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AA6B5" w14:textId="77777777" w:rsidR="00063D9F" w:rsidRPr="00F27AB7" w:rsidRDefault="00063D9F">
      <w:pPr>
        <w:rPr>
          <w:rFonts w:ascii="Arial" w:hAnsi="Arial" w:cs="Arial"/>
          <w:sz w:val="20"/>
          <w:szCs w:val="20"/>
        </w:rPr>
      </w:pPr>
    </w:p>
    <w:tbl>
      <w:tblPr>
        <w:tblStyle w:val="MediumGrid1-Accent3"/>
        <w:tblW w:w="0" w:type="auto"/>
        <w:tblLook w:val="04A0" w:firstRow="1" w:lastRow="0" w:firstColumn="1" w:lastColumn="0" w:noHBand="0" w:noVBand="1"/>
      </w:tblPr>
      <w:tblGrid>
        <w:gridCol w:w="2753"/>
        <w:gridCol w:w="6253"/>
      </w:tblGrid>
      <w:tr w:rsidR="00367510" w:rsidRPr="00F27AB7" w14:paraId="29196E50" w14:textId="77777777" w:rsidTr="00B97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3" w:type="dxa"/>
          </w:tcPr>
          <w:p w14:paraId="0E7A67BE" w14:textId="77777777" w:rsidR="00367510" w:rsidRPr="00F27AB7" w:rsidRDefault="00367510">
            <w:pPr>
              <w:rPr>
                <w:rFonts w:ascii="Arial" w:hAnsi="Arial" w:cs="Arial"/>
                <w:sz w:val="20"/>
                <w:szCs w:val="20"/>
              </w:rPr>
            </w:pPr>
            <w:r w:rsidRPr="00F27AB7">
              <w:rPr>
                <w:rFonts w:ascii="Arial" w:hAnsi="Arial" w:cs="Arial"/>
                <w:sz w:val="20"/>
                <w:szCs w:val="20"/>
              </w:rPr>
              <w:t>Position</w:t>
            </w:r>
          </w:p>
        </w:tc>
        <w:tc>
          <w:tcPr>
            <w:tcW w:w="6253" w:type="dxa"/>
          </w:tcPr>
          <w:p w14:paraId="08EA8C6A" w14:textId="56755501" w:rsidR="00367510" w:rsidRPr="00F27AB7" w:rsidRDefault="00FD545E" w:rsidP="003D3A6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27AB7">
              <w:rPr>
                <w:rFonts w:ascii="Arial" w:hAnsi="Arial" w:cs="Arial"/>
                <w:sz w:val="20"/>
                <w:szCs w:val="20"/>
              </w:rPr>
              <w:t>Lawyer</w:t>
            </w:r>
            <w:r w:rsidR="00312C69">
              <w:rPr>
                <w:rFonts w:ascii="Arial" w:hAnsi="Arial" w:cs="Arial"/>
                <w:sz w:val="20"/>
                <w:szCs w:val="20"/>
              </w:rPr>
              <w:t xml:space="preserve"> </w:t>
            </w:r>
            <w:r w:rsidR="00EA6DBE">
              <w:rPr>
                <w:rFonts w:ascii="Arial" w:hAnsi="Arial" w:cs="Arial"/>
                <w:sz w:val="20"/>
                <w:szCs w:val="20"/>
              </w:rPr>
              <w:t>(Family Law)</w:t>
            </w:r>
          </w:p>
        </w:tc>
      </w:tr>
      <w:tr w:rsidR="00367510" w:rsidRPr="00F27AB7" w14:paraId="25D1FB97" w14:textId="77777777" w:rsidTr="00B9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3" w:type="dxa"/>
          </w:tcPr>
          <w:p w14:paraId="4FA9C88E" w14:textId="77777777" w:rsidR="00367510" w:rsidRPr="00F27AB7" w:rsidRDefault="00367510">
            <w:pPr>
              <w:rPr>
                <w:rFonts w:ascii="Arial" w:hAnsi="Arial" w:cs="Arial"/>
                <w:sz w:val="20"/>
                <w:szCs w:val="20"/>
              </w:rPr>
            </w:pPr>
            <w:r w:rsidRPr="00F27AB7">
              <w:rPr>
                <w:rFonts w:ascii="Arial" w:hAnsi="Arial" w:cs="Arial"/>
                <w:sz w:val="20"/>
                <w:szCs w:val="20"/>
              </w:rPr>
              <w:t>Classification</w:t>
            </w:r>
          </w:p>
        </w:tc>
        <w:tc>
          <w:tcPr>
            <w:tcW w:w="6253" w:type="dxa"/>
          </w:tcPr>
          <w:p w14:paraId="3F7FD317" w14:textId="312D727B" w:rsidR="00367510" w:rsidRPr="00F27AB7" w:rsidRDefault="00CE5D8B" w:rsidP="00B972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7AB7">
              <w:rPr>
                <w:rFonts w:ascii="Arial" w:hAnsi="Arial" w:cs="Arial"/>
                <w:sz w:val="20"/>
                <w:szCs w:val="20"/>
              </w:rPr>
              <w:t xml:space="preserve">Social, Community, Home Care and </w:t>
            </w:r>
            <w:r w:rsidR="00B972CC">
              <w:rPr>
                <w:rFonts w:ascii="Arial" w:hAnsi="Arial" w:cs="Arial"/>
                <w:sz w:val="20"/>
                <w:szCs w:val="20"/>
              </w:rPr>
              <w:t>Disability Services Award 2010</w:t>
            </w:r>
          </w:p>
        </w:tc>
      </w:tr>
      <w:tr w:rsidR="003D3A61" w:rsidRPr="00F27AB7" w14:paraId="6E67C7E6" w14:textId="77777777" w:rsidTr="00B972CC">
        <w:tc>
          <w:tcPr>
            <w:cnfStyle w:val="001000000000" w:firstRow="0" w:lastRow="0" w:firstColumn="1" w:lastColumn="0" w:oddVBand="0" w:evenVBand="0" w:oddHBand="0" w:evenHBand="0" w:firstRowFirstColumn="0" w:firstRowLastColumn="0" w:lastRowFirstColumn="0" w:lastRowLastColumn="0"/>
            <w:tcW w:w="2753" w:type="dxa"/>
          </w:tcPr>
          <w:p w14:paraId="537E9E4A" w14:textId="1E6CB340" w:rsidR="003D3A61" w:rsidRPr="00F27AB7" w:rsidRDefault="003D3A61">
            <w:pPr>
              <w:rPr>
                <w:rFonts w:ascii="Arial" w:hAnsi="Arial" w:cs="Arial"/>
                <w:sz w:val="20"/>
                <w:szCs w:val="20"/>
              </w:rPr>
            </w:pPr>
            <w:r>
              <w:rPr>
                <w:rFonts w:ascii="Arial" w:hAnsi="Arial" w:cs="Arial"/>
                <w:sz w:val="20"/>
                <w:szCs w:val="20"/>
              </w:rPr>
              <w:t>Location</w:t>
            </w:r>
          </w:p>
        </w:tc>
        <w:tc>
          <w:tcPr>
            <w:tcW w:w="6253" w:type="dxa"/>
          </w:tcPr>
          <w:p w14:paraId="3B8B69D4" w14:textId="0D162D8A" w:rsidR="003D3A61" w:rsidRPr="00F27AB7" w:rsidRDefault="003D3A61" w:rsidP="006470F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Logan, </w:t>
            </w:r>
            <w:r w:rsidR="006470F5">
              <w:rPr>
                <w:rFonts w:ascii="Arial" w:hAnsi="Arial" w:cs="Arial"/>
                <w:sz w:val="20"/>
                <w:szCs w:val="20"/>
              </w:rPr>
              <w:t>Queensland</w:t>
            </w:r>
          </w:p>
        </w:tc>
      </w:tr>
      <w:tr w:rsidR="00367510" w:rsidRPr="00F27AB7" w14:paraId="54DF2249" w14:textId="77777777" w:rsidTr="00B9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3" w:type="dxa"/>
          </w:tcPr>
          <w:p w14:paraId="03AD885B" w14:textId="77777777" w:rsidR="00367510" w:rsidRPr="00F27AB7" w:rsidRDefault="00367510">
            <w:pPr>
              <w:rPr>
                <w:rFonts w:ascii="Arial" w:hAnsi="Arial" w:cs="Arial"/>
                <w:sz w:val="20"/>
                <w:szCs w:val="20"/>
              </w:rPr>
            </w:pPr>
            <w:r w:rsidRPr="00F27AB7">
              <w:rPr>
                <w:rFonts w:ascii="Arial" w:hAnsi="Arial" w:cs="Arial"/>
                <w:sz w:val="20"/>
                <w:szCs w:val="20"/>
              </w:rPr>
              <w:t>Tenure</w:t>
            </w:r>
          </w:p>
        </w:tc>
        <w:tc>
          <w:tcPr>
            <w:tcW w:w="6253" w:type="dxa"/>
          </w:tcPr>
          <w:p w14:paraId="3354BCE3" w14:textId="6E4AF9B4" w:rsidR="00367510" w:rsidRPr="00F27AB7" w:rsidRDefault="003149E9" w:rsidP="003D3A6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r w:rsidR="00F9362F">
              <w:rPr>
                <w:rFonts w:ascii="Arial" w:hAnsi="Arial" w:cs="Arial"/>
                <w:sz w:val="20"/>
                <w:szCs w:val="20"/>
              </w:rPr>
              <w:t>6</w:t>
            </w:r>
            <w:r w:rsidR="00DE3FC4">
              <w:rPr>
                <w:rFonts w:ascii="Arial" w:hAnsi="Arial" w:cs="Arial"/>
                <w:sz w:val="20"/>
                <w:szCs w:val="20"/>
              </w:rPr>
              <w:t xml:space="preserve"> </w:t>
            </w:r>
            <w:r>
              <w:rPr>
                <w:rFonts w:ascii="Arial" w:hAnsi="Arial" w:cs="Arial"/>
                <w:sz w:val="20"/>
                <w:szCs w:val="20"/>
              </w:rPr>
              <w:t>EFT</w:t>
            </w:r>
          </w:p>
        </w:tc>
      </w:tr>
      <w:tr w:rsidR="00367510" w:rsidRPr="00F27AB7" w14:paraId="78D73955" w14:textId="77777777" w:rsidTr="00B972CC">
        <w:tc>
          <w:tcPr>
            <w:cnfStyle w:val="001000000000" w:firstRow="0" w:lastRow="0" w:firstColumn="1" w:lastColumn="0" w:oddVBand="0" w:evenVBand="0" w:oddHBand="0" w:evenHBand="0" w:firstRowFirstColumn="0" w:firstRowLastColumn="0" w:lastRowFirstColumn="0" w:lastRowLastColumn="0"/>
            <w:tcW w:w="2753" w:type="dxa"/>
          </w:tcPr>
          <w:p w14:paraId="301135E5" w14:textId="77777777" w:rsidR="00367510" w:rsidRPr="00F27AB7" w:rsidRDefault="00367510">
            <w:pPr>
              <w:rPr>
                <w:rFonts w:ascii="Arial" w:hAnsi="Arial" w:cs="Arial"/>
                <w:sz w:val="20"/>
                <w:szCs w:val="20"/>
              </w:rPr>
            </w:pPr>
            <w:r w:rsidRPr="00F27AB7">
              <w:rPr>
                <w:rFonts w:ascii="Arial" w:hAnsi="Arial" w:cs="Arial"/>
                <w:sz w:val="20"/>
                <w:szCs w:val="20"/>
              </w:rPr>
              <w:t>Status</w:t>
            </w:r>
          </w:p>
        </w:tc>
        <w:tc>
          <w:tcPr>
            <w:tcW w:w="6253" w:type="dxa"/>
          </w:tcPr>
          <w:p w14:paraId="1F4D703B" w14:textId="7200C6D0" w:rsidR="00367510" w:rsidRPr="00F27AB7" w:rsidRDefault="00367510" w:rsidP="00B972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AB7">
              <w:rPr>
                <w:rFonts w:ascii="Arial" w:hAnsi="Arial" w:cs="Arial"/>
                <w:sz w:val="20"/>
                <w:szCs w:val="20"/>
              </w:rPr>
              <w:t xml:space="preserve">There is no </w:t>
            </w:r>
            <w:r w:rsidR="00B33DD3" w:rsidRPr="00F27AB7">
              <w:rPr>
                <w:rFonts w:ascii="Arial" w:hAnsi="Arial" w:cs="Arial"/>
                <w:sz w:val="20"/>
                <w:szCs w:val="20"/>
              </w:rPr>
              <w:t xml:space="preserve">paid </w:t>
            </w:r>
            <w:r w:rsidRPr="00F27AB7">
              <w:rPr>
                <w:rFonts w:ascii="Arial" w:hAnsi="Arial" w:cs="Arial"/>
                <w:sz w:val="20"/>
                <w:szCs w:val="20"/>
              </w:rPr>
              <w:t xml:space="preserve">overtime. Provision for Time-in-Lieu and Flexi time will apply upon approval from the </w:t>
            </w:r>
            <w:r w:rsidR="00B972CC">
              <w:rPr>
                <w:rFonts w:ascii="Arial" w:hAnsi="Arial" w:cs="Arial"/>
                <w:sz w:val="20"/>
                <w:szCs w:val="20"/>
              </w:rPr>
              <w:t>Principal Lawyer</w:t>
            </w:r>
          </w:p>
        </w:tc>
      </w:tr>
      <w:tr w:rsidR="00367510" w:rsidRPr="00F27AB7" w14:paraId="0D32B5D8" w14:textId="77777777" w:rsidTr="00B9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3" w:type="dxa"/>
          </w:tcPr>
          <w:p w14:paraId="73BF7108" w14:textId="77777777" w:rsidR="00367510" w:rsidRPr="00F27AB7" w:rsidRDefault="00367510">
            <w:pPr>
              <w:rPr>
                <w:rFonts w:ascii="Arial" w:hAnsi="Arial" w:cs="Arial"/>
                <w:sz w:val="20"/>
                <w:szCs w:val="20"/>
              </w:rPr>
            </w:pPr>
            <w:r w:rsidRPr="00F27AB7">
              <w:rPr>
                <w:rFonts w:ascii="Arial" w:hAnsi="Arial" w:cs="Arial"/>
                <w:sz w:val="20"/>
                <w:szCs w:val="20"/>
              </w:rPr>
              <w:t>Equal Opportunity Exemption</w:t>
            </w:r>
          </w:p>
        </w:tc>
        <w:tc>
          <w:tcPr>
            <w:tcW w:w="6253" w:type="dxa"/>
          </w:tcPr>
          <w:p w14:paraId="12602330" w14:textId="5D7A3578" w:rsidR="00367510" w:rsidRPr="00F27AB7" w:rsidRDefault="00EB5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A123/2012</w:t>
            </w:r>
          </w:p>
        </w:tc>
      </w:tr>
      <w:tr w:rsidR="00367510" w:rsidRPr="00F27AB7" w14:paraId="10FB7D68" w14:textId="77777777" w:rsidTr="00B972CC">
        <w:tc>
          <w:tcPr>
            <w:cnfStyle w:val="001000000000" w:firstRow="0" w:lastRow="0" w:firstColumn="1" w:lastColumn="0" w:oddVBand="0" w:evenVBand="0" w:oddHBand="0" w:evenHBand="0" w:firstRowFirstColumn="0" w:firstRowLastColumn="0" w:lastRowFirstColumn="0" w:lastRowLastColumn="0"/>
            <w:tcW w:w="2753" w:type="dxa"/>
          </w:tcPr>
          <w:p w14:paraId="6D76C4EE" w14:textId="77777777" w:rsidR="00367510" w:rsidRPr="00F27AB7" w:rsidRDefault="00367510">
            <w:pPr>
              <w:rPr>
                <w:rFonts w:ascii="Arial" w:hAnsi="Arial" w:cs="Arial"/>
                <w:sz w:val="20"/>
                <w:szCs w:val="20"/>
              </w:rPr>
            </w:pPr>
            <w:r w:rsidRPr="00F27AB7">
              <w:rPr>
                <w:rFonts w:ascii="Arial" w:hAnsi="Arial" w:cs="Arial"/>
                <w:sz w:val="20"/>
                <w:szCs w:val="20"/>
              </w:rPr>
              <w:t>Role</w:t>
            </w:r>
          </w:p>
        </w:tc>
        <w:tc>
          <w:tcPr>
            <w:tcW w:w="6253" w:type="dxa"/>
          </w:tcPr>
          <w:p w14:paraId="006DD7C6" w14:textId="5044C82B" w:rsidR="00367510" w:rsidRPr="00F27AB7" w:rsidRDefault="00EB56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AB7">
              <w:rPr>
                <w:rFonts w:ascii="Arial" w:hAnsi="Arial" w:cs="Arial"/>
                <w:sz w:val="20"/>
                <w:szCs w:val="20"/>
              </w:rPr>
              <w:t>Lawyer</w:t>
            </w:r>
          </w:p>
        </w:tc>
      </w:tr>
      <w:tr w:rsidR="00367510" w:rsidRPr="00F27AB7" w14:paraId="6C15A3E3" w14:textId="77777777" w:rsidTr="00B9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3" w:type="dxa"/>
          </w:tcPr>
          <w:p w14:paraId="1B06B449" w14:textId="77777777" w:rsidR="00367510" w:rsidRPr="00F27AB7" w:rsidRDefault="00367510">
            <w:pPr>
              <w:rPr>
                <w:rFonts w:ascii="Arial" w:hAnsi="Arial" w:cs="Arial"/>
                <w:sz w:val="20"/>
                <w:szCs w:val="20"/>
              </w:rPr>
            </w:pPr>
            <w:r w:rsidRPr="00F27AB7">
              <w:rPr>
                <w:rFonts w:ascii="Arial" w:hAnsi="Arial" w:cs="Arial"/>
                <w:sz w:val="20"/>
                <w:szCs w:val="20"/>
              </w:rPr>
              <w:t xml:space="preserve">Responsible To </w:t>
            </w:r>
          </w:p>
        </w:tc>
        <w:tc>
          <w:tcPr>
            <w:tcW w:w="6253" w:type="dxa"/>
          </w:tcPr>
          <w:p w14:paraId="6B3F07A8" w14:textId="1CA00507" w:rsidR="00367510" w:rsidRPr="00F27AB7" w:rsidRDefault="003D3A61" w:rsidP="00EB5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Principal Lawyer</w:t>
            </w:r>
          </w:p>
        </w:tc>
      </w:tr>
      <w:tr w:rsidR="00367510" w:rsidRPr="00F27AB7" w14:paraId="0BB3BA8A" w14:textId="77777777" w:rsidTr="00B972CC">
        <w:tc>
          <w:tcPr>
            <w:cnfStyle w:val="001000000000" w:firstRow="0" w:lastRow="0" w:firstColumn="1" w:lastColumn="0" w:oddVBand="0" w:evenVBand="0" w:oddHBand="0" w:evenHBand="0" w:firstRowFirstColumn="0" w:firstRowLastColumn="0" w:lastRowFirstColumn="0" w:lastRowLastColumn="0"/>
            <w:tcW w:w="2753" w:type="dxa"/>
          </w:tcPr>
          <w:p w14:paraId="153D3A9F" w14:textId="77777777" w:rsidR="00367510" w:rsidRPr="00F27AB7" w:rsidRDefault="00367510">
            <w:pPr>
              <w:rPr>
                <w:rFonts w:ascii="Arial" w:hAnsi="Arial" w:cs="Arial"/>
                <w:sz w:val="20"/>
                <w:szCs w:val="20"/>
              </w:rPr>
            </w:pPr>
            <w:r w:rsidRPr="00F27AB7">
              <w:rPr>
                <w:rFonts w:ascii="Arial" w:hAnsi="Arial" w:cs="Arial"/>
                <w:sz w:val="20"/>
                <w:szCs w:val="20"/>
              </w:rPr>
              <w:t>Reports To</w:t>
            </w:r>
          </w:p>
        </w:tc>
        <w:tc>
          <w:tcPr>
            <w:tcW w:w="6253" w:type="dxa"/>
          </w:tcPr>
          <w:p w14:paraId="68FEA2AD" w14:textId="67BB9F6D" w:rsidR="00367510" w:rsidRPr="00F27AB7" w:rsidRDefault="00F94DC0" w:rsidP="004600D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Principal Lawyer</w:t>
            </w:r>
          </w:p>
        </w:tc>
      </w:tr>
    </w:tbl>
    <w:p w14:paraId="090804FF" w14:textId="77777777" w:rsidR="00367510" w:rsidRPr="009E6CBA" w:rsidRDefault="00367510">
      <w:pPr>
        <w:rPr>
          <w:rFonts w:ascii="Arial" w:hAnsi="Arial" w:cs="Arial"/>
          <w:sz w:val="22"/>
          <w:szCs w:val="22"/>
        </w:rPr>
      </w:pPr>
    </w:p>
    <w:p w14:paraId="13B45B58" w14:textId="5A20F6C4" w:rsidR="00CE5D8B" w:rsidRPr="009E6CBA" w:rsidRDefault="00336C5D">
      <w:pPr>
        <w:rPr>
          <w:rFonts w:ascii="Arial" w:hAnsi="Arial" w:cs="Arial"/>
          <w:b/>
          <w:sz w:val="20"/>
          <w:szCs w:val="20"/>
        </w:rPr>
      </w:pPr>
      <w:r>
        <w:rPr>
          <w:rFonts w:ascii="Arial" w:hAnsi="Arial" w:cs="Arial"/>
          <w:b/>
          <w:sz w:val="20"/>
          <w:szCs w:val="20"/>
        </w:rPr>
        <w:t>AGENCY OVERVIEW</w:t>
      </w:r>
    </w:p>
    <w:p w14:paraId="24753B10" w14:textId="77777777" w:rsidR="00F90E0C" w:rsidRPr="009E6CBA" w:rsidRDefault="00F90E0C">
      <w:pPr>
        <w:rPr>
          <w:rFonts w:ascii="Arial" w:hAnsi="Arial" w:cs="Arial"/>
          <w:b/>
          <w:sz w:val="20"/>
          <w:szCs w:val="20"/>
        </w:rPr>
      </w:pPr>
    </w:p>
    <w:p w14:paraId="239F8070" w14:textId="3E52BDA2" w:rsidR="00F90E0C" w:rsidRPr="009E6CBA" w:rsidRDefault="00B33DD3" w:rsidP="00F90E0C">
      <w:pPr>
        <w:jc w:val="both"/>
        <w:rPr>
          <w:rFonts w:ascii="Arial" w:hAnsi="Arial" w:cs="Arial"/>
          <w:b/>
          <w:sz w:val="20"/>
          <w:szCs w:val="20"/>
        </w:rPr>
      </w:pPr>
      <w:r w:rsidRPr="009E6CBA">
        <w:rPr>
          <w:rFonts w:ascii="Arial" w:hAnsi="Arial" w:cs="Arial"/>
          <w:sz w:val="20"/>
          <w:szCs w:val="20"/>
        </w:rPr>
        <w:t>InTouch,</w:t>
      </w:r>
      <w:r w:rsidR="00F90E0C" w:rsidRPr="009E6CBA">
        <w:rPr>
          <w:rFonts w:ascii="Arial" w:hAnsi="Arial" w:cs="Arial"/>
          <w:sz w:val="20"/>
          <w:szCs w:val="20"/>
        </w:rPr>
        <w:t xml:space="preserve"> Multicultural C</w:t>
      </w:r>
      <w:r w:rsidR="00BE0C47">
        <w:rPr>
          <w:rFonts w:ascii="Arial" w:hAnsi="Arial" w:cs="Arial"/>
          <w:sz w:val="20"/>
          <w:szCs w:val="20"/>
        </w:rPr>
        <w:t>entre against Family Violence, </w:t>
      </w:r>
      <w:r w:rsidR="00F90E0C" w:rsidRPr="009E6CBA">
        <w:rPr>
          <w:rFonts w:ascii="Arial" w:hAnsi="Arial" w:cs="Arial"/>
          <w:sz w:val="20"/>
          <w:szCs w:val="20"/>
        </w:rPr>
        <w:t xml:space="preserve">provides services, programs and responses to issues of family violence in CALD (Culturally </w:t>
      </w:r>
      <w:r w:rsidR="009E6CBA" w:rsidRPr="009E6CBA">
        <w:rPr>
          <w:rFonts w:ascii="Arial" w:hAnsi="Arial" w:cs="Arial"/>
          <w:sz w:val="20"/>
          <w:szCs w:val="20"/>
        </w:rPr>
        <w:t>a</w:t>
      </w:r>
      <w:r w:rsidR="00F90E0C" w:rsidRPr="009E6CBA">
        <w:rPr>
          <w:rFonts w:ascii="Arial" w:hAnsi="Arial" w:cs="Arial"/>
          <w:sz w:val="20"/>
          <w:szCs w:val="20"/>
        </w:rPr>
        <w:t>nd Linguistically Diverse) communities. By acknowledging the rights and diverse experiences of our clients, we develop and implement a number of culturally sensitive and holistic models for the provision of services to both victims and perpetrators of family violence. In tackling the issues of family violence we act on multiple levels – individual, relationship and community. Our organisation strives to create a world where all women and children will be safe and free from violence</w:t>
      </w:r>
      <w:r w:rsidR="00F90E0C" w:rsidRPr="009E6CBA">
        <w:rPr>
          <w:rFonts w:ascii="Arial" w:hAnsi="Arial" w:cs="Arial"/>
          <w:color w:val="858585"/>
          <w:sz w:val="20"/>
          <w:szCs w:val="20"/>
          <w:shd w:val="clear" w:color="auto" w:fill="FFFFFF"/>
        </w:rPr>
        <w:t>.</w:t>
      </w:r>
    </w:p>
    <w:p w14:paraId="5D53AEB8" w14:textId="77777777" w:rsidR="00CE5D8B" w:rsidRPr="009E6CBA" w:rsidRDefault="00CE5D8B">
      <w:pPr>
        <w:rPr>
          <w:rFonts w:ascii="Arial" w:hAnsi="Arial" w:cs="Arial"/>
          <w:sz w:val="20"/>
          <w:szCs w:val="20"/>
        </w:rPr>
      </w:pPr>
    </w:p>
    <w:p w14:paraId="6E62B650" w14:textId="39E14F2A" w:rsidR="00CE5D8B" w:rsidRDefault="00336C5D">
      <w:pPr>
        <w:rPr>
          <w:rFonts w:ascii="Arial" w:hAnsi="Arial" w:cs="Arial"/>
          <w:b/>
          <w:sz w:val="20"/>
          <w:szCs w:val="20"/>
        </w:rPr>
      </w:pPr>
      <w:r>
        <w:rPr>
          <w:rFonts w:ascii="Arial" w:hAnsi="Arial" w:cs="Arial"/>
          <w:b/>
          <w:sz w:val="20"/>
          <w:szCs w:val="20"/>
        </w:rPr>
        <w:t>OUR VISION</w:t>
      </w:r>
    </w:p>
    <w:p w14:paraId="60911BB8" w14:textId="77777777" w:rsidR="00336C5D" w:rsidRPr="009E6CBA" w:rsidRDefault="00336C5D">
      <w:pPr>
        <w:rPr>
          <w:rFonts w:ascii="Arial" w:hAnsi="Arial" w:cs="Arial"/>
          <w:b/>
          <w:sz w:val="20"/>
          <w:szCs w:val="20"/>
        </w:rPr>
      </w:pPr>
    </w:p>
    <w:p w14:paraId="7B02DAA0" w14:textId="4C9DC2EA" w:rsidR="00CE5D8B" w:rsidRPr="009E6CBA" w:rsidRDefault="00AD0826" w:rsidP="00AD0826">
      <w:pPr>
        <w:rPr>
          <w:rFonts w:ascii="Arial" w:hAnsi="Arial" w:cs="Arial"/>
          <w:sz w:val="20"/>
          <w:szCs w:val="20"/>
        </w:rPr>
      </w:pPr>
      <w:r w:rsidRPr="009E6CBA">
        <w:rPr>
          <w:rFonts w:ascii="Arial" w:hAnsi="Arial" w:cs="Arial"/>
          <w:sz w:val="20"/>
          <w:szCs w:val="20"/>
        </w:rPr>
        <w:t>For women and children from diverse cultural backgrounds to be safe and free from family violence</w:t>
      </w:r>
    </w:p>
    <w:p w14:paraId="18C54E3F" w14:textId="77777777" w:rsidR="00CE5D8B" w:rsidRPr="009E6CBA" w:rsidRDefault="00CE5D8B">
      <w:pPr>
        <w:rPr>
          <w:rFonts w:ascii="Arial" w:hAnsi="Arial" w:cs="Arial"/>
          <w:sz w:val="20"/>
          <w:szCs w:val="20"/>
        </w:rPr>
      </w:pPr>
    </w:p>
    <w:p w14:paraId="11959CC1" w14:textId="2CF292BD" w:rsidR="00AD0826" w:rsidRDefault="00336C5D" w:rsidP="00CE5D8B">
      <w:pPr>
        <w:jc w:val="both"/>
        <w:rPr>
          <w:rFonts w:ascii="Arial" w:hAnsi="Arial" w:cs="Arial"/>
          <w:b/>
          <w:spacing w:val="-2"/>
          <w:sz w:val="20"/>
          <w:szCs w:val="20"/>
        </w:rPr>
      </w:pPr>
      <w:r>
        <w:rPr>
          <w:rFonts w:ascii="Arial" w:hAnsi="Arial" w:cs="Arial"/>
          <w:b/>
          <w:spacing w:val="-2"/>
          <w:sz w:val="20"/>
          <w:szCs w:val="20"/>
        </w:rPr>
        <w:t>OUR MISSION</w:t>
      </w:r>
    </w:p>
    <w:p w14:paraId="02D127DA" w14:textId="77777777" w:rsidR="00336C5D" w:rsidRPr="009E6CBA" w:rsidRDefault="00336C5D" w:rsidP="00CE5D8B">
      <w:pPr>
        <w:jc w:val="both"/>
        <w:rPr>
          <w:rFonts w:ascii="Arial" w:hAnsi="Arial" w:cs="Arial"/>
          <w:b/>
          <w:spacing w:val="-2"/>
          <w:sz w:val="20"/>
          <w:szCs w:val="20"/>
        </w:rPr>
      </w:pPr>
    </w:p>
    <w:p w14:paraId="0E39BDDA" w14:textId="307BD653" w:rsidR="00AD0826" w:rsidRPr="009E6CBA" w:rsidRDefault="00AD0826" w:rsidP="00AD0826">
      <w:pPr>
        <w:jc w:val="both"/>
        <w:rPr>
          <w:rFonts w:ascii="Arial" w:hAnsi="Arial" w:cs="Arial"/>
          <w:spacing w:val="-2"/>
          <w:sz w:val="20"/>
          <w:szCs w:val="20"/>
        </w:rPr>
      </w:pPr>
      <w:r w:rsidRPr="009E6CBA">
        <w:rPr>
          <w:rFonts w:ascii="Arial" w:hAnsi="Arial" w:cs="Arial"/>
          <w:spacing w:val="-2"/>
          <w:sz w:val="20"/>
          <w:szCs w:val="20"/>
        </w:rPr>
        <w:t>Our mission is to facilitate healthy relationships within CALD families to live life without violence. We achieve this by providing support to individuals, families and groups and working toward preventing</w:t>
      </w:r>
      <w:r w:rsidR="009E6CBA" w:rsidRPr="009E6CBA">
        <w:rPr>
          <w:rFonts w:ascii="Arial" w:hAnsi="Arial" w:cs="Arial"/>
          <w:spacing w:val="-2"/>
          <w:sz w:val="20"/>
          <w:szCs w:val="20"/>
        </w:rPr>
        <w:t xml:space="preserve"> </w:t>
      </w:r>
      <w:r w:rsidRPr="009E6CBA">
        <w:rPr>
          <w:rFonts w:ascii="Arial" w:hAnsi="Arial" w:cs="Arial"/>
          <w:spacing w:val="-2"/>
          <w:sz w:val="20"/>
          <w:szCs w:val="20"/>
        </w:rPr>
        <w:t>family violence through social and systemic advocacy and community awareness</w:t>
      </w:r>
    </w:p>
    <w:p w14:paraId="2D68ACB9" w14:textId="77777777" w:rsidR="00AD0826" w:rsidRPr="009E6CBA" w:rsidRDefault="00AD0826" w:rsidP="00CE5D8B">
      <w:pPr>
        <w:jc w:val="both"/>
        <w:rPr>
          <w:rFonts w:ascii="Arial" w:hAnsi="Arial" w:cs="Arial"/>
          <w:spacing w:val="-2"/>
          <w:sz w:val="20"/>
          <w:szCs w:val="20"/>
        </w:rPr>
      </w:pPr>
    </w:p>
    <w:p w14:paraId="51921AA1" w14:textId="6282C4B1" w:rsidR="00AD0826" w:rsidRDefault="00336C5D" w:rsidP="00AD0826">
      <w:pPr>
        <w:rPr>
          <w:rFonts w:ascii="Arial" w:hAnsi="Arial" w:cs="Arial"/>
          <w:b/>
          <w:sz w:val="20"/>
          <w:szCs w:val="20"/>
        </w:rPr>
      </w:pPr>
      <w:r>
        <w:rPr>
          <w:rFonts w:ascii="Arial" w:hAnsi="Arial" w:cs="Arial"/>
          <w:b/>
          <w:sz w:val="20"/>
          <w:szCs w:val="20"/>
        </w:rPr>
        <w:t>OUR VALUES</w:t>
      </w:r>
    </w:p>
    <w:p w14:paraId="1E0BE7B3" w14:textId="77777777" w:rsidR="00EB567D" w:rsidRPr="009E6CBA" w:rsidRDefault="00EB567D" w:rsidP="00AD0826">
      <w:pPr>
        <w:rPr>
          <w:rFonts w:ascii="Arial" w:hAnsi="Arial" w:cs="Arial"/>
          <w:b/>
          <w:sz w:val="20"/>
          <w:szCs w:val="20"/>
        </w:rPr>
      </w:pPr>
    </w:p>
    <w:p w14:paraId="468661EB" w14:textId="77777777" w:rsidR="00AD0826" w:rsidRPr="009E6CBA" w:rsidRDefault="00AD0826" w:rsidP="00336C5D">
      <w:pPr>
        <w:pStyle w:val="ListParagraph"/>
        <w:numPr>
          <w:ilvl w:val="0"/>
          <w:numId w:val="19"/>
        </w:numPr>
        <w:ind w:left="567" w:hanging="567"/>
        <w:rPr>
          <w:rFonts w:ascii="Arial" w:hAnsi="Arial" w:cs="Arial"/>
          <w:sz w:val="20"/>
          <w:szCs w:val="20"/>
        </w:rPr>
      </w:pPr>
      <w:r w:rsidRPr="009E6CBA">
        <w:rPr>
          <w:rFonts w:ascii="Arial" w:hAnsi="Arial" w:cs="Arial"/>
          <w:sz w:val="20"/>
          <w:szCs w:val="20"/>
        </w:rPr>
        <w:t>Human rights and gender equality</w:t>
      </w:r>
    </w:p>
    <w:p w14:paraId="2C673BEE" w14:textId="2044FF5A" w:rsidR="00AD0826" w:rsidRPr="009E6CBA" w:rsidRDefault="00AD0826" w:rsidP="00336C5D">
      <w:pPr>
        <w:pStyle w:val="ListParagraph"/>
        <w:numPr>
          <w:ilvl w:val="0"/>
          <w:numId w:val="19"/>
        </w:numPr>
        <w:ind w:left="567" w:hanging="567"/>
        <w:rPr>
          <w:rFonts w:ascii="Arial" w:hAnsi="Arial" w:cs="Arial"/>
          <w:sz w:val="20"/>
          <w:szCs w:val="20"/>
        </w:rPr>
      </w:pPr>
      <w:r w:rsidRPr="009E6CBA">
        <w:rPr>
          <w:rFonts w:ascii="Arial" w:hAnsi="Arial" w:cs="Arial"/>
          <w:sz w:val="20"/>
          <w:szCs w:val="20"/>
        </w:rPr>
        <w:t>Safety, wellbeing and empowerment</w:t>
      </w:r>
    </w:p>
    <w:p w14:paraId="0F72DED9" w14:textId="5BDEC019" w:rsidR="00AD0826" w:rsidRPr="009E6CBA" w:rsidRDefault="00AD0826" w:rsidP="00336C5D">
      <w:pPr>
        <w:pStyle w:val="ListParagraph"/>
        <w:numPr>
          <w:ilvl w:val="0"/>
          <w:numId w:val="19"/>
        </w:numPr>
        <w:ind w:left="567" w:hanging="567"/>
        <w:rPr>
          <w:rFonts w:ascii="Arial" w:hAnsi="Arial" w:cs="Arial"/>
          <w:sz w:val="20"/>
          <w:szCs w:val="20"/>
        </w:rPr>
      </w:pPr>
      <w:r w:rsidRPr="009E6CBA">
        <w:rPr>
          <w:rFonts w:ascii="Arial" w:hAnsi="Arial" w:cs="Arial"/>
          <w:sz w:val="20"/>
          <w:szCs w:val="20"/>
        </w:rPr>
        <w:t>Respect for Individual differences and values</w:t>
      </w:r>
    </w:p>
    <w:p w14:paraId="44DBE5F3" w14:textId="53FCCEC5" w:rsidR="00AD0826" w:rsidRPr="009E6CBA" w:rsidRDefault="00AD0826" w:rsidP="00336C5D">
      <w:pPr>
        <w:pStyle w:val="ListParagraph"/>
        <w:numPr>
          <w:ilvl w:val="0"/>
          <w:numId w:val="19"/>
        </w:numPr>
        <w:ind w:left="567" w:hanging="567"/>
        <w:rPr>
          <w:rFonts w:ascii="Arial" w:hAnsi="Arial" w:cs="Arial"/>
          <w:sz w:val="20"/>
          <w:szCs w:val="20"/>
        </w:rPr>
      </w:pPr>
      <w:r w:rsidRPr="009E6CBA">
        <w:rPr>
          <w:rFonts w:ascii="Arial" w:hAnsi="Arial" w:cs="Arial"/>
          <w:sz w:val="20"/>
          <w:szCs w:val="20"/>
        </w:rPr>
        <w:t>Confidentiality, trust and the right to privacy</w:t>
      </w:r>
    </w:p>
    <w:p w14:paraId="4311812E" w14:textId="62FDBD82" w:rsidR="00AD0826" w:rsidRPr="009E6CBA" w:rsidRDefault="00AD0826" w:rsidP="00336C5D">
      <w:pPr>
        <w:pStyle w:val="ListParagraph"/>
        <w:numPr>
          <w:ilvl w:val="0"/>
          <w:numId w:val="19"/>
        </w:numPr>
        <w:ind w:left="567" w:hanging="567"/>
        <w:rPr>
          <w:rFonts w:ascii="Arial" w:hAnsi="Arial" w:cs="Arial"/>
          <w:sz w:val="20"/>
          <w:szCs w:val="20"/>
        </w:rPr>
      </w:pPr>
      <w:r w:rsidRPr="009E6CBA">
        <w:rPr>
          <w:rFonts w:ascii="Arial" w:hAnsi="Arial" w:cs="Arial"/>
          <w:sz w:val="20"/>
          <w:szCs w:val="20"/>
        </w:rPr>
        <w:t>Professionalism and collaboration</w:t>
      </w:r>
    </w:p>
    <w:p w14:paraId="58325352" w14:textId="77777777" w:rsidR="003149E9" w:rsidRDefault="003149E9" w:rsidP="00FD545E">
      <w:pPr>
        <w:rPr>
          <w:rFonts w:ascii="Arial" w:hAnsi="Arial" w:cs="Arial"/>
          <w:b/>
          <w:sz w:val="20"/>
          <w:szCs w:val="20"/>
        </w:rPr>
      </w:pPr>
    </w:p>
    <w:p w14:paraId="082B1457" w14:textId="30B366A9" w:rsidR="00254017" w:rsidRDefault="00336C5D" w:rsidP="00FD545E">
      <w:pPr>
        <w:rPr>
          <w:rFonts w:ascii="Arial" w:hAnsi="Arial" w:cs="Arial"/>
          <w:b/>
          <w:sz w:val="20"/>
          <w:szCs w:val="20"/>
        </w:rPr>
      </w:pPr>
      <w:r>
        <w:rPr>
          <w:rFonts w:ascii="Arial" w:hAnsi="Arial" w:cs="Arial"/>
          <w:b/>
          <w:sz w:val="20"/>
          <w:szCs w:val="20"/>
        </w:rPr>
        <w:t>LEGAL CENTRE</w:t>
      </w:r>
    </w:p>
    <w:p w14:paraId="19CEE1A6" w14:textId="77777777" w:rsidR="00336C5D" w:rsidRDefault="00336C5D" w:rsidP="00FD545E">
      <w:pPr>
        <w:rPr>
          <w:rFonts w:ascii="Arial" w:hAnsi="Arial" w:cs="Arial"/>
          <w:b/>
          <w:sz w:val="20"/>
          <w:szCs w:val="20"/>
        </w:rPr>
      </w:pPr>
    </w:p>
    <w:p w14:paraId="51AF0560" w14:textId="77777777" w:rsidR="00B972CC" w:rsidRPr="0006120C" w:rsidRDefault="00B972CC" w:rsidP="00B972CC">
      <w:pPr>
        <w:autoSpaceDE w:val="0"/>
        <w:autoSpaceDN w:val="0"/>
        <w:adjustRightInd w:val="0"/>
        <w:jc w:val="both"/>
        <w:rPr>
          <w:rFonts w:ascii="Arial" w:eastAsiaTheme="minorHAnsi" w:hAnsi="Arial" w:cs="Arial"/>
          <w:sz w:val="20"/>
          <w:szCs w:val="20"/>
          <w:lang w:val="en-AU"/>
        </w:rPr>
      </w:pPr>
      <w:r w:rsidRPr="0006120C">
        <w:rPr>
          <w:rFonts w:ascii="Arial" w:eastAsiaTheme="minorHAnsi" w:hAnsi="Arial" w:cs="Arial"/>
          <w:sz w:val="20"/>
          <w:szCs w:val="20"/>
          <w:lang w:val="en-AU"/>
        </w:rPr>
        <w:t xml:space="preserve">The inTouch Legal Centre was established in 2012 as an accredited community legal centre operating within the inTouch Multicultural Centre against Family Violence.  The Centre was designed to fulfil an unmet need of its clients - the need for a specialised, in-house legal service which provides culturally-appropriate legal support within the same organisation in which they have already built a relationship of trust. </w:t>
      </w:r>
    </w:p>
    <w:p w14:paraId="426E08EB" w14:textId="77777777" w:rsidR="00B972CC" w:rsidRPr="0006120C" w:rsidRDefault="00B972CC" w:rsidP="00B972CC">
      <w:pPr>
        <w:autoSpaceDE w:val="0"/>
        <w:autoSpaceDN w:val="0"/>
        <w:adjustRightInd w:val="0"/>
        <w:jc w:val="both"/>
        <w:rPr>
          <w:rFonts w:ascii="Arial" w:eastAsiaTheme="minorHAnsi" w:hAnsi="Arial" w:cs="Arial"/>
          <w:sz w:val="20"/>
          <w:szCs w:val="20"/>
          <w:lang w:val="en-AU"/>
        </w:rPr>
      </w:pPr>
    </w:p>
    <w:p w14:paraId="7B4BF38D" w14:textId="637DAEB7" w:rsidR="00B972CC" w:rsidRPr="0030544D" w:rsidRDefault="003D3A61" w:rsidP="00B972CC">
      <w:pPr>
        <w:autoSpaceDE w:val="0"/>
        <w:autoSpaceDN w:val="0"/>
        <w:adjustRightInd w:val="0"/>
        <w:jc w:val="both"/>
        <w:rPr>
          <w:rFonts w:ascii="Arial" w:eastAsiaTheme="minorHAnsi" w:hAnsi="Arial" w:cs="Arial"/>
          <w:sz w:val="20"/>
          <w:szCs w:val="20"/>
          <w:lang w:val="en-AU"/>
        </w:rPr>
      </w:pPr>
      <w:r w:rsidRPr="0030544D">
        <w:rPr>
          <w:rFonts w:ascii="Arial" w:eastAsiaTheme="minorHAnsi" w:hAnsi="Arial" w:cs="Arial"/>
          <w:sz w:val="20"/>
          <w:szCs w:val="20"/>
          <w:lang w:val="en-AU"/>
        </w:rPr>
        <w:t>The inTouch Legal Centre has partnered with the Access Community Services to deliver the 99 Steps to Recovery: Logan Response to DFV in CALD Communities (99 Steps) service model and pilot program. The objective of this innovative and sustainable service delivery model is to target women in the prevention, crisis response and transition into recovery relating to DFV in CALD communities.  99 Steps will leverage expertise and extensive networks by integrating DFV counselling and access to legal support through intensive and integrated case management service delivery.</w:t>
      </w:r>
    </w:p>
    <w:p w14:paraId="5BC04B2B" w14:textId="77777777" w:rsidR="004F7D90" w:rsidRPr="009E6CBA" w:rsidRDefault="004F7D90" w:rsidP="00FD545E">
      <w:pPr>
        <w:autoSpaceDE w:val="0"/>
        <w:autoSpaceDN w:val="0"/>
        <w:adjustRightInd w:val="0"/>
        <w:jc w:val="both"/>
        <w:rPr>
          <w:rFonts w:ascii="Arial" w:eastAsiaTheme="minorHAnsi" w:hAnsi="Arial" w:cs="Arial"/>
          <w:sz w:val="20"/>
          <w:szCs w:val="20"/>
          <w:lang w:val="en-AU"/>
        </w:rPr>
      </w:pPr>
    </w:p>
    <w:p w14:paraId="57F836A3" w14:textId="77777777" w:rsidR="00254017" w:rsidRPr="00F27AB7" w:rsidRDefault="00254017" w:rsidP="00254017">
      <w:pPr>
        <w:jc w:val="both"/>
        <w:rPr>
          <w:rFonts w:ascii="Arial" w:hAnsi="Arial" w:cs="Arial"/>
          <w:sz w:val="20"/>
          <w:szCs w:val="20"/>
        </w:rPr>
      </w:pPr>
    </w:p>
    <w:p w14:paraId="626A8331" w14:textId="77777777" w:rsidR="00527E1A" w:rsidRDefault="00527E1A" w:rsidP="00F27AB7">
      <w:pPr>
        <w:autoSpaceDE w:val="0"/>
        <w:autoSpaceDN w:val="0"/>
        <w:adjustRightInd w:val="0"/>
        <w:rPr>
          <w:rFonts w:ascii="Arial" w:hAnsi="Arial" w:cs="Arial"/>
          <w:b/>
          <w:color w:val="000000"/>
          <w:sz w:val="20"/>
          <w:szCs w:val="20"/>
        </w:rPr>
      </w:pPr>
    </w:p>
    <w:p w14:paraId="2B37CD36" w14:textId="77777777" w:rsidR="00527E1A" w:rsidRDefault="00527E1A" w:rsidP="00F27AB7">
      <w:pPr>
        <w:autoSpaceDE w:val="0"/>
        <w:autoSpaceDN w:val="0"/>
        <w:adjustRightInd w:val="0"/>
        <w:rPr>
          <w:rFonts w:ascii="Arial" w:hAnsi="Arial" w:cs="Arial"/>
          <w:b/>
          <w:color w:val="000000"/>
          <w:sz w:val="20"/>
          <w:szCs w:val="20"/>
        </w:rPr>
      </w:pPr>
    </w:p>
    <w:p w14:paraId="16C8655D" w14:textId="77777777" w:rsidR="00527E1A" w:rsidRDefault="00527E1A" w:rsidP="00F27AB7">
      <w:pPr>
        <w:autoSpaceDE w:val="0"/>
        <w:autoSpaceDN w:val="0"/>
        <w:adjustRightInd w:val="0"/>
        <w:rPr>
          <w:rFonts w:ascii="Arial" w:hAnsi="Arial" w:cs="Arial"/>
          <w:b/>
          <w:color w:val="000000"/>
          <w:sz w:val="20"/>
          <w:szCs w:val="20"/>
        </w:rPr>
      </w:pPr>
    </w:p>
    <w:p w14:paraId="20E564F9" w14:textId="77777777" w:rsidR="00527E1A" w:rsidRDefault="00527E1A" w:rsidP="00F27AB7">
      <w:pPr>
        <w:autoSpaceDE w:val="0"/>
        <w:autoSpaceDN w:val="0"/>
        <w:adjustRightInd w:val="0"/>
        <w:rPr>
          <w:rFonts w:ascii="Arial" w:hAnsi="Arial" w:cs="Arial"/>
          <w:b/>
          <w:color w:val="000000"/>
          <w:sz w:val="20"/>
          <w:szCs w:val="20"/>
        </w:rPr>
      </w:pPr>
    </w:p>
    <w:p w14:paraId="54B241AC" w14:textId="2E6BC437" w:rsidR="00336C5D" w:rsidRDefault="00336C5D" w:rsidP="00F27AB7">
      <w:pPr>
        <w:autoSpaceDE w:val="0"/>
        <w:autoSpaceDN w:val="0"/>
        <w:adjustRightInd w:val="0"/>
        <w:rPr>
          <w:rFonts w:ascii="Arial" w:hAnsi="Arial" w:cs="Arial"/>
          <w:b/>
          <w:color w:val="000000"/>
          <w:sz w:val="20"/>
          <w:szCs w:val="20"/>
        </w:rPr>
      </w:pPr>
      <w:r>
        <w:rPr>
          <w:rFonts w:ascii="Arial" w:hAnsi="Arial" w:cs="Arial"/>
          <w:b/>
          <w:color w:val="000000"/>
          <w:sz w:val="20"/>
          <w:szCs w:val="20"/>
        </w:rPr>
        <w:t>POSITION</w:t>
      </w:r>
    </w:p>
    <w:p w14:paraId="417E8972" w14:textId="77777777" w:rsidR="00336C5D" w:rsidRPr="00EB567D" w:rsidRDefault="00336C5D" w:rsidP="00F27AB7">
      <w:pPr>
        <w:autoSpaceDE w:val="0"/>
        <w:autoSpaceDN w:val="0"/>
        <w:adjustRightInd w:val="0"/>
        <w:rPr>
          <w:rFonts w:ascii="Arial" w:hAnsi="Arial" w:cs="Arial"/>
          <w:b/>
          <w:color w:val="000000"/>
          <w:sz w:val="20"/>
          <w:szCs w:val="20"/>
        </w:rPr>
      </w:pPr>
    </w:p>
    <w:p w14:paraId="4E0D7ABD" w14:textId="26DDB84A" w:rsidR="00B972CC" w:rsidRPr="0030544D" w:rsidRDefault="00B972CC" w:rsidP="00B972CC">
      <w:pPr>
        <w:shd w:val="clear" w:color="auto" w:fill="FFFFFF"/>
        <w:rPr>
          <w:rFonts w:ascii="Arial" w:hAnsi="Arial" w:cs="Arial"/>
          <w:color w:val="000000"/>
          <w:sz w:val="20"/>
          <w:szCs w:val="20"/>
          <w:lang w:val="en-AU" w:eastAsia="en-AU"/>
        </w:rPr>
      </w:pPr>
      <w:r w:rsidRPr="00A8788C">
        <w:rPr>
          <w:rFonts w:ascii="Arial" w:hAnsi="Arial" w:cs="Arial"/>
          <w:color w:val="000000"/>
          <w:sz w:val="20"/>
          <w:szCs w:val="20"/>
          <w:lang w:val="en-AU" w:eastAsia="en-AU"/>
        </w:rPr>
        <w:t xml:space="preserve">This role will see </w:t>
      </w:r>
      <w:r w:rsidR="00BE0C47">
        <w:rPr>
          <w:rFonts w:ascii="Arial" w:hAnsi="Arial" w:cs="Arial"/>
          <w:color w:val="000000"/>
          <w:sz w:val="20"/>
          <w:szCs w:val="20"/>
          <w:lang w:val="en-AU" w:eastAsia="en-AU"/>
        </w:rPr>
        <w:t>inTouch lawyer</w:t>
      </w:r>
      <w:r w:rsidRPr="00A8788C">
        <w:rPr>
          <w:rFonts w:ascii="Arial" w:hAnsi="Arial" w:cs="Arial"/>
          <w:color w:val="000000"/>
          <w:sz w:val="20"/>
          <w:szCs w:val="20"/>
          <w:lang w:val="en-AU" w:eastAsia="en-AU"/>
        </w:rPr>
        <w:t xml:space="preserve"> </w:t>
      </w:r>
      <w:proofErr w:type="spellStart"/>
      <w:r w:rsidR="002A2B74">
        <w:rPr>
          <w:rFonts w:ascii="Arial" w:hAnsi="Arial" w:cs="Arial"/>
          <w:color w:val="000000"/>
          <w:sz w:val="20"/>
          <w:szCs w:val="20"/>
          <w:lang w:val="en-AU" w:eastAsia="en-AU"/>
        </w:rPr>
        <w:t>outposted</w:t>
      </w:r>
      <w:proofErr w:type="spellEnd"/>
      <w:r w:rsidR="002A2B74">
        <w:rPr>
          <w:rFonts w:ascii="Arial" w:hAnsi="Arial" w:cs="Arial"/>
          <w:color w:val="000000"/>
          <w:sz w:val="20"/>
          <w:szCs w:val="20"/>
          <w:lang w:val="en-AU" w:eastAsia="en-AU"/>
        </w:rPr>
        <w:t xml:space="preserve"> at </w:t>
      </w:r>
      <w:r w:rsidR="002A2B74" w:rsidRPr="0030544D">
        <w:rPr>
          <w:rFonts w:ascii="Arial" w:hAnsi="Arial" w:cs="Arial"/>
          <w:color w:val="000000"/>
          <w:sz w:val="20"/>
          <w:szCs w:val="20"/>
          <w:lang w:val="en-AU" w:eastAsia="en-AU"/>
        </w:rPr>
        <w:t>Access Community Service in Logan</w:t>
      </w:r>
      <w:r w:rsidR="006470F5" w:rsidRPr="0030544D">
        <w:rPr>
          <w:rFonts w:ascii="Arial" w:hAnsi="Arial" w:cs="Arial"/>
          <w:color w:val="000000"/>
          <w:sz w:val="20"/>
          <w:szCs w:val="20"/>
          <w:lang w:val="en-AU" w:eastAsia="en-AU"/>
        </w:rPr>
        <w:t>, Queensland</w:t>
      </w:r>
      <w:r w:rsidR="002A2B74" w:rsidRPr="0030544D">
        <w:rPr>
          <w:rFonts w:ascii="Arial" w:hAnsi="Arial" w:cs="Arial"/>
          <w:color w:val="000000"/>
          <w:sz w:val="20"/>
          <w:szCs w:val="20"/>
          <w:lang w:val="en-AU" w:eastAsia="en-AU"/>
        </w:rPr>
        <w:t xml:space="preserve"> and working in </w:t>
      </w:r>
      <w:r w:rsidRPr="0030544D">
        <w:rPr>
          <w:rFonts w:ascii="Arial" w:hAnsi="Arial" w:cs="Arial"/>
          <w:color w:val="000000"/>
          <w:sz w:val="20"/>
          <w:szCs w:val="20"/>
          <w:lang w:val="en-AU" w:eastAsia="en-AU"/>
        </w:rPr>
        <w:t xml:space="preserve">an integrated model of service delivery with </w:t>
      </w:r>
      <w:r w:rsidR="002A2B74" w:rsidRPr="0030544D">
        <w:rPr>
          <w:rFonts w:ascii="Arial" w:hAnsi="Arial" w:cs="Arial"/>
          <w:color w:val="000000"/>
          <w:sz w:val="20"/>
          <w:szCs w:val="20"/>
          <w:lang w:val="en-AU" w:eastAsia="en-AU"/>
        </w:rPr>
        <w:t>Access</w:t>
      </w:r>
      <w:r w:rsidRPr="0030544D">
        <w:rPr>
          <w:rFonts w:ascii="Arial" w:hAnsi="Arial" w:cs="Arial"/>
          <w:color w:val="000000"/>
          <w:sz w:val="20"/>
          <w:szCs w:val="20"/>
          <w:lang w:val="en-AU" w:eastAsia="en-AU"/>
        </w:rPr>
        <w:t xml:space="preserve"> Case Managers to provide a holistic service to CALD women on their journey to safety. </w:t>
      </w:r>
      <w:r w:rsidRPr="0030544D">
        <w:rPr>
          <w:rFonts w:ascii="Arial" w:hAnsi="Arial" w:cs="Arial"/>
          <w:color w:val="000000"/>
          <w:sz w:val="20"/>
          <w:szCs w:val="20"/>
          <w:lang w:val="en-AU" w:eastAsia="en-AU"/>
        </w:rPr>
        <w:br/>
      </w:r>
    </w:p>
    <w:p w14:paraId="762A82B1" w14:textId="5B913D98" w:rsidR="00B972CC" w:rsidRPr="0030544D" w:rsidRDefault="00B972CC" w:rsidP="00B972CC">
      <w:pPr>
        <w:autoSpaceDE w:val="0"/>
        <w:autoSpaceDN w:val="0"/>
        <w:adjustRightInd w:val="0"/>
        <w:rPr>
          <w:rFonts w:ascii="Arial" w:hAnsi="Arial" w:cs="Arial"/>
          <w:color w:val="000000"/>
          <w:sz w:val="20"/>
          <w:szCs w:val="20"/>
          <w:shd w:val="clear" w:color="auto" w:fill="FFFFFF"/>
        </w:rPr>
      </w:pPr>
      <w:r w:rsidRPr="0030544D">
        <w:rPr>
          <w:rFonts w:ascii="Arial" w:hAnsi="Arial" w:cs="Arial"/>
          <w:color w:val="000000"/>
          <w:sz w:val="20"/>
          <w:szCs w:val="20"/>
          <w:shd w:val="clear" w:color="auto" w:fill="FFFFFF"/>
        </w:rPr>
        <w:t>You will conduct legal casework of</w:t>
      </w:r>
      <w:r w:rsidR="00DE3FC4" w:rsidRPr="0030544D">
        <w:t xml:space="preserve"> </w:t>
      </w:r>
      <w:r w:rsidR="00DE3FC4" w:rsidRPr="0030544D">
        <w:rPr>
          <w:rFonts w:ascii="Arial" w:hAnsi="Arial" w:cs="Arial"/>
          <w:color w:val="000000"/>
          <w:sz w:val="20"/>
          <w:szCs w:val="20"/>
          <w:shd w:val="clear" w:color="auto" w:fill="FFFFFF"/>
        </w:rPr>
        <w:t>family violence and</w:t>
      </w:r>
      <w:r w:rsidRPr="0030544D">
        <w:rPr>
          <w:rFonts w:ascii="Arial" w:hAnsi="Arial" w:cs="Arial"/>
          <w:color w:val="000000"/>
          <w:sz w:val="20"/>
          <w:szCs w:val="20"/>
          <w:shd w:val="clear" w:color="auto" w:fill="FFFFFF"/>
        </w:rPr>
        <w:t xml:space="preserve"> family </w:t>
      </w:r>
      <w:r w:rsidR="00DE3FC4" w:rsidRPr="0030544D">
        <w:rPr>
          <w:rFonts w:ascii="Arial" w:hAnsi="Arial" w:cs="Arial"/>
          <w:color w:val="000000"/>
          <w:sz w:val="20"/>
          <w:szCs w:val="20"/>
          <w:shd w:val="clear" w:color="auto" w:fill="FFFFFF"/>
        </w:rPr>
        <w:t>law</w:t>
      </w:r>
      <w:r w:rsidR="00527E1A" w:rsidRPr="0030544D">
        <w:rPr>
          <w:rFonts w:ascii="Arial" w:hAnsi="Arial" w:cs="Arial"/>
          <w:color w:val="000000"/>
          <w:sz w:val="20"/>
          <w:szCs w:val="20"/>
          <w:shd w:val="clear" w:color="auto" w:fill="FFFFFF"/>
        </w:rPr>
        <w:t>. Y</w:t>
      </w:r>
      <w:r w:rsidRPr="0030544D">
        <w:rPr>
          <w:rFonts w:ascii="Arial" w:hAnsi="Arial" w:cs="Arial"/>
          <w:color w:val="000000"/>
          <w:sz w:val="20"/>
          <w:szCs w:val="20"/>
          <w:shd w:val="clear" w:color="auto" w:fill="FFFFFF"/>
        </w:rPr>
        <w:t xml:space="preserve">our work will include advice, drafting court documents, negotiating agreements and some court representation. </w:t>
      </w:r>
    </w:p>
    <w:p w14:paraId="57E4CA64" w14:textId="77777777" w:rsidR="00B972CC" w:rsidRDefault="00B972CC" w:rsidP="00B972CC">
      <w:pPr>
        <w:autoSpaceDE w:val="0"/>
        <w:autoSpaceDN w:val="0"/>
        <w:adjustRightInd w:val="0"/>
        <w:rPr>
          <w:rFonts w:ascii="Arial" w:hAnsi="Arial" w:cs="Arial"/>
          <w:color w:val="000000"/>
          <w:sz w:val="20"/>
          <w:szCs w:val="20"/>
          <w:shd w:val="clear" w:color="auto" w:fill="FFFFFF"/>
        </w:rPr>
      </w:pPr>
    </w:p>
    <w:p w14:paraId="7F355589" w14:textId="77E6E100" w:rsidR="00B972CC" w:rsidRPr="00EB567D" w:rsidRDefault="00B972CC" w:rsidP="00B972CC">
      <w:pPr>
        <w:autoSpaceDE w:val="0"/>
        <w:autoSpaceDN w:val="0"/>
        <w:adjustRightInd w:val="0"/>
        <w:rPr>
          <w:rFonts w:ascii="Arial" w:hAnsi="Arial" w:cs="Arial"/>
          <w:color w:val="000000"/>
          <w:sz w:val="20"/>
          <w:szCs w:val="20"/>
        </w:rPr>
      </w:pPr>
      <w:r w:rsidRPr="00EB567D">
        <w:rPr>
          <w:rFonts w:ascii="Arial" w:hAnsi="Arial" w:cs="Arial"/>
          <w:color w:val="000000"/>
          <w:sz w:val="20"/>
          <w:szCs w:val="20"/>
        </w:rPr>
        <w:t>The successful candidate will</w:t>
      </w:r>
      <w:r>
        <w:rPr>
          <w:rFonts w:ascii="Arial" w:hAnsi="Arial" w:cs="Arial"/>
          <w:color w:val="000000"/>
          <w:sz w:val="20"/>
          <w:szCs w:val="20"/>
        </w:rPr>
        <w:t xml:space="preserve"> be committed to social justice, be cultural competent with</w:t>
      </w:r>
      <w:r w:rsidRPr="00EB567D">
        <w:rPr>
          <w:rFonts w:ascii="Arial" w:hAnsi="Arial" w:cs="Arial"/>
          <w:color w:val="000000"/>
          <w:sz w:val="20"/>
          <w:szCs w:val="20"/>
        </w:rPr>
        <w:t xml:space="preserve"> a genuine interest in seeking just outcomes for </w:t>
      </w:r>
      <w:r w:rsidR="00DE3FC4">
        <w:rPr>
          <w:rFonts w:ascii="Arial" w:hAnsi="Arial" w:cs="Arial"/>
          <w:color w:val="000000"/>
          <w:sz w:val="20"/>
          <w:szCs w:val="20"/>
        </w:rPr>
        <w:t>culturally diverse women</w:t>
      </w:r>
      <w:r w:rsidRPr="00EB567D">
        <w:rPr>
          <w:rFonts w:ascii="Arial" w:hAnsi="Arial" w:cs="Arial"/>
          <w:color w:val="000000"/>
          <w:sz w:val="20"/>
          <w:szCs w:val="20"/>
        </w:rPr>
        <w:t xml:space="preserve"> and their children ex</w:t>
      </w:r>
      <w:r>
        <w:rPr>
          <w:rFonts w:ascii="Arial" w:hAnsi="Arial" w:cs="Arial"/>
          <w:color w:val="000000"/>
          <w:sz w:val="20"/>
          <w:szCs w:val="20"/>
        </w:rPr>
        <w:t>periencing a range of legal</w:t>
      </w:r>
      <w:r w:rsidRPr="00EB567D">
        <w:rPr>
          <w:rFonts w:ascii="Arial" w:hAnsi="Arial" w:cs="Arial"/>
          <w:color w:val="000000"/>
          <w:sz w:val="20"/>
          <w:szCs w:val="20"/>
        </w:rPr>
        <w:t xml:space="preserve"> issues</w:t>
      </w:r>
      <w:r>
        <w:rPr>
          <w:rFonts w:ascii="Arial" w:hAnsi="Arial" w:cs="Arial"/>
          <w:color w:val="000000"/>
          <w:sz w:val="20"/>
          <w:szCs w:val="20"/>
        </w:rPr>
        <w:t>.</w:t>
      </w:r>
    </w:p>
    <w:p w14:paraId="19A30DC9" w14:textId="77777777" w:rsidR="003149E9" w:rsidRDefault="003149E9" w:rsidP="00F27AB7">
      <w:pPr>
        <w:autoSpaceDE w:val="0"/>
        <w:autoSpaceDN w:val="0"/>
        <w:adjustRightInd w:val="0"/>
        <w:rPr>
          <w:rFonts w:ascii="Arial" w:eastAsiaTheme="minorHAnsi" w:hAnsi="Arial" w:cs="Arial"/>
          <w:b/>
          <w:bCs/>
          <w:sz w:val="22"/>
          <w:szCs w:val="22"/>
          <w:lang w:val="en-AU"/>
        </w:rPr>
      </w:pPr>
    </w:p>
    <w:p w14:paraId="11E08305" w14:textId="72988879" w:rsidR="00F27AB7" w:rsidRPr="00336C5D" w:rsidRDefault="009E6CBA" w:rsidP="00F27AB7">
      <w:pPr>
        <w:autoSpaceDE w:val="0"/>
        <w:autoSpaceDN w:val="0"/>
        <w:adjustRightInd w:val="0"/>
        <w:rPr>
          <w:rFonts w:ascii="Arial" w:eastAsiaTheme="minorHAnsi" w:hAnsi="Arial" w:cs="Arial"/>
          <w:b/>
          <w:bCs/>
          <w:sz w:val="20"/>
          <w:szCs w:val="20"/>
          <w:lang w:val="en-AU"/>
        </w:rPr>
      </w:pPr>
      <w:r w:rsidRPr="00336C5D">
        <w:rPr>
          <w:rFonts w:ascii="Arial" w:eastAsiaTheme="minorHAnsi" w:hAnsi="Arial" w:cs="Arial"/>
          <w:b/>
          <w:bCs/>
          <w:sz w:val="20"/>
          <w:szCs w:val="20"/>
          <w:lang w:val="en-AU"/>
        </w:rPr>
        <w:t>DUTY STATEMENT</w:t>
      </w:r>
    </w:p>
    <w:p w14:paraId="1DDFF893" w14:textId="77777777" w:rsidR="00F27AB7" w:rsidRPr="00336C5D" w:rsidRDefault="00F27AB7" w:rsidP="00F27AB7">
      <w:pPr>
        <w:rPr>
          <w:rFonts w:ascii="Arial" w:hAnsi="Arial" w:cs="Arial"/>
          <w:b/>
          <w:sz w:val="20"/>
          <w:szCs w:val="20"/>
        </w:rPr>
      </w:pPr>
    </w:p>
    <w:p w14:paraId="2EAED954" w14:textId="30DA632E" w:rsidR="00F27AB7" w:rsidRPr="00336C5D" w:rsidRDefault="00E721AE" w:rsidP="00F27AB7">
      <w:pPr>
        <w:autoSpaceDE w:val="0"/>
        <w:autoSpaceDN w:val="0"/>
        <w:adjustRightInd w:val="0"/>
        <w:rPr>
          <w:rFonts w:ascii="Arial" w:eastAsiaTheme="minorHAnsi" w:hAnsi="Arial" w:cs="Arial"/>
          <w:b/>
          <w:bCs/>
          <w:sz w:val="20"/>
          <w:szCs w:val="20"/>
          <w:lang w:val="en-AU"/>
        </w:rPr>
      </w:pPr>
      <w:r w:rsidRPr="00336C5D">
        <w:rPr>
          <w:rFonts w:ascii="Arial" w:eastAsiaTheme="minorHAnsi" w:hAnsi="Arial" w:cs="Arial"/>
          <w:b/>
          <w:bCs/>
          <w:sz w:val="20"/>
          <w:szCs w:val="20"/>
          <w:lang w:val="en-AU"/>
        </w:rPr>
        <w:t>1</w:t>
      </w:r>
      <w:r w:rsidR="00F27AB7" w:rsidRPr="00336C5D">
        <w:rPr>
          <w:rFonts w:ascii="Arial" w:eastAsiaTheme="minorHAnsi" w:hAnsi="Arial" w:cs="Arial"/>
          <w:b/>
          <w:bCs/>
          <w:sz w:val="20"/>
          <w:szCs w:val="20"/>
          <w:lang w:val="en-AU"/>
        </w:rPr>
        <w:t>. LEGAL ADVICE AND CASEWORK</w:t>
      </w:r>
    </w:p>
    <w:p w14:paraId="6A3A074A" w14:textId="256D0D18" w:rsidR="00E721AE" w:rsidRPr="00336C5D" w:rsidRDefault="00F27AB7" w:rsidP="009E6CBA">
      <w:pPr>
        <w:pStyle w:val="ListParagraph"/>
        <w:numPr>
          <w:ilvl w:val="0"/>
          <w:numId w:val="20"/>
        </w:numPr>
        <w:autoSpaceDE w:val="0"/>
        <w:autoSpaceDN w:val="0"/>
        <w:adjustRightInd w:val="0"/>
        <w:jc w:val="both"/>
        <w:rPr>
          <w:rFonts w:ascii="Arial" w:eastAsiaTheme="minorHAnsi" w:hAnsi="Arial" w:cs="Arial"/>
          <w:sz w:val="20"/>
          <w:szCs w:val="20"/>
          <w:lang w:val="en-AU"/>
        </w:rPr>
      </w:pPr>
      <w:r w:rsidRPr="00336C5D">
        <w:rPr>
          <w:rFonts w:ascii="Arial" w:eastAsiaTheme="minorHAnsi" w:hAnsi="Arial" w:cs="Arial"/>
          <w:sz w:val="20"/>
          <w:szCs w:val="20"/>
          <w:lang w:val="en-AU"/>
        </w:rPr>
        <w:t xml:space="preserve">Ensure that legal services operate within the </w:t>
      </w:r>
      <w:r w:rsidR="0096002D" w:rsidRPr="00336C5D">
        <w:rPr>
          <w:rFonts w:ascii="Arial" w:eastAsiaTheme="minorHAnsi" w:hAnsi="Arial" w:cs="Arial"/>
          <w:sz w:val="20"/>
          <w:szCs w:val="20"/>
          <w:lang w:val="en-AU"/>
        </w:rPr>
        <w:t xml:space="preserve">Centre’s </w:t>
      </w:r>
      <w:r w:rsidRPr="00336C5D">
        <w:rPr>
          <w:rFonts w:ascii="Arial" w:eastAsiaTheme="minorHAnsi" w:hAnsi="Arial" w:cs="Arial"/>
          <w:sz w:val="20"/>
          <w:szCs w:val="20"/>
          <w:lang w:val="en-AU"/>
        </w:rPr>
        <w:t xml:space="preserve">guidelines </w:t>
      </w:r>
      <w:r w:rsidR="0096002D" w:rsidRPr="00336C5D">
        <w:rPr>
          <w:rFonts w:ascii="Arial" w:eastAsiaTheme="minorHAnsi" w:hAnsi="Arial" w:cs="Arial"/>
          <w:sz w:val="20"/>
          <w:szCs w:val="20"/>
          <w:lang w:val="en-AU"/>
        </w:rPr>
        <w:t xml:space="preserve">and integrated practice </w:t>
      </w:r>
      <w:r w:rsidRPr="00336C5D">
        <w:rPr>
          <w:rFonts w:ascii="Arial" w:eastAsiaTheme="minorHAnsi" w:hAnsi="Arial" w:cs="Arial"/>
          <w:sz w:val="20"/>
          <w:szCs w:val="20"/>
          <w:lang w:val="en-AU"/>
        </w:rPr>
        <w:t>and in accordance</w:t>
      </w:r>
      <w:r w:rsidR="009E6CBA" w:rsidRPr="00336C5D">
        <w:rPr>
          <w:rFonts w:ascii="Arial" w:eastAsiaTheme="minorHAnsi" w:hAnsi="Arial" w:cs="Arial"/>
          <w:sz w:val="20"/>
          <w:szCs w:val="20"/>
          <w:lang w:val="en-AU"/>
        </w:rPr>
        <w:t xml:space="preserve"> </w:t>
      </w:r>
      <w:r w:rsidRPr="00336C5D">
        <w:rPr>
          <w:rFonts w:ascii="Arial" w:eastAsiaTheme="minorHAnsi" w:hAnsi="Arial" w:cs="Arial"/>
          <w:sz w:val="20"/>
          <w:szCs w:val="20"/>
          <w:lang w:val="en-AU"/>
        </w:rPr>
        <w:t>with professional legal practice, including government and professional indemnity</w:t>
      </w:r>
      <w:r w:rsidR="009E6CBA" w:rsidRPr="00336C5D">
        <w:rPr>
          <w:rFonts w:ascii="Arial" w:eastAsiaTheme="minorHAnsi" w:hAnsi="Arial" w:cs="Arial"/>
          <w:sz w:val="20"/>
          <w:szCs w:val="20"/>
          <w:lang w:val="en-AU"/>
        </w:rPr>
        <w:t xml:space="preserve"> </w:t>
      </w:r>
      <w:r w:rsidR="00E721AE" w:rsidRPr="00336C5D">
        <w:rPr>
          <w:rFonts w:ascii="Arial" w:eastAsiaTheme="minorHAnsi" w:hAnsi="Arial" w:cs="Arial"/>
          <w:sz w:val="20"/>
          <w:szCs w:val="20"/>
          <w:lang w:val="en-AU"/>
        </w:rPr>
        <w:t>insurance requirements.</w:t>
      </w:r>
    </w:p>
    <w:p w14:paraId="70D04FA7" w14:textId="576A09A7" w:rsidR="00F27AB7" w:rsidRPr="00336C5D" w:rsidRDefault="00F27AB7" w:rsidP="00E721AE">
      <w:pPr>
        <w:pStyle w:val="ListParagraph"/>
        <w:numPr>
          <w:ilvl w:val="0"/>
          <w:numId w:val="20"/>
        </w:numPr>
        <w:autoSpaceDE w:val="0"/>
        <w:autoSpaceDN w:val="0"/>
        <w:adjustRightInd w:val="0"/>
        <w:jc w:val="both"/>
        <w:rPr>
          <w:rFonts w:ascii="Arial" w:eastAsiaTheme="minorHAnsi" w:hAnsi="Arial" w:cs="Arial"/>
          <w:sz w:val="20"/>
          <w:szCs w:val="20"/>
          <w:lang w:val="en-AU"/>
        </w:rPr>
      </w:pPr>
      <w:r w:rsidRPr="00336C5D">
        <w:rPr>
          <w:rFonts w:ascii="Arial" w:eastAsiaTheme="minorHAnsi" w:hAnsi="Arial" w:cs="Arial"/>
          <w:sz w:val="20"/>
          <w:szCs w:val="20"/>
          <w:lang w:val="en-AU"/>
        </w:rPr>
        <w:t xml:space="preserve">Provide high quality legal advice and casework to clients </w:t>
      </w:r>
    </w:p>
    <w:p w14:paraId="6923E8BE" w14:textId="2064FA17" w:rsidR="00312C69" w:rsidRPr="00336C5D" w:rsidRDefault="00312C69" w:rsidP="00E721AE">
      <w:pPr>
        <w:pStyle w:val="ListParagraph"/>
        <w:numPr>
          <w:ilvl w:val="0"/>
          <w:numId w:val="20"/>
        </w:numPr>
        <w:autoSpaceDE w:val="0"/>
        <w:autoSpaceDN w:val="0"/>
        <w:adjustRightInd w:val="0"/>
        <w:jc w:val="both"/>
        <w:rPr>
          <w:rFonts w:ascii="Arial" w:eastAsiaTheme="minorHAnsi" w:hAnsi="Arial" w:cs="Arial"/>
          <w:sz w:val="20"/>
          <w:szCs w:val="20"/>
          <w:lang w:val="en-AU"/>
        </w:rPr>
      </w:pPr>
      <w:r w:rsidRPr="00336C5D">
        <w:rPr>
          <w:rFonts w:ascii="Arial" w:eastAsiaTheme="minorHAnsi" w:hAnsi="Arial" w:cs="Arial"/>
          <w:sz w:val="20"/>
          <w:szCs w:val="20"/>
          <w:lang w:val="en-AU"/>
        </w:rPr>
        <w:t xml:space="preserve">Regularly communicate with the </w:t>
      </w:r>
      <w:r w:rsidR="002A2B74">
        <w:rPr>
          <w:rFonts w:ascii="Arial" w:eastAsiaTheme="minorHAnsi" w:hAnsi="Arial" w:cs="Arial"/>
          <w:sz w:val="20"/>
          <w:szCs w:val="20"/>
          <w:lang w:val="en-AU"/>
        </w:rPr>
        <w:t xml:space="preserve">Principal </w:t>
      </w:r>
      <w:r w:rsidR="00A63032">
        <w:rPr>
          <w:rFonts w:ascii="Arial" w:eastAsiaTheme="minorHAnsi" w:hAnsi="Arial" w:cs="Arial"/>
          <w:sz w:val="20"/>
          <w:szCs w:val="20"/>
          <w:lang w:val="en-AU"/>
        </w:rPr>
        <w:t>Lawyer</w:t>
      </w:r>
      <w:r w:rsidR="002A2B74">
        <w:rPr>
          <w:rFonts w:ascii="Arial" w:eastAsiaTheme="minorHAnsi" w:hAnsi="Arial" w:cs="Arial"/>
          <w:sz w:val="20"/>
          <w:szCs w:val="20"/>
          <w:lang w:val="en-AU"/>
        </w:rPr>
        <w:t xml:space="preserve"> </w:t>
      </w:r>
      <w:r w:rsidRPr="00336C5D">
        <w:rPr>
          <w:rFonts w:ascii="Arial" w:eastAsiaTheme="minorHAnsi" w:hAnsi="Arial" w:cs="Arial"/>
          <w:sz w:val="20"/>
          <w:szCs w:val="20"/>
          <w:lang w:val="en-AU"/>
        </w:rPr>
        <w:t xml:space="preserve">to ensure successful implementation of the model </w:t>
      </w:r>
      <w:r w:rsidR="00BE0C47">
        <w:rPr>
          <w:rFonts w:ascii="Arial" w:eastAsiaTheme="minorHAnsi" w:hAnsi="Arial" w:cs="Arial"/>
          <w:sz w:val="20"/>
          <w:szCs w:val="20"/>
          <w:lang w:val="en-AU"/>
        </w:rPr>
        <w:t xml:space="preserve"> and provision of high quality legal services</w:t>
      </w:r>
    </w:p>
    <w:p w14:paraId="46A58492" w14:textId="77777777" w:rsidR="00E721AE" w:rsidRPr="00336C5D" w:rsidRDefault="00E721AE" w:rsidP="00F27AB7">
      <w:pPr>
        <w:autoSpaceDE w:val="0"/>
        <w:autoSpaceDN w:val="0"/>
        <w:adjustRightInd w:val="0"/>
        <w:rPr>
          <w:rFonts w:ascii="Arial" w:eastAsiaTheme="minorHAnsi" w:hAnsi="Arial" w:cs="Arial"/>
          <w:sz w:val="20"/>
          <w:szCs w:val="20"/>
          <w:lang w:val="en-AU"/>
        </w:rPr>
      </w:pPr>
    </w:p>
    <w:p w14:paraId="32AC0478" w14:textId="558A0746" w:rsidR="00F27AB7" w:rsidRPr="002A2B74" w:rsidRDefault="00E721AE" w:rsidP="002A2B74">
      <w:pPr>
        <w:autoSpaceDE w:val="0"/>
        <w:autoSpaceDN w:val="0"/>
        <w:adjustRightInd w:val="0"/>
        <w:rPr>
          <w:rFonts w:ascii="Arial" w:eastAsiaTheme="minorHAnsi" w:hAnsi="Arial" w:cs="Arial"/>
          <w:b/>
          <w:bCs/>
          <w:sz w:val="20"/>
          <w:szCs w:val="20"/>
          <w:lang w:val="en-AU"/>
        </w:rPr>
      </w:pPr>
      <w:r w:rsidRPr="00336C5D">
        <w:rPr>
          <w:rFonts w:ascii="Arial" w:eastAsiaTheme="minorHAnsi" w:hAnsi="Arial" w:cs="Arial"/>
          <w:b/>
          <w:bCs/>
          <w:sz w:val="20"/>
          <w:szCs w:val="20"/>
          <w:lang w:val="en-AU"/>
        </w:rPr>
        <w:t>2</w:t>
      </w:r>
      <w:r w:rsidR="00F27AB7" w:rsidRPr="00336C5D">
        <w:rPr>
          <w:rFonts w:ascii="Arial" w:eastAsiaTheme="minorHAnsi" w:hAnsi="Arial" w:cs="Arial"/>
          <w:b/>
          <w:bCs/>
          <w:sz w:val="20"/>
          <w:szCs w:val="20"/>
          <w:lang w:val="en-AU"/>
        </w:rPr>
        <w:t>. COMMUNITY DEVELOPMENT &amp; PARTNERSHIPS</w:t>
      </w:r>
    </w:p>
    <w:p w14:paraId="062D4C29" w14:textId="1F8CC1CE" w:rsidR="00F27AB7" w:rsidRDefault="00F27AB7" w:rsidP="00E721AE">
      <w:pPr>
        <w:pStyle w:val="ListParagraph"/>
        <w:numPr>
          <w:ilvl w:val="0"/>
          <w:numId w:val="22"/>
        </w:numPr>
        <w:autoSpaceDE w:val="0"/>
        <w:autoSpaceDN w:val="0"/>
        <w:adjustRightInd w:val="0"/>
        <w:rPr>
          <w:rFonts w:ascii="Arial" w:eastAsiaTheme="minorHAnsi" w:hAnsi="Arial" w:cs="Arial"/>
          <w:sz w:val="20"/>
          <w:szCs w:val="20"/>
          <w:lang w:val="en-AU"/>
        </w:rPr>
      </w:pPr>
      <w:r w:rsidRPr="00336C5D">
        <w:rPr>
          <w:rFonts w:ascii="Arial" w:eastAsiaTheme="minorHAnsi" w:hAnsi="Arial" w:cs="Arial"/>
          <w:sz w:val="20"/>
          <w:szCs w:val="20"/>
          <w:lang w:val="en-AU"/>
        </w:rPr>
        <w:t>Represent the Centre in a variety of forums.</w:t>
      </w:r>
    </w:p>
    <w:p w14:paraId="2B45E09F" w14:textId="32C70596" w:rsidR="002A2B74" w:rsidRPr="00336C5D" w:rsidRDefault="002A2B74" w:rsidP="00E721AE">
      <w:pPr>
        <w:pStyle w:val="ListParagraph"/>
        <w:numPr>
          <w:ilvl w:val="0"/>
          <w:numId w:val="22"/>
        </w:numPr>
        <w:autoSpaceDE w:val="0"/>
        <w:autoSpaceDN w:val="0"/>
        <w:adjustRightInd w:val="0"/>
        <w:rPr>
          <w:rFonts w:ascii="Arial" w:eastAsiaTheme="minorHAnsi" w:hAnsi="Arial" w:cs="Arial"/>
          <w:sz w:val="20"/>
          <w:szCs w:val="20"/>
          <w:lang w:val="en-AU"/>
        </w:rPr>
      </w:pPr>
      <w:r>
        <w:rPr>
          <w:rFonts w:ascii="Arial" w:eastAsiaTheme="minorHAnsi" w:hAnsi="Arial" w:cs="Arial"/>
          <w:sz w:val="20"/>
          <w:szCs w:val="20"/>
          <w:lang w:val="en-AU"/>
        </w:rPr>
        <w:t>Establish and maintain partnerships with stakeholders from government, community, legal and corporate sector to strengthen capacity and secure sustainability of the Logan outpost</w:t>
      </w:r>
    </w:p>
    <w:p w14:paraId="3C3FBDFA" w14:textId="77777777" w:rsidR="00E721AE" w:rsidRPr="00336C5D" w:rsidRDefault="00E721AE" w:rsidP="00E721AE">
      <w:pPr>
        <w:autoSpaceDE w:val="0"/>
        <w:autoSpaceDN w:val="0"/>
        <w:adjustRightInd w:val="0"/>
        <w:ind w:left="360"/>
        <w:rPr>
          <w:rFonts w:ascii="Arial" w:eastAsiaTheme="minorHAnsi" w:hAnsi="Arial" w:cs="Arial"/>
          <w:sz w:val="20"/>
          <w:szCs w:val="20"/>
          <w:lang w:val="en-AU"/>
        </w:rPr>
      </w:pPr>
    </w:p>
    <w:p w14:paraId="12CF824F" w14:textId="4D25764E" w:rsidR="00F27AB7" w:rsidRPr="00336C5D" w:rsidRDefault="00E721AE" w:rsidP="00F27AB7">
      <w:pPr>
        <w:autoSpaceDE w:val="0"/>
        <w:autoSpaceDN w:val="0"/>
        <w:adjustRightInd w:val="0"/>
        <w:rPr>
          <w:rFonts w:ascii="Arial" w:eastAsiaTheme="minorHAnsi" w:hAnsi="Arial" w:cs="Arial"/>
          <w:b/>
          <w:bCs/>
          <w:sz w:val="20"/>
          <w:szCs w:val="20"/>
          <w:lang w:val="en-AU"/>
        </w:rPr>
      </w:pPr>
      <w:r w:rsidRPr="00336C5D">
        <w:rPr>
          <w:rFonts w:ascii="Arial" w:eastAsiaTheme="minorHAnsi" w:hAnsi="Arial" w:cs="Arial"/>
          <w:b/>
          <w:bCs/>
          <w:sz w:val="20"/>
          <w:szCs w:val="20"/>
          <w:lang w:val="en-AU"/>
        </w:rPr>
        <w:t>3</w:t>
      </w:r>
      <w:r w:rsidR="00F27AB7" w:rsidRPr="00336C5D">
        <w:rPr>
          <w:rFonts w:ascii="Arial" w:eastAsiaTheme="minorHAnsi" w:hAnsi="Arial" w:cs="Arial"/>
          <w:b/>
          <w:bCs/>
          <w:sz w:val="20"/>
          <w:szCs w:val="20"/>
          <w:lang w:val="en-AU"/>
        </w:rPr>
        <w:t>. ACCOUNTABILITY</w:t>
      </w:r>
    </w:p>
    <w:p w14:paraId="32E60100" w14:textId="5CDB13DA" w:rsidR="00BE0C47" w:rsidRDefault="00BE0C47" w:rsidP="00E721AE">
      <w:pPr>
        <w:pStyle w:val="ListParagraph"/>
        <w:numPr>
          <w:ilvl w:val="0"/>
          <w:numId w:val="23"/>
        </w:numPr>
        <w:autoSpaceDE w:val="0"/>
        <w:autoSpaceDN w:val="0"/>
        <w:adjustRightInd w:val="0"/>
        <w:rPr>
          <w:rFonts w:ascii="Arial" w:eastAsiaTheme="minorHAnsi" w:hAnsi="Arial" w:cs="Arial"/>
          <w:sz w:val="20"/>
          <w:szCs w:val="20"/>
          <w:lang w:val="en-AU"/>
        </w:rPr>
      </w:pPr>
      <w:r>
        <w:rPr>
          <w:rFonts w:ascii="Arial" w:eastAsiaTheme="minorHAnsi" w:hAnsi="Arial" w:cs="Arial"/>
          <w:sz w:val="20"/>
          <w:szCs w:val="20"/>
          <w:lang w:val="en-AU"/>
        </w:rPr>
        <w:t xml:space="preserve">Maintain files to a high professional standard and </w:t>
      </w:r>
      <w:r w:rsidR="00A63032">
        <w:rPr>
          <w:rFonts w:ascii="Arial" w:eastAsiaTheme="minorHAnsi" w:hAnsi="Arial" w:cs="Arial"/>
          <w:sz w:val="20"/>
          <w:szCs w:val="20"/>
          <w:lang w:val="en-AU"/>
        </w:rPr>
        <w:t xml:space="preserve">regularly </w:t>
      </w:r>
      <w:r>
        <w:rPr>
          <w:rFonts w:ascii="Arial" w:eastAsiaTheme="minorHAnsi" w:hAnsi="Arial" w:cs="Arial"/>
          <w:sz w:val="20"/>
          <w:szCs w:val="20"/>
          <w:lang w:val="en-AU"/>
        </w:rPr>
        <w:t>demonstrate the quality of work to the Principal Lawyer</w:t>
      </w:r>
    </w:p>
    <w:p w14:paraId="3DC6DA21" w14:textId="07BFC9E2" w:rsidR="00F27AB7" w:rsidRPr="00336C5D" w:rsidRDefault="00F27AB7" w:rsidP="00E721AE">
      <w:pPr>
        <w:pStyle w:val="ListParagraph"/>
        <w:numPr>
          <w:ilvl w:val="0"/>
          <w:numId w:val="23"/>
        </w:numPr>
        <w:autoSpaceDE w:val="0"/>
        <w:autoSpaceDN w:val="0"/>
        <w:adjustRightInd w:val="0"/>
        <w:rPr>
          <w:rFonts w:ascii="Arial" w:eastAsiaTheme="minorHAnsi" w:hAnsi="Arial" w:cs="Arial"/>
          <w:sz w:val="20"/>
          <w:szCs w:val="20"/>
          <w:lang w:val="en-AU"/>
        </w:rPr>
      </w:pPr>
      <w:r w:rsidRPr="00336C5D">
        <w:rPr>
          <w:rFonts w:ascii="Arial" w:eastAsiaTheme="minorHAnsi" w:hAnsi="Arial" w:cs="Arial"/>
          <w:sz w:val="20"/>
          <w:szCs w:val="20"/>
          <w:lang w:val="en-AU"/>
        </w:rPr>
        <w:t xml:space="preserve">Participate in regular supervision with the </w:t>
      </w:r>
      <w:r w:rsidR="00F94DC0">
        <w:rPr>
          <w:rFonts w:ascii="Arial" w:eastAsiaTheme="minorHAnsi" w:hAnsi="Arial" w:cs="Arial"/>
          <w:sz w:val="20"/>
          <w:szCs w:val="20"/>
          <w:lang w:val="en-AU"/>
        </w:rPr>
        <w:t>Principal Lawyer;</w:t>
      </w:r>
    </w:p>
    <w:p w14:paraId="10AAFE21" w14:textId="2E80C618" w:rsidR="00F27AB7" w:rsidRPr="00336C5D" w:rsidRDefault="00F27AB7" w:rsidP="00E721AE">
      <w:pPr>
        <w:pStyle w:val="ListParagraph"/>
        <w:numPr>
          <w:ilvl w:val="0"/>
          <w:numId w:val="23"/>
        </w:numPr>
        <w:autoSpaceDE w:val="0"/>
        <w:autoSpaceDN w:val="0"/>
        <w:adjustRightInd w:val="0"/>
        <w:rPr>
          <w:rFonts w:ascii="Arial" w:eastAsiaTheme="minorHAnsi" w:hAnsi="Arial" w:cs="Arial"/>
          <w:sz w:val="20"/>
          <w:szCs w:val="20"/>
          <w:lang w:val="en-AU"/>
        </w:rPr>
      </w:pPr>
      <w:r w:rsidRPr="00336C5D">
        <w:rPr>
          <w:rFonts w:ascii="Arial" w:eastAsiaTheme="minorHAnsi" w:hAnsi="Arial" w:cs="Arial"/>
          <w:sz w:val="20"/>
          <w:szCs w:val="20"/>
          <w:lang w:val="en-AU"/>
        </w:rPr>
        <w:t xml:space="preserve">Participate in </w:t>
      </w:r>
      <w:r w:rsidR="0096002D" w:rsidRPr="00336C5D">
        <w:rPr>
          <w:rFonts w:ascii="Arial" w:eastAsiaTheme="minorHAnsi" w:hAnsi="Arial" w:cs="Arial"/>
          <w:sz w:val="20"/>
          <w:szCs w:val="20"/>
          <w:lang w:val="en-AU"/>
        </w:rPr>
        <w:t>a biannual performance review;</w:t>
      </w:r>
    </w:p>
    <w:p w14:paraId="72BF118D" w14:textId="308A9D09" w:rsidR="00F27AB7" w:rsidRPr="00336C5D" w:rsidRDefault="00F27AB7" w:rsidP="009E6CBA">
      <w:pPr>
        <w:pStyle w:val="ListParagraph"/>
        <w:numPr>
          <w:ilvl w:val="0"/>
          <w:numId w:val="23"/>
        </w:numPr>
        <w:autoSpaceDE w:val="0"/>
        <w:autoSpaceDN w:val="0"/>
        <w:adjustRightInd w:val="0"/>
        <w:rPr>
          <w:rFonts w:ascii="Arial" w:eastAsiaTheme="minorHAnsi" w:hAnsi="Arial" w:cs="Arial"/>
          <w:sz w:val="20"/>
          <w:szCs w:val="20"/>
          <w:lang w:val="en-AU"/>
        </w:rPr>
      </w:pPr>
      <w:r w:rsidRPr="00336C5D">
        <w:rPr>
          <w:rFonts w:ascii="Arial" w:eastAsiaTheme="minorHAnsi" w:hAnsi="Arial" w:cs="Arial"/>
          <w:sz w:val="20"/>
          <w:szCs w:val="20"/>
          <w:lang w:val="en-AU"/>
        </w:rPr>
        <w:t>Participate in</w:t>
      </w:r>
      <w:r w:rsidR="0096002D" w:rsidRPr="00336C5D">
        <w:rPr>
          <w:rFonts w:ascii="Arial" w:eastAsiaTheme="minorHAnsi" w:hAnsi="Arial" w:cs="Arial"/>
          <w:sz w:val="20"/>
          <w:szCs w:val="20"/>
          <w:lang w:val="en-AU"/>
        </w:rPr>
        <w:t xml:space="preserve"> centre planning and evaluation;</w:t>
      </w:r>
    </w:p>
    <w:p w14:paraId="27113241" w14:textId="161B0128" w:rsidR="00F27AB7" w:rsidRPr="00336C5D" w:rsidRDefault="00F27AB7" w:rsidP="009E6CBA">
      <w:pPr>
        <w:pStyle w:val="ListParagraph"/>
        <w:numPr>
          <w:ilvl w:val="0"/>
          <w:numId w:val="23"/>
        </w:numPr>
        <w:autoSpaceDE w:val="0"/>
        <w:autoSpaceDN w:val="0"/>
        <w:adjustRightInd w:val="0"/>
        <w:rPr>
          <w:rFonts w:ascii="Arial" w:eastAsiaTheme="minorHAnsi" w:hAnsi="Arial" w:cs="Arial"/>
          <w:sz w:val="20"/>
          <w:szCs w:val="20"/>
          <w:lang w:val="en-AU"/>
        </w:rPr>
      </w:pPr>
      <w:r w:rsidRPr="00336C5D">
        <w:rPr>
          <w:rFonts w:ascii="Arial" w:eastAsiaTheme="minorHAnsi" w:hAnsi="Arial" w:cs="Arial"/>
          <w:sz w:val="20"/>
          <w:szCs w:val="20"/>
          <w:lang w:val="en-AU"/>
        </w:rPr>
        <w:t>Undertake professional development in consultation with the</w:t>
      </w:r>
      <w:r w:rsidR="00F94DC0">
        <w:rPr>
          <w:rFonts w:ascii="Arial" w:eastAsiaTheme="minorHAnsi" w:hAnsi="Arial" w:cs="Arial"/>
          <w:sz w:val="20"/>
          <w:szCs w:val="20"/>
          <w:lang w:val="en-AU"/>
        </w:rPr>
        <w:t xml:space="preserve"> Principal Lawyer</w:t>
      </w:r>
      <w:r w:rsidR="0096002D" w:rsidRPr="00336C5D">
        <w:rPr>
          <w:rFonts w:ascii="Arial" w:eastAsiaTheme="minorHAnsi" w:hAnsi="Arial" w:cs="Arial"/>
          <w:sz w:val="20"/>
          <w:szCs w:val="20"/>
          <w:lang w:val="en-AU"/>
        </w:rPr>
        <w:t>;</w:t>
      </w:r>
    </w:p>
    <w:p w14:paraId="59C1ADF8" w14:textId="0C751A51" w:rsidR="00F27AB7" w:rsidRPr="00336C5D" w:rsidRDefault="00F27AB7" w:rsidP="009E6CBA">
      <w:pPr>
        <w:pStyle w:val="ListParagraph"/>
        <w:numPr>
          <w:ilvl w:val="0"/>
          <w:numId w:val="23"/>
        </w:numPr>
        <w:autoSpaceDE w:val="0"/>
        <w:autoSpaceDN w:val="0"/>
        <w:adjustRightInd w:val="0"/>
        <w:rPr>
          <w:rFonts w:ascii="Arial" w:eastAsiaTheme="minorHAnsi" w:hAnsi="Arial" w:cs="Arial"/>
          <w:sz w:val="20"/>
          <w:szCs w:val="20"/>
          <w:lang w:val="en-AU"/>
        </w:rPr>
      </w:pPr>
      <w:r w:rsidRPr="00336C5D">
        <w:rPr>
          <w:rFonts w:ascii="Arial" w:eastAsiaTheme="minorHAnsi" w:hAnsi="Arial" w:cs="Arial"/>
          <w:sz w:val="20"/>
          <w:szCs w:val="20"/>
          <w:lang w:val="en-AU"/>
        </w:rPr>
        <w:t xml:space="preserve">Ensure compliance with policies </w:t>
      </w:r>
      <w:r w:rsidR="0096002D" w:rsidRPr="00336C5D">
        <w:rPr>
          <w:rFonts w:ascii="Arial" w:eastAsiaTheme="minorHAnsi" w:hAnsi="Arial" w:cs="Arial"/>
          <w:sz w:val="20"/>
          <w:szCs w:val="20"/>
          <w:lang w:val="en-AU"/>
        </w:rPr>
        <w:t>and procedures of the Centre;</w:t>
      </w:r>
    </w:p>
    <w:p w14:paraId="763BF26F" w14:textId="47FC767B" w:rsidR="00F27AB7" w:rsidRPr="00336C5D" w:rsidRDefault="00F27AB7" w:rsidP="009E6CBA">
      <w:pPr>
        <w:pStyle w:val="ListParagraph"/>
        <w:numPr>
          <w:ilvl w:val="0"/>
          <w:numId w:val="23"/>
        </w:numPr>
        <w:autoSpaceDE w:val="0"/>
        <w:autoSpaceDN w:val="0"/>
        <w:adjustRightInd w:val="0"/>
        <w:rPr>
          <w:rFonts w:ascii="Arial" w:eastAsiaTheme="minorHAnsi" w:hAnsi="Arial" w:cs="Arial"/>
          <w:sz w:val="20"/>
          <w:szCs w:val="20"/>
          <w:lang w:val="en-AU"/>
        </w:rPr>
      </w:pPr>
      <w:r w:rsidRPr="00336C5D">
        <w:rPr>
          <w:rFonts w:ascii="Arial" w:eastAsiaTheme="minorHAnsi" w:hAnsi="Arial" w:cs="Arial"/>
          <w:sz w:val="20"/>
          <w:szCs w:val="20"/>
          <w:lang w:val="en-AU"/>
        </w:rPr>
        <w:t>Attend reg</w:t>
      </w:r>
      <w:r w:rsidR="0096002D" w:rsidRPr="00336C5D">
        <w:rPr>
          <w:rFonts w:ascii="Arial" w:eastAsiaTheme="minorHAnsi" w:hAnsi="Arial" w:cs="Arial"/>
          <w:sz w:val="20"/>
          <w:szCs w:val="20"/>
          <w:lang w:val="en-AU"/>
        </w:rPr>
        <w:t>ular staff meetings as required;</w:t>
      </w:r>
    </w:p>
    <w:p w14:paraId="74D08960" w14:textId="3B5A3941" w:rsidR="00F27AB7" w:rsidRPr="00336C5D" w:rsidRDefault="00F27AB7" w:rsidP="009E6CBA">
      <w:pPr>
        <w:pStyle w:val="ListParagraph"/>
        <w:numPr>
          <w:ilvl w:val="0"/>
          <w:numId w:val="23"/>
        </w:numPr>
        <w:autoSpaceDE w:val="0"/>
        <w:autoSpaceDN w:val="0"/>
        <w:adjustRightInd w:val="0"/>
        <w:rPr>
          <w:rFonts w:ascii="Arial" w:eastAsiaTheme="minorHAnsi" w:hAnsi="Arial" w:cs="Arial"/>
          <w:sz w:val="20"/>
          <w:szCs w:val="20"/>
          <w:lang w:val="en-AU"/>
        </w:rPr>
      </w:pPr>
      <w:r w:rsidRPr="00336C5D">
        <w:rPr>
          <w:rFonts w:ascii="Arial" w:eastAsiaTheme="minorHAnsi" w:hAnsi="Arial" w:cs="Arial"/>
          <w:sz w:val="20"/>
          <w:szCs w:val="20"/>
          <w:lang w:val="en-AU"/>
        </w:rPr>
        <w:t xml:space="preserve">Maintain a teamwork </w:t>
      </w:r>
      <w:r w:rsidR="0096002D" w:rsidRPr="00336C5D">
        <w:rPr>
          <w:rFonts w:ascii="Arial" w:eastAsiaTheme="minorHAnsi" w:hAnsi="Arial" w:cs="Arial"/>
          <w:sz w:val="20"/>
          <w:szCs w:val="20"/>
          <w:lang w:val="en-AU"/>
        </w:rPr>
        <w:t xml:space="preserve">and integrated practice model </w:t>
      </w:r>
      <w:r w:rsidRPr="00336C5D">
        <w:rPr>
          <w:rFonts w:ascii="Arial" w:eastAsiaTheme="minorHAnsi" w:hAnsi="Arial" w:cs="Arial"/>
          <w:sz w:val="20"/>
          <w:szCs w:val="20"/>
          <w:lang w:val="en-AU"/>
        </w:rPr>
        <w:t>approach at all times.</w:t>
      </w:r>
    </w:p>
    <w:p w14:paraId="4F5E7E31" w14:textId="77777777" w:rsidR="009E6CBA" w:rsidRPr="00336C5D" w:rsidRDefault="009E6CBA" w:rsidP="009E6CBA">
      <w:pPr>
        <w:pStyle w:val="ListParagraph"/>
        <w:autoSpaceDE w:val="0"/>
        <w:autoSpaceDN w:val="0"/>
        <w:adjustRightInd w:val="0"/>
        <w:rPr>
          <w:rFonts w:ascii="Arial" w:eastAsiaTheme="minorHAnsi" w:hAnsi="Arial" w:cs="Arial"/>
          <w:sz w:val="20"/>
          <w:szCs w:val="20"/>
          <w:lang w:val="en-AU"/>
        </w:rPr>
      </w:pPr>
    </w:p>
    <w:p w14:paraId="7F332E38" w14:textId="59FA8D69" w:rsidR="00F27AB7" w:rsidRPr="00336C5D" w:rsidRDefault="009E6CBA" w:rsidP="00F27AB7">
      <w:pPr>
        <w:autoSpaceDE w:val="0"/>
        <w:autoSpaceDN w:val="0"/>
        <w:adjustRightInd w:val="0"/>
        <w:rPr>
          <w:rFonts w:ascii="Arial" w:eastAsiaTheme="minorHAnsi" w:hAnsi="Arial" w:cs="Arial"/>
          <w:b/>
          <w:bCs/>
          <w:sz w:val="20"/>
          <w:szCs w:val="20"/>
          <w:lang w:val="en-AU"/>
        </w:rPr>
      </w:pPr>
      <w:r w:rsidRPr="00336C5D">
        <w:rPr>
          <w:rFonts w:ascii="Arial" w:eastAsiaTheme="minorHAnsi" w:hAnsi="Arial" w:cs="Arial"/>
          <w:b/>
          <w:bCs/>
          <w:sz w:val="20"/>
          <w:szCs w:val="20"/>
          <w:lang w:val="en-AU"/>
        </w:rPr>
        <w:t>4</w:t>
      </w:r>
      <w:r w:rsidR="00F27AB7" w:rsidRPr="00336C5D">
        <w:rPr>
          <w:rFonts w:ascii="Arial" w:eastAsiaTheme="minorHAnsi" w:hAnsi="Arial" w:cs="Arial"/>
          <w:b/>
          <w:bCs/>
          <w:sz w:val="20"/>
          <w:szCs w:val="20"/>
          <w:lang w:val="en-AU"/>
        </w:rPr>
        <w:t>. ADMINISTRATION</w:t>
      </w:r>
    </w:p>
    <w:p w14:paraId="69810E68" w14:textId="34CF51F2" w:rsidR="00F27AB7" w:rsidRPr="00336C5D" w:rsidRDefault="00F27AB7" w:rsidP="009E6CBA">
      <w:pPr>
        <w:pStyle w:val="ListParagraph"/>
        <w:numPr>
          <w:ilvl w:val="0"/>
          <w:numId w:val="24"/>
        </w:numPr>
        <w:autoSpaceDE w:val="0"/>
        <w:autoSpaceDN w:val="0"/>
        <w:adjustRightInd w:val="0"/>
        <w:rPr>
          <w:rFonts w:ascii="Arial" w:eastAsiaTheme="minorHAnsi" w:hAnsi="Arial" w:cs="Arial"/>
          <w:sz w:val="20"/>
          <w:szCs w:val="20"/>
          <w:lang w:val="en-AU"/>
        </w:rPr>
      </w:pPr>
      <w:r w:rsidRPr="00336C5D">
        <w:rPr>
          <w:rFonts w:ascii="Arial" w:eastAsiaTheme="minorHAnsi" w:hAnsi="Arial" w:cs="Arial"/>
          <w:sz w:val="20"/>
          <w:szCs w:val="20"/>
          <w:lang w:val="en-AU"/>
        </w:rPr>
        <w:t>Word processing of all documen</w:t>
      </w:r>
      <w:r w:rsidR="0096002D" w:rsidRPr="00336C5D">
        <w:rPr>
          <w:rFonts w:ascii="Arial" w:eastAsiaTheme="minorHAnsi" w:hAnsi="Arial" w:cs="Arial"/>
          <w:sz w:val="20"/>
          <w:szCs w:val="20"/>
          <w:lang w:val="en-AU"/>
        </w:rPr>
        <w:t>tation and legal correspondence;</w:t>
      </w:r>
    </w:p>
    <w:p w14:paraId="1712938F" w14:textId="773FFE58" w:rsidR="00F27AB7" w:rsidRPr="00336C5D" w:rsidRDefault="00F27AB7" w:rsidP="009E6CBA">
      <w:pPr>
        <w:pStyle w:val="ListParagraph"/>
        <w:numPr>
          <w:ilvl w:val="0"/>
          <w:numId w:val="24"/>
        </w:numPr>
        <w:autoSpaceDE w:val="0"/>
        <w:autoSpaceDN w:val="0"/>
        <w:adjustRightInd w:val="0"/>
        <w:rPr>
          <w:rFonts w:ascii="Arial" w:eastAsiaTheme="minorHAnsi" w:hAnsi="Arial" w:cs="Arial"/>
          <w:sz w:val="20"/>
          <w:szCs w:val="20"/>
          <w:lang w:val="en-AU"/>
        </w:rPr>
      </w:pPr>
      <w:r w:rsidRPr="00336C5D">
        <w:rPr>
          <w:rFonts w:ascii="Arial" w:eastAsiaTheme="minorHAnsi" w:hAnsi="Arial" w:cs="Arial"/>
          <w:sz w:val="20"/>
          <w:szCs w:val="20"/>
          <w:lang w:val="en-AU"/>
        </w:rPr>
        <w:t>Ensure relevant and app</w:t>
      </w:r>
      <w:r w:rsidR="0096002D" w:rsidRPr="00336C5D">
        <w:rPr>
          <w:rFonts w:ascii="Arial" w:eastAsiaTheme="minorHAnsi" w:hAnsi="Arial" w:cs="Arial"/>
          <w:sz w:val="20"/>
          <w:szCs w:val="20"/>
          <w:lang w:val="en-AU"/>
        </w:rPr>
        <w:t>ropriate records are maintained;</w:t>
      </w:r>
    </w:p>
    <w:p w14:paraId="3EB39E61" w14:textId="12831739" w:rsidR="00F27AB7" w:rsidRPr="00336C5D" w:rsidRDefault="00F27AB7" w:rsidP="009E6CBA">
      <w:pPr>
        <w:pStyle w:val="ListParagraph"/>
        <w:numPr>
          <w:ilvl w:val="0"/>
          <w:numId w:val="24"/>
        </w:numPr>
        <w:autoSpaceDE w:val="0"/>
        <w:autoSpaceDN w:val="0"/>
        <w:adjustRightInd w:val="0"/>
        <w:rPr>
          <w:rFonts w:ascii="Arial" w:eastAsiaTheme="minorHAnsi" w:hAnsi="Arial" w:cs="Arial"/>
          <w:sz w:val="20"/>
          <w:szCs w:val="20"/>
          <w:lang w:val="en-AU"/>
        </w:rPr>
      </w:pPr>
      <w:r w:rsidRPr="00336C5D">
        <w:rPr>
          <w:rFonts w:ascii="Arial" w:eastAsiaTheme="minorHAnsi" w:hAnsi="Arial" w:cs="Arial"/>
          <w:sz w:val="20"/>
          <w:szCs w:val="20"/>
          <w:lang w:val="en-AU"/>
        </w:rPr>
        <w:t xml:space="preserve">Provide reports as requested by </w:t>
      </w:r>
      <w:r w:rsidR="00A63032">
        <w:rPr>
          <w:rFonts w:ascii="Arial" w:eastAsiaTheme="minorHAnsi" w:hAnsi="Arial" w:cs="Arial"/>
          <w:sz w:val="20"/>
          <w:szCs w:val="20"/>
          <w:lang w:val="en-AU"/>
        </w:rPr>
        <w:t>Principal Lawyer</w:t>
      </w:r>
      <w:r w:rsidRPr="00336C5D">
        <w:rPr>
          <w:rFonts w:ascii="Arial" w:eastAsiaTheme="minorHAnsi" w:hAnsi="Arial" w:cs="Arial"/>
          <w:sz w:val="20"/>
          <w:szCs w:val="20"/>
          <w:lang w:val="en-AU"/>
        </w:rPr>
        <w:t>.</w:t>
      </w:r>
    </w:p>
    <w:p w14:paraId="771BFBFC" w14:textId="77777777" w:rsidR="009E6CBA" w:rsidRPr="00336C5D" w:rsidRDefault="009E6CBA" w:rsidP="009E6CBA">
      <w:pPr>
        <w:pStyle w:val="ListParagraph"/>
        <w:autoSpaceDE w:val="0"/>
        <w:autoSpaceDN w:val="0"/>
        <w:adjustRightInd w:val="0"/>
        <w:rPr>
          <w:rFonts w:ascii="Arial" w:eastAsiaTheme="minorHAnsi" w:hAnsi="Arial" w:cs="Arial"/>
          <w:sz w:val="20"/>
          <w:szCs w:val="20"/>
          <w:lang w:val="en-AU"/>
        </w:rPr>
      </w:pPr>
    </w:p>
    <w:p w14:paraId="0635549E" w14:textId="016D7719" w:rsidR="00F27AB7" w:rsidRPr="00336C5D" w:rsidRDefault="009E6CBA" w:rsidP="00F27AB7">
      <w:pPr>
        <w:rPr>
          <w:rFonts w:ascii="Arial" w:hAnsi="Arial" w:cs="Arial"/>
          <w:b/>
          <w:sz w:val="20"/>
          <w:szCs w:val="20"/>
        </w:rPr>
      </w:pPr>
      <w:r w:rsidRPr="00336C5D">
        <w:rPr>
          <w:rFonts w:ascii="Arial" w:eastAsiaTheme="minorHAnsi" w:hAnsi="Arial" w:cs="Arial"/>
          <w:b/>
          <w:bCs/>
          <w:sz w:val="20"/>
          <w:szCs w:val="20"/>
          <w:lang w:val="en-AU"/>
        </w:rPr>
        <w:t>5</w:t>
      </w:r>
      <w:r w:rsidR="003149E9" w:rsidRPr="00336C5D">
        <w:rPr>
          <w:rFonts w:ascii="Arial" w:eastAsiaTheme="minorHAnsi" w:hAnsi="Arial" w:cs="Arial"/>
          <w:b/>
          <w:bCs/>
          <w:sz w:val="20"/>
          <w:szCs w:val="20"/>
          <w:lang w:val="en-AU"/>
        </w:rPr>
        <w:t>. OTHER</w:t>
      </w:r>
    </w:p>
    <w:p w14:paraId="2B7DCF3D" w14:textId="44340EDE" w:rsidR="003149E9" w:rsidRPr="00336C5D" w:rsidRDefault="00EB567D" w:rsidP="003149E9">
      <w:pPr>
        <w:pStyle w:val="ListParagraph"/>
        <w:numPr>
          <w:ilvl w:val="0"/>
          <w:numId w:val="24"/>
        </w:numPr>
        <w:autoSpaceDE w:val="0"/>
        <w:autoSpaceDN w:val="0"/>
        <w:adjustRightInd w:val="0"/>
        <w:rPr>
          <w:rFonts w:ascii="Arial" w:eastAsiaTheme="minorHAnsi" w:hAnsi="Arial" w:cs="Arial"/>
          <w:sz w:val="20"/>
          <w:szCs w:val="20"/>
          <w:lang w:val="en-AU"/>
        </w:rPr>
      </w:pPr>
      <w:r w:rsidRPr="00336C5D">
        <w:rPr>
          <w:rFonts w:ascii="Arial" w:eastAsiaTheme="minorHAnsi" w:hAnsi="Arial" w:cs="Arial"/>
          <w:sz w:val="20"/>
          <w:szCs w:val="20"/>
          <w:lang w:val="en-AU"/>
        </w:rPr>
        <w:t>O</w:t>
      </w:r>
      <w:r w:rsidR="003149E9" w:rsidRPr="00336C5D">
        <w:rPr>
          <w:rFonts w:ascii="Arial" w:eastAsiaTheme="minorHAnsi" w:hAnsi="Arial" w:cs="Arial"/>
          <w:sz w:val="20"/>
          <w:szCs w:val="20"/>
          <w:lang w:val="en-AU"/>
        </w:rPr>
        <w:t xml:space="preserve">ther duties as directed by the </w:t>
      </w:r>
      <w:r w:rsidR="00F94DC0">
        <w:rPr>
          <w:rFonts w:ascii="Arial" w:eastAsiaTheme="minorHAnsi" w:hAnsi="Arial" w:cs="Arial"/>
          <w:sz w:val="20"/>
          <w:szCs w:val="20"/>
          <w:lang w:val="en-AU"/>
        </w:rPr>
        <w:t>Principal Lawyer</w:t>
      </w:r>
      <w:r w:rsidR="003149E9" w:rsidRPr="00336C5D">
        <w:rPr>
          <w:rFonts w:ascii="Arial" w:eastAsiaTheme="minorHAnsi" w:hAnsi="Arial" w:cs="Arial"/>
          <w:sz w:val="20"/>
          <w:szCs w:val="20"/>
          <w:lang w:val="en-AU"/>
        </w:rPr>
        <w:t>;</w:t>
      </w:r>
    </w:p>
    <w:p w14:paraId="1DF37372" w14:textId="77777777" w:rsidR="003149E9" w:rsidRDefault="003149E9">
      <w:pPr>
        <w:spacing w:after="200" w:line="276" w:lineRule="auto"/>
        <w:rPr>
          <w:rFonts w:ascii="Arial" w:hAnsi="Arial" w:cs="Arial"/>
          <w:b/>
          <w:sz w:val="22"/>
          <w:szCs w:val="22"/>
        </w:rPr>
      </w:pPr>
    </w:p>
    <w:p w14:paraId="1C28F148" w14:textId="77777777" w:rsidR="00EB567D" w:rsidRDefault="00EB567D">
      <w:pPr>
        <w:spacing w:after="200" w:line="276" w:lineRule="auto"/>
        <w:rPr>
          <w:rFonts w:ascii="Arial" w:hAnsi="Arial" w:cs="Arial"/>
          <w:b/>
          <w:sz w:val="22"/>
          <w:szCs w:val="22"/>
        </w:rPr>
      </w:pPr>
      <w:r>
        <w:rPr>
          <w:rFonts w:ascii="Arial" w:hAnsi="Arial" w:cs="Arial"/>
          <w:b/>
          <w:sz w:val="22"/>
          <w:szCs w:val="22"/>
        </w:rPr>
        <w:br w:type="page"/>
      </w:r>
    </w:p>
    <w:p w14:paraId="69BD1C03" w14:textId="77777777" w:rsidR="00EB567D" w:rsidRDefault="00EB567D" w:rsidP="00254017">
      <w:pPr>
        <w:rPr>
          <w:rFonts w:ascii="Arial" w:hAnsi="Arial" w:cs="Arial"/>
          <w:b/>
          <w:sz w:val="22"/>
          <w:szCs w:val="22"/>
        </w:rPr>
      </w:pPr>
    </w:p>
    <w:p w14:paraId="76B81366" w14:textId="6D421B94" w:rsidR="00CE5D8B" w:rsidRPr="00EB567D" w:rsidRDefault="009E6CBA" w:rsidP="00254017">
      <w:pPr>
        <w:rPr>
          <w:rFonts w:ascii="Arial" w:hAnsi="Arial" w:cs="Arial"/>
          <w:b/>
          <w:sz w:val="20"/>
          <w:szCs w:val="22"/>
        </w:rPr>
      </w:pPr>
      <w:r w:rsidRPr="00EB567D">
        <w:rPr>
          <w:rFonts w:ascii="Arial" w:hAnsi="Arial" w:cs="Arial"/>
          <w:b/>
          <w:sz w:val="20"/>
          <w:szCs w:val="22"/>
        </w:rPr>
        <w:t>KEY SELECTION CRITERIA</w:t>
      </w:r>
    </w:p>
    <w:p w14:paraId="1E37D401" w14:textId="77777777" w:rsidR="009E6CBA" w:rsidRPr="00EB567D" w:rsidRDefault="009E6CBA" w:rsidP="00254017">
      <w:pPr>
        <w:rPr>
          <w:rFonts w:ascii="Arial" w:hAnsi="Arial" w:cs="Arial"/>
          <w:b/>
          <w:sz w:val="20"/>
          <w:szCs w:val="22"/>
        </w:rPr>
      </w:pPr>
    </w:p>
    <w:p w14:paraId="5635C31B" w14:textId="77777777" w:rsidR="009E6CBA" w:rsidRPr="00EB567D" w:rsidRDefault="009E6CBA" w:rsidP="009E6CBA">
      <w:pPr>
        <w:rPr>
          <w:rFonts w:ascii="Arial" w:hAnsi="Arial" w:cs="Arial"/>
          <w:b/>
          <w:sz w:val="20"/>
          <w:szCs w:val="22"/>
        </w:rPr>
      </w:pPr>
      <w:r w:rsidRPr="00EB567D">
        <w:rPr>
          <w:rFonts w:ascii="Arial" w:hAnsi="Arial" w:cs="Arial"/>
          <w:b/>
          <w:sz w:val="20"/>
          <w:szCs w:val="22"/>
        </w:rPr>
        <w:t>Essential</w:t>
      </w:r>
    </w:p>
    <w:p w14:paraId="678AD06D" w14:textId="39A0AA7D" w:rsidR="009E6CBA" w:rsidRPr="00EB567D" w:rsidRDefault="009E6CBA" w:rsidP="00A63032">
      <w:pPr>
        <w:pStyle w:val="ListParagraph"/>
        <w:numPr>
          <w:ilvl w:val="0"/>
          <w:numId w:val="36"/>
        </w:numPr>
        <w:tabs>
          <w:tab w:val="left" w:pos="709"/>
        </w:tabs>
        <w:rPr>
          <w:rFonts w:ascii="Arial" w:hAnsi="Arial" w:cs="Arial"/>
          <w:sz w:val="20"/>
          <w:szCs w:val="22"/>
        </w:rPr>
      </w:pPr>
      <w:r w:rsidRPr="00EB567D">
        <w:rPr>
          <w:rFonts w:ascii="Arial" w:hAnsi="Arial" w:cs="Arial"/>
          <w:sz w:val="20"/>
          <w:szCs w:val="22"/>
        </w:rPr>
        <w:t xml:space="preserve">Unrestricted Legal </w:t>
      </w:r>
      <w:proofErr w:type="spellStart"/>
      <w:r w:rsidRPr="00EB567D">
        <w:rPr>
          <w:rFonts w:ascii="Arial" w:hAnsi="Arial" w:cs="Arial"/>
          <w:sz w:val="20"/>
          <w:szCs w:val="22"/>
        </w:rPr>
        <w:t>Practising</w:t>
      </w:r>
      <w:proofErr w:type="spellEnd"/>
      <w:r w:rsidRPr="00EB567D">
        <w:rPr>
          <w:rFonts w:ascii="Arial" w:hAnsi="Arial" w:cs="Arial"/>
          <w:sz w:val="20"/>
          <w:szCs w:val="22"/>
        </w:rPr>
        <w:t xml:space="preserve"> Certificate in the State of </w:t>
      </w:r>
      <w:r w:rsidR="002A2B74">
        <w:rPr>
          <w:rFonts w:ascii="Arial" w:hAnsi="Arial" w:cs="Arial"/>
          <w:sz w:val="20"/>
          <w:szCs w:val="22"/>
        </w:rPr>
        <w:t>Queensland</w:t>
      </w:r>
      <w:r w:rsidRPr="00EB567D">
        <w:rPr>
          <w:rFonts w:ascii="Arial" w:hAnsi="Arial" w:cs="Arial"/>
          <w:sz w:val="20"/>
          <w:szCs w:val="22"/>
        </w:rPr>
        <w:t xml:space="preserve"> pursuant to the</w:t>
      </w:r>
    </w:p>
    <w:p w14:paraId="48DB6975" w14:textId="6832C830" w:rsidR="006470F5" w:rsidRPr="00A63032" w:rsidRDefault="00A63032" w:rsidP="00A63032">
      <w:pPr>
        <w:pStyle w:val="ListParagraph"/>
        <w:tabs>
          <w:tab w:val="left" w:pos="709"/>
        </w:tabs>
        <w:ind w:hanging="360"/>
        <w:rPr>
          <w:rFonts w:ascii="Arial" w:hAnsi="Arial" w:cs="Arial"/>
          <w:sz w:val="20"/>
          <w:szCs w:val="22"/>
        </w:rPr>
      </w:pPr>
      <w:r>
        <w:rPr>
          <w:rFonts w:ascii="Arial" w:hAnsi="Arial" w:cs="Arial"/>
          <w:sz w:val="20"/>
          <w:szCs w:val="22"/>
        </w:rPr>
        <w:tab/>
      </w:r>
      <w:r w:rsidR="0096002D" w:rsidRPr="00A63032">
        <w:rPr>
          <w:rFonts w:ascii="Arial" w:hAnsi="Arial" w:cs="Arial"/>
          <w:sz w:val="20"/>
          <w:szCs w:val="22"/>
        </w:rPr>
        <w:t>Legal Profession Act 2004;</w:t>
      </w:r>
    </w:p>
    <w:p w14:paraId="02DDDA0C" w14:textId="77777777" w:rsidR="00A63032" w:rsidRPr="00A63032" w:rsidRDefault="00BE0C47" w:rsidP="00A63032">
      <w:pPr>
        <w:pStyle w:val="ListParagraph"/>
        <w:numPr>
          <w:ilvl w:val="0"/>
          <w:numId w:val="36"/>
        </w:numPr>
        <w:tabs>
          <w:tab w:val="left" w:pos="709"/>
        </w:tabs>
        <w:rPr>
          <w:rFonts w:ascii="Arial" w:hAnsi="Arial" w:cs="Arial"/>
          <w:sz w:val="20"/>
          <w:szCs w:val="22"/>
        </w:rPr>
      </w:pPr>
      <w:r w:rsidRPr="00A63032">
        <w:rPr>
          <w:rFonts w:ascii="Arial" w:hAnsi="Arial" w:cs="Arial"/>
          <w:sz w:val="20"/>
          <w:szCs w:val="22"/>
        </w:rPr>
        <w:t>Eligible to practice in the family law jurisdiction</w:t>
      </w:r>
      <w:r w:rsidR="00464925" w:rsidRPr="00A63032">
        <w:rPr>
          <w:rFonts w:ascii="Arial" w:hAnsi="Arial" w:cs="Arial"/>
          <w:sz w:val="20"/>
          <w:szCs w:val="22"/>
        </w:rPr>
        <w:t>;</w:t>
      </w:r>
    </w:p>
    <w:p w14:paraId="4C7CD33E" w14:textId="1402AE2B" w:rsidR="00A63032" w:rsidRPr="00A63032" w:rsidRDefault="00A63032" w:rsidP="00A63032">
      <w:pPr>
        <w:pStyle w:val="ListParagraph"/>
        <w:numPr>
          <w:ilvl w:val="0"/>
          <w:numId w:val="36"/>
        </w:numPr>
        <w:tabs>
          <w:tab w:val="left" w:pos="709"/>
        </w:tabs>
        <w:rPr>
          <w:rFonts w:ascii="Arial" w:hAnsi="Arial" w:cs="Arial"/>
          <w:sz w:val="20"/>
          <w:szCs w:val="22"/>
        </w:rPr>
      </w:pPr>
      <w:r w:rsidRPr="00A63032">
        <w:rPr>
          <w:rFonts w:ascii="Arial" w:hAnsi="Arial" w:cs="Arial"/>
          <w:sz w:val="20"/>
          <w:szCs w:val="22"/>
        </w:rPr>
        <w:t>At least 3 years legal practice experience in family law and preferably experience in related areas such as intervention order matters; victims of crime assistance and tribunal matters;</w:t>
      </w:r>
    </w:p>
    <w:p w14:paraId="67F99E9C" w14:textId="775BD321" w:rsidR="009E6CBA" w:rsidRPr="00EB567D" w:rsidRDefault="009E6CBA" w:rsidP="00A63032">
      <w:pPr>
        <w:pStyle w:val="ListParagraph"/>
        <w:numPr>
          <w:ilvl w:val="0"/>
          <w:numId w:val="36"/>
        </w:numPr>
        <w:tabs>
          <w:tab w:val="left" w:pos="709"/>
        </w:tabs>
        <w:rPr>
          <w:rFonts w:ascii="Arial" w:hAnsi="Arial" w:cs="Arial"/>
          <w:sz w:val="20"/>
          <w:szCs w:val="22"/>
        </w:rPr>
      </w:pPr>
      <w:r w:rsidRPr="00EB567D">
        <w:rPr>
          <w:rFonts w:ascii="Arial" w:hAnsi="Arial" w:cs="Arial"/>
          <w:sz w:val="20"/>
          <w:szCs w:val="22"/>
        </w:rPr>
        <w:t xml:space="preserve">Demonstrated experience </w:t>
      </w:r>
      <w:r w:rsidR="0096002D" w:rsidRPr="00EB567D">
        <w:rPr>
          <w:rFonts w:ascii="Arial" w:hAnsi="Arial" w:cs="Arial"/>
          <w:sz w:val="20"/>
          <w:szCs w:val="22"/>
        </w:rPr>
        <w:t>in family law</w:t>
      </w:r>
      <w:r w:rsidR="00DE3FC4">
        <w:rPr>
          <w:rFonts w:ascii="Arial" w:hAnsi="Arial" w:cs="Arial"/>
          <w:sz w:val="20"/>
          <w:szCs w:val="22"/>
        </w:rPr>
        <w:t xml:space="preserve"> </w:t>
      </w:r>
      <w:r w:rsidR="0096002D" w:rsidRPr="00EB567D">
        <w:rPr>
          <w:rFonts w:ascii="Arial" w:hAnsi="Arial" w:cs="Arial"/>
          <w:sz w:val="20"/>
          <w:szCs w:val="22"/>
        </w:rPr>
        <w:t xml:space="preserve">casework including taking instructions; giving advice; preparing court documents; filing documents; </w:t>
      </w:r>
      <w:r w:rsidR="00A63032">
        <w:rPr>
          <w:rFonts w:ascii="Arial" w:hAnsi="Arial" w:cs="Arial"/>
          <w:sz w:val="20"/>
          <w:szCs w:val="22"/>
        </w:rPr>
        <w:t>appearing at court</w:t>
      </w:r>
      <w:r w:rsidR="0096002D" w:rsidRPr="00EB567D">
        <w:rPr>
          <w:rFonts w:ascii="Arial" w:hAnsi="Arial" w:cs="Arial"/>
          <w:sz w:val="20"/>
          <w:szCs w:val="22"/>
        </w:rPr>
        <w:t xml:space="preserve"> and negotiating </w:t>
      </w:r>
      <w:r w:rsidR="00A63032">
        <w:rPr>
          <w:rFonts w:ascii="Arial" w:hAnsi="Arial" w:cs="Arial"/>
          <w:sz w:val="20"/>
          <w:szCs w:val="22"/>
        </w:rPr>
        <w:t>at mediation</w:t>
      </w:r>
      <w:r w:rsidR="0096002D" w:rsidRPr="00EB567D">
        <w:rPr>
          <w:rFonts w:ascii="Arial" w:hAnsi="Arial" w:cs="Arial"/>
          <w:sz w:val="20"/>
          <w:szCs w:val="22"/>
        </w:rPr>
        <w:t>;</w:t>
      </w:r>
    </w:p>
    <w:p w14:paraId="25BF8521" w14:textId="0A17133C" w:rsidR="009E6CBA" w:rsidRPr="00EB567D" w:rsidRDefault="009E6CBA" w:rsidP="00A63032">
      <w:pPr>
        <w:pStyle w:val="ListParagraph"/>
        <w:numPr>
          <w:ilvl w:val="0"/>
          <w:numId w:val="36"/>
        </w:numPr>
        <w:tabs>
          <w:tab w:val="left" w:pos="709"/>
        </w:tabs>
        <w:rPr>
          <w:rFonts w:ascii="Arial" w:hAnsi="Arial" w:cs="Arial"/>
          <w:sz w:val="20"/>
          <w:szCs w:val="22"/>
        </w:rPr>
      </w:pPr>
      <w:r w:rsidRPr="00EB567D">
        <w:rPr>
          <w:rFonts w:ascii="Arial" w:hAnsi="Arial" w:cs="Arial"/>
          <w:sz w:val="20"/>
          <w:szCs w:val="22"/>
        </w:rPr>
        <w:t xml:space="preserve">Advanced interpersonal skills and experience in working with clients from diverse </w:t>
      </w:r>
      <w:r w:rsidR="00B972CC">
        <w:rPr>
          <w:rFonts w:ascii="Arial" w:hAnsi="Arial" w:cs="Arial"/>
          <w:sz w:val="20"/>
          <w:szCs w:val="22"/>
        </w:rPr>
        <w:t>b</w:t>
      </w:r>
      <w:r w:rsidRPr="00EB567D">
        <w:rPr>
          <w:rFonts w:ascii="Arial" w:hAnsi="Arial" w:cs="Arial"/>
          <w:sz w:val="20"/>
          <w:szCs w:val="22"/>
        </w:rPr>
        <w:t>ackgrounds in a</w:t>
      </w:r>
      <w:r w:rsidR="00EC01C8" w:rsidRPr="00EB567D">
        <w:rPr>
          <w:rFonts w:ascii="Arial" w:hAnsi="Arial" w:cs="Arial"/>
          <w:sz w:val="20"/>
          <w:szCs w:val="22"/>
        </w:rPr>
        <w:t>n emphatic and culturally competent manner;</w:t>
      </w:r>
    </w:p>
    <w:p w14:paraId="0ACD5FFE" w14:textId="77777777" w:rsidR="00EC01C8" w:rsidRPr="00EB567D" w:rsidRDefault="009E6CBA" w:rsidP="00A63032">
      <w:pPr>
        <w:pStyle w:val="ListParagraph"/>
        <w:numPr>
          <w:ilvl w:val="0"/>
          <w:numId w:val="36"/>
        </w:numPr>
        <w:tabs>
          <w:tab w:val="left" w:pos="709"/>
        </w:tabs>
        <w:rPr>
          <w:rFonts w:ascii="Arial" w:hAnsi="Arial" w:cs="Arial"/>
          <w:sz w:val="20"/>
          <w:szCs w:val="22"/>
        </w:rPr>
      </w:pPr>
      <w:r w:rsidRPr="00EB567D">
        <w:rPr>
          <w:rFonts w:ascii="Arial" w:hAnsi="Arial" w:cs="Arial"/>
          <w:sz w:val="20"/>
          <w:szCs w:val="22"/>
        </w:rPr>
        <w:t>Sound decision making skills and the ability to provide timely, accurate and</w:t>
      </w:r>
      <w:r w:rsidR="00EC01C8" w:rsidRPr="00EB567D">
        <w:rPr>
          <w:rFonts w:ascii="Arial" w:hAnsi="Arial" w:cs="Arial"/>
          <w:sz w:val="20"/>
          <w:szCs w:val="22"/>
        </w:rPr>
        <w:t xml:space="preserve"> strategic legal advice;</w:t>
      </w:r>
    </w:p>
    <w:p w14:paraId="39E1D4FF" w14:textId="100E56DF" w:rsidR="009E6CBA" w:rsidRPr="00EB567D" w:rsidRDefault="009E6CBA" w:rsidP="00A63032">
      <w:pPr>
        <w:pStyle w:val="ListParagraph"/>
        <w:numPr>
          <w:ilvl w:val="0"/>
          <w:numId w:val="36"/>
        </w:numPr>
        <w:tabs>
          <w:tab w:val="left" w:pos="709"/>
        </w:tabs>
        <w:rPr>
          <w:rFonts w:ascii="Arial" w:hAnsi="Arial" w:cs="Arial"/>
          <w:sz w:val="20"/>
          <w:szCs w:val="22"/>
        </w:rPr>
      </w:pPr>
      <w:r w:rsidRPr="00EB567D">
        <w:rPr>
          <w:rFonts w:ascii="Arial" w:hAnsi="Arial" w:cs="Arial"/>
          <w:sz w:val="20"/>
          <w:szCs w:val="22"/>
        </w:rPr>
        <w:t xml:space="preserve">Demonstrated time management and </w:t>
      </w:r>
      <w:proofErr w:type="spellStart"/>
      <w:r w:rsidRPr="00EB567D">
        <w:rPr>
          <w:rFonts w:ascii="Arial" w:hAnsi="Arial" w:cs="Arial"/>
          <w:sz w:val="20"/>
          <w:szCs w:val="22"/>
        </w:rPr>
        <w:t>organisational</w:t>
      </w:r>
      <w:proofErr w:type="spellEnd"/>
      <w:r w:rsidRPr="00EB567D">
        <w:rPr>
          <w:rFonts w:ascii="Arial" w:hAnsi="Arial" w:cs="Arial"/>
          <w:sz w:val="20"/>
          <w:szCs w:val="22"/>
        </w:rPr>
        <w:t xml:space="preserve"> skills.</w:t>
      </w:r>
    </w:p>
    <w:p w14:paraId="265016BF" w14:textId="77777777" w:rsidR="009E6CBA" w:rsidRPr="00EB567D" w:rsidRDefault="009E6CBA" w:rsidP="00EB567D">
      <w:pPr>
        <w:ind w:left="720" w:hanging="436"/>
        <w:rPr>
          <w:rFonts w:ascii="Arial" w:hAnsi="Arial" w:cs="Arial"/>
          <w:sz w:val="20"/>
          <w:szCs w:val="22"/>
        </w:rPr>
      </w:pPr>
    </w:p>
    <w:p w14:paraId="27B4FE26" w14:textId="77777777" w:rsidR="009E6CBA" w:rsidRPr="00EB567D" w:rsidRDefault="009E6CBA" w:rsidP="00EB567D">
      <w:pPr>
        <w:rPr>
          <w:rFonts w:ascii="Arial" w:hAnsi="Arial" w:cs="Arial"/>
          <w:b/>
          <w:sz w:val="20"/>
          <w:szCs w:val="22"/>
        </w:rPr>
      </w:pPr>
      <w:r w:rsidRPr="00EB567D">
        <w:rPr>
          <w:rFonts w:ascii="Arial" w:hAnsi="Arial" w:cs="Arial"/>
          <w:b/>
          <w:sz w:val="20"/>
          <w:szCs w:val="22"/>
        </w:rPr>
        <w:t>Desirable</w:t>
      </w:r>
    </w:p>
    <w:p w14:paraId="7E2E6F3E" w14:textId="0034AC0E" w:rsidR="009E6CBA" w:rsidRPr="00EB567D" w:rsidRDefault="009E6CBA" w:rsidP="00EB567D">
      <w:pPr>
        <w:pStyle w:val="ListParagraph"/>
        <w:numPr>
          <w:ilvl w:val="0"/>
          <w:numId w:val="29"/>
        </w:numPr>
        <w:ind w:hanging="436"/>
        <w:rPr>
          <w:rFonts w:ascii="Arial" w:hAnsi="Arial" w:cs="Arial"/>
          <w:sz w:val="20"/>
          <w:szCs w:val="22"/>
        </w:rPr>
      </w:pPr>
      <w:r w:rsidRPr="00EB567D">
        <w:rPr>
          <w:rFonts w:ascii="Arial" w:hAnsi="Arial" w:cs="Arial"/>
          <w:sz w:val="20"/>
          <w:szCs w:val="22"/>
        </w:rPr>
        <w:t xml:space="preserve">Experience in working </w:t>
      </w:r>
      <w:r w:rsidR="00EC01C8" w:rsidRPr="00EB567D">
        <w:rPr>
          <w:rFonts w:ascii="Arial" w:hAnsi="Arial" w:cs="Arial"/>
          <w:sz w:val="20"/>
          <w:szCs w:val="22"/>
        </w:rPr>
        <w:t>in a Community Legal Centre environment and are familiar with the NACLC risk management guidelines and cross check procedures;</w:t>
      </w:r>
    </w:p>
    <w:p w14:paraId="2762317F" w14:textId="77777777" w:rsidR="009E6CBA" w:rsidRPr="00EB567D" w:rsidRDefault="009E6CBA" w:rsidP="00EB567D">
      <w:pPr>
        <w:ind w:left="720" w:hanging="436"/>
        <w:rPr>
          <w:rFonts w:ascii="Arial" w:hAnsi="Arial" w:cs="Arial"/>
          <w:b/>
          <w:sz w:val="20"/>
          <w:szCs w:val="22"/>
        </w:rPr>
      </w:pPr>
    </w:p>
    <w:p w14:paraId="38F15F93" w14:textId="77777777" w:rsidR="009E6CBA" w:rsidRPr="00EB567D" w:rsidRDefault="009E6CBA" w:rsidP="00EB567D">
      <w:pPr>
        <w:rPr>
          <w:rFonts w:ascii="Arial" w:hAnsi="Arial" w:cs="Arial"/>
          <w:b/>
          <w:sz w:val="20"/>
          <w:szCs w:val="22"/>
        </w:rPr>
      </w:pPr>
      <w:r w:rsidRPr="00EB567D">
        <w:rPr>
          <w:rFonts w:ascii="Arial" w:hAnsi="Arial" w:cs="Arial"/>
          <w:b/>
          <w:sz w:val="20"/>
          <w:szCs w:val="22"/>
        </w:rPr>
        <w:t>Personal Attributes</w:t>
      </w:r>
    </w:p>
    <w:p w14:paraId="1EEC4E11" w14:textId="2A921D12" w:rsidR="009E6CBA" w:rsidRPr="00EB567D" w:rsidRDefault="009E6CBA" w:rsidP="00EB567D">
      <w:pPr>
        <w:pStyle w:val="ListParagraph"/>
        <w:numPr>
          <w:ilvl w:val="0"/>
          <w:numId w:val="29"/>
        </w:numPr>
        <w:ind w:hanging="436"/>
        <w:rPr>
          <w:rFonts w:ascii="Arial" w:hAnsi="Arial" w:cs="Arial"/>
          <w:sz w:val="20"/>
          <w:szCs w:val="22"/>
        </w:rPr>
      </w:pPr>
      <w:r w:rsidRPr="00EB567D">
        <w:rPr>
          <w:rFonts w:ascii="Arial" w:hAnsi="Arial" w:cs="Arial"/>
          <w:sz w:val="20"/>
          <w:szCs w:val="22"/>
        </w:rPr>
        <w:t>Ability to take initiative and accept responsibility.</w:t>
      </w:r>
    </w:p>
    <w:p w14:paraId="6A7B9679" w14:textId="7F64AAE5" w:rsidR="009E6CBA" w:rsidRPr="00EB567D" w:rsidRDefault="009E6CBA" w:rsidP="00EB567D">
      <w:pPr>
        <w:pStyle w:val="ListParagraph"/>
        <w:numPr>
          <w:ilvl w:val="0"/>
          <w:numId w:val="29"/>
        </w:numPr>
        <w:ind w:hanging="436"/>
        <w:rPr>
          <w:rFonts w:ascii="Arial" w:hAnsi="Arial" w:cs="Arial"/>
          <w:sz w:val="20"/>
          <w:szCs w:val="22"/>
        </w:rPr>
      </w:pPr>
      <w:r w:rsidRPr="00EB567D">
        <w:rPr>
          <w:rFonts w:ascii="Arial" w:hAnsi="Arial" w:cs="Arial"/>
          <w:sz w:val="20"/>
          <w:szCs w:val="22"/>
        </w:rPr>
        <w:t>Team player able to engage people, problem solve and achieve results.</w:t>
      </w:r>
    </w:p>
    <w:p w14:paraId="55F8E4CB" w14:textId="354EBD29" w:rsidR="009E6CBA" w:rsidRPr="00EB567D" w:rsidRDefault="009E6CBA" w:rsidP="00EB567D">
      <w:pPr>
        <w:pStyle w:val="ListParagraph"/>
        <w:numPr>
          <w:ilvl w:val="0"/>
          <w:numId w:val="29"/>
        </w:numPr>
        <w:ind w:hanging="436"/>
        <w:rPr>
          <w:rFonts w:ascii="Arial" w:hAnsi="Arial" w:cs="Arial"/>
          <w:sz w:val="20"/>
          <w:szCs w:val="22"/>
        </w:rPr>
      </w:pPr>
      <w:r w:rsidRPr="00EB567D">
        <w:rPr>
          <w:rFonts w:ascii="Arial" w:hAnsi="Arial" w:cs="Arial"/>
          <w:sz w:val="20"/>
          <w:szCs w:val="22"/>
        </w:rPr>
        <w:t>High ethical standards and values, and ability to act with integrity and confidentiality.</w:t>
      </w:r>
    </w:p>
    <w:p w14:paraId="486E1218" w14:textId="267EBC9B" w:rsidR="009E6CBA" w:rsidRPr="00EB567D" w:rsidRDefault="009E6CBA" w:rsidP="00EB567D">
      <w:pPr>
        <w:pStyle w:val="ListParagraph"/>
        <w:numPr>
          <w:ilvl w:val="0"/>
          <w:numId w:val="31"/>
        </w:numPr>
        <w:ind w:hanging="436"/>
        <w:rPr>
          <w:rFonts w:ascii="Arial" w:hAnsi="Arial" w:cs="Arial"/>
          <w:sz w:val="20"/>
          <w:szCs w:val="22"/>
        </w:rPr>
      </w:pPr>
      <w:r w:rsidRPr="00EB567D">
        <w:rPr>
          <w:rFonts w:ascii="Arial" w:hAnsi="Arial" w:cs="Arial"/>
          <w:sz w:val="20"/>
          <w:szCs w:val="22"/>
        </w:rPr>
        <w:t>Genuine interest and commitment to social justice and multicultural values.</w:t>
      </w:r>
    </w:p>
    <w:p w14:paraId="7FB94D94" w14:textId="01CC547C" w:rsidR="00EC01C8" w:rsidRPr="00EB567D" w:rsidRDefault="00EC01C8" w:rsidP="00EB567D">
      <w:pPr>
        <w:pStyle w:val="ListParagraph"/>
        <w:numPr>
          <w:ilvl w:val="0"/>
          <w:numId w:val="31"/>
        </w:numPr>
        <w:ind w:hanging="436"/>
        <w:rPr>
          <w:rFonts w:ascii="Arial" w:hAnsi="Arial" w:cs="Arial"/>
          <w:sz w:val="20"/>
          <w:szCs w:val="22"/>
        </w:rPr>
      </w:pPr>
      <w:r w:rsidRPr="00EB567D">
        <w:rPr>
          <w:rFonts w:ascii="Arial" w:hAnsi="Arial" w:cs="Arial"/>
          <w:sz w:val="20"/>
          <w:szCs w:val="22"/>
        </w:rPr>
        <w:t>Exhibits cultural competency;</w:t>
      </w:r>
    </w:p>
    <w:p w14:paraId="41B8EE19" w14:textId="2CDBC3DC" w:rsidR="009E6CBA" w:rsidRPr="00EB567D" w:rsidRDefault="009E6CBA" w:rsidP="00EB567D">
      <w:pPr>
        <w:pStyle w:val="ListParagraph"/>
        <w:numPr>
          <w:ilvl w:val="0"/>
          <w:numId w:val="31"/>
        </w:numPr>
        <w:ind w:hanging="436"/>
        <w:rPr>
          <w:rFonts w:ascii="Arial" w:hAnsi="Arial" w:cs="Arial"/>
          <w:sz w:val="20"/>
          <w:szCs w:val="22"/>
        </w:rPr>
      </w:pPr>
      <w:r w:rsidRPr="00EB567D">
        <w:rPr>
          <w:rFonts w:ascii="Arial" w:hAnsi="Arial" w:cs="Arial"/>
          <w:sz w:val="20"/>
          <w:szCs w:val="22"/>
        </w:rPr>
        <w:t>Energy and enthusiasm.</w:t>
      </w:r>
    </w:p>
    <w:p w14:paraId="4D863782" w14:textId="17DCFF46" w:rsidR="009E6CBA" w:rsidRPr="00EB567D" w:rsidRDefault="009E6CBA" w:rsidP="00EB567D">
      <w:pPr>
        <w:pStyle w:val="ListParagraph"/>
        <w:numPr>
          <w:ilvl w:val="0"/>
          <w:numId w:val="31"/>
        </w:numPr>
        <w:ind w:hanging="436"/>
        <w:rPr>
          <w:rFonts w:ascii="Arial" w:hAnsi="Arial" w:cs="Arial"/>
          <w:b/>
          <w:sz w:val="20"/>
          <w:szCs w:val="22"/>
        </w:rPr>
      </w:pPr>
      <w:r w:rsidRPr="00EB567D">
        <w:rPr>
          <w:rFonts w:ascii="Arial" w:hAnsi="Arial" w:cs="Arial"/>
          <w:sz w:val="20"/>
          <w:szCs w:val="22"/>
        </w:rPr>
        <w:t>Ability to work under pressure.</w:t>
      </w:r>
    </w:p>
    <w:p w14:paraId="6FDBAFCE" w14:textId="46412110" w:rsidR="00EB567D" w:rsidRDefault="00EB567D" w:rsidP="00EB567D">
      <w:pPr>
        <w:rPr>
          <w:rFonts w:ascii="Arial" w:hAnsi="Arial" w:cs="Arial"/>
          <w:b/>
          <w:sz w:val="20"/>
          <w:szCs w:val="22"/>
        </w:rPr>
      </w:pPr>
    </w:p>
    <w:p w14:paraId="4B9E4857" w14:textId="3E5AFDF0" w:rsidR="00EB567D" w:rsidRDefault="00EB567D" w:rsidP="00EB567D">
      <w:pPr>
        <w:rPr>
          <w:rFonts w:ascii="Arial" w:hAnsi="Arial" w:cs="Arial"/>
          <w:b/>
          <w:sz w:val="20"/>
          <w:szCs w:val="22"/>
        </w:rPr>
      </w:pPr>
      <w:r>
        <w:rPr>
          <w:rFonts w:ascii="Arial" w:hAnsi="Arial" w:cs="Arial"/>
          <w:b/>
          <w:sz w:val="20"/>
          <w:szCs w:val="22"/>
        </w:rPr>
        <w:t>CONDITIONS OF EMPLOYMENT</w:t>
      </w:r>
    </w:p>
    <w:p w14:paraId="124A102B" w14:textId="77777777" w:rsidR="00EB567D" w:rsidRDefault="00EB567D" w:rsidP="00EB567D">
      <w:pPr>
        <w:rPr>
          <w:rFonts w:ascii="Arial" w:hAnsi="Arial" w:cs="Arial"/>
          <w:b/>
          <w:sz w:val="20"/>
          <w:szCs w:val="22"/>
        </w:rPr>
      </w:pPr>
    </w:p>
    <w:p w14:paraId="43CCC27E" w14:textId="2D17868E" w:rsidR="00EB567D" w:rsidRDefault="00EB567D" w:rsidP="00B972CC">
      <w:pPr>
        <w:pStyle w:val="ListParagraph"/>
        <w:numPr>
          <w:ilvl w:val="0"/>
          <w:numId w:val="33"/>
        </w:numPr>
        <w:ind w:left="709" w:hanging="567"/>
        <w:rPr>
          <w:rFonts w:ascii="Arial" w:hAnsi="Arial" w:cs="Arial"/>
          <w:sz w:val="20"/>
          <w:szCs w:val="22"/>
        </w:rPr>
      </w:pPr>
      <w:r>
        <w:rPr>
          <w:rFonts w:ascii="Arial" w:hAnsi="Arial" w:cs="Arial"/>
          <w:sz w:val="20"/>
          <w:szCs w:val="22"/>
        </w:rPr>
        <w:t>The position is a part-time, fixed term position;</w:t>
      </w:r>
    </w:p>
    <w:p w14:paraId="0D847209" w14:textId="238EAD96" w:rsidR="00EB567D" w:rsidRDefault="00F94DC0" w:rsidP="00B972CC">
      <w:pPr>
        <w:pStyle w:val="ListParagraph"/>
        <w:numPr>
          <w:ilvl w:val="0"/>
          <w:numId w:val="33"/>
        </w:numPr>
        <w:ind w:left="709" w:hanging="567"/>
        <w:rPr>
          <w:rFonts w:ascii="Arial" w:hAnsi="Arial" w:cs="Arial"/>
          <w:sz w:val="20"/>
          <w:szCs w:val="22"/>
        </w:rPr>
      </w:pPr>
      <w:r>
        <w:rPr>
          <w:rFonts w:ascii="Arial" w:hAnsi="Arial" w:cs="Arial"/>
          <w:sz w:val="20"/>
          <w:szCs w:val="22"/>
        </w:rPr>
        <w:t>The position is 0.6</w:t>
      </w:r>
      <w:r w:rsidR="00DE3FC4">
        <w:rPr>
          <w:rFonts w:ascii="Arial" w:hAnsi="Arial" w:cs="Arial"/>
          <w:sz w:val="20"/>
          <w:szCs w:val="22"/>
        </w:rPr>
        <w:t xml:space="preserve"> </w:t>
      </w:r>
      <w:r w:rsidR="00EB567D">
        <w:rPr>
          <w:rFonts w:ascii="Arial" w:hAnsi="Arial" w:cs="Arial"/>
          <w:sz w:val="20"/>
          <w:szCs w:val="22"/>
        </w:rPr>
        <w:t>EFT;</w:t>
      </w:r>
    </w:p>
    <w:p w14:paraId="7A91D3C4" w14:textId="4D075FBB" w:rsidR="00EB567D" w:rsidRDefault="00B972CC" w:rsidP="00B972CC">
      <w:pPr>
        <w:pStyle w:val="ListParagraph"/>
        <w:numPr>
          <w:ilvl w:val="0"/>
          <w:numId w:val="33"/>
        </w:numPr>
        <w:ind w:left="709" w:hanging="567"/>
        <w:rPr>
          <w:rFonts w:ascii="Arial" w:hAnsi="Arial" w:cs="Arial"/>
          <w:sz w:val="20"/>
          <w:szCs w:val="22"/>
        </w:rPr>
      </w:pPr>
      <w:r>
        <w:rPr>
          <w:rFonts w:ascii="Arial" w:hAnsi="Arial" w:cs="Arial"/>
          <w:sz w:val="20"/>
          <w:szCs w:val="22"/>
        </w:rPr>
        <w:t>The annual salary for this position is negotiable depending on experience plus 9.5% superannuation pro rata;</w:t>
      </w:r>
    </w:p>
    <w:p w14:paraId="2715177E" w14:textId="6F330A66" w:rsidR="00B972CC" w:rsidRDefault="00B972CC" w:rsidP="00B972CC">
      <w:pPr>
        <w:pStyle w:val="ListParagraph"/>
        <w:numPr>
          <w:ilvl w:val="0"/>
          <w:numId w:val="33"/>
        </w:numPr>
        <w:ind w:left="709" w:hanging="567"/>
        <w:rPr>
          <w:rFonts w:ascii="Arial" w:hAnsi="Arial" w:cs="Arial"/>
          <w:sz w:val="20"/>
          <w:szCs w:val="22"/>
        </w:rPr>
      </w:pPr>
      <w:r>
        <w:rPr>
          <w:rFonts w:ascii="Arial" w:hAnsi="Arial" w:cs="Arial"/>
          <w:sz w:val="20"/>
          <w:szCs w:val="22"/>
        </w:rPr>
        <w:t>The position will attract five (5) weeks annual leave per annum, pro rata;</w:t>
      </w:r>
    </w:p>
    <w:p w14:paraId="5008DCA4" w14:textId="77777777" w:rsidR="00A63032" w:rsidRPr="00A63032" w:rsidRDefault="00A63032" w:rsidP="00A63032">
      <w:pPr>
        <w:pStyle w:val="ListParagraph"/>
        <w:numPr>
          <w:ilvl w:val="0"/>
          <w:numId w:val="33"/>
        </w:numPr>
        <w:ind w:left="709" w:hanging="567"/>
        <w:rPr>
          <w:rFonts w:ascii="Arial" w:hAnsi="Arial" w:cs="Arial"/>
          <w:sz w:val="20"/>
          <w:szCs w:val="22"/>
        </w:rPr>
      </w:pPr>
      <w:r w:rsidRPr="00A63032">
        <w:rPr>
          <w:rFonts w:ascii="Arial" w:hAnsi="Arial" w:cs="Arial"/>
          <w:sz w:val="20"/>
          <w:szCs w:val="22"/>
        </w:rPr>
        <w:t>Salary packaging may be provided subject to the terms of and conditions of the inTouch Salary Packaging Policy;</w:t>
      </w:r>
    </w:p>
    <w:p w14:paraId="38644D17" w14:textId="52E8BC64" w:rsidR="00EB567D" w:rsidRDefault="00336C5D" w:rsidP="00B972CC">
      <w:pPr>
        <w:pStyle w:val="ListParagraph"/>
        <w:numPr>
          <w:ilvl w:val="0"/>
          <w:numId w:val="33"/>
        </w:numPr>
        <w:ind w:left="709" w:hanging="567"/>
        <w:rPr>
          <w:rFonts w:ascii="Arial" w:hAnsi="Arial" w:cs="Arial"/>
          <w:sz w:val="20"/>
          <w:szCs w:val="22"/>
        </w:rPr>
      </w:pPr>
      <w:r>
        <w:rPr>
          <w:rFonts w:ascii="Arial" w:hAnsi="Arial" w:cs="Arial"/>
          <w:sz w:val="20"/>
          <w:szCs w:val="22"/>
        </w:rPr>
        <w:t xml:space="preserve">Superannuation </w:t>
      </w:r>
      <w:r w:rsidR="00EB567D">
        <w:rPr>
          <w:rFonts w:ascii="Arial" w:hAnsi="Arial" w:cs="Arial"/>
          <w:sz w:val="20"/>
          <w:szCs w:val="22"/>
        </w:rPr>
        <w:t>Scheme is avai</w:t>
      </w:r>
      <w:bookmarkStart w:id="0" w:name="_GoBack"/>
      <w:bookmarkEnd w:id="0"/>
      <w:r w:rsidR="00EB567D">
        <w:rPr>
          <w:rFonts w:ascii="Arial" w:hAnsi="Arial" w:cs="Arial"/>
          <w:sz w:val="20"/>
          <w:szCs w:val="22"/>
        </w:rPr>
        <w:t>lable through HESTA and the provisions of the Superannuation Guarantee (Administration) Act 1992 will apply;</w:t>
      </w:r>
    </w:p>
    <w:p w14:paraId="1EF042B9" w14:textId="08E98A45" w:rsidR="00EB567D" w:rsidRDefault="00EB567D" w:rsidP="00B972CC">
      <w:pPr>
        <w:pStyle w:val="ListParagraph"/>
        <w:numPr>
          <w:ilvl w:val="0"/>
          <w:numId w:val="33"/>
        </w:numPr>
        <w:ind w:left="709" w:hanging="567"/>
        <w:rPr>
          <w:rFonts w:ascii="Arial" w:hAnsi="Arial" w:cs="Arial"/>
          <w:sz w:val="20"/>
          <w:szCs w:val="22"/>
        </w:rPr>
      </w:pPr>
      <w:r>
        <w:rPr>
          <w:rFonts w:ascii="Arial" w:hAnsi="Arial" w:cs="Arial"/>
          <w:sz w:val="20"/>
          <w:szCs w:val="22"/>
        </w:rPr>
        <w:t xml:space="preserve">The successful applicant will be required to undergo satisfactory pre-employment checks, including </w:t>
      </w:r>
      <w:r w:rsidR="002A2B74">
        <w:rPr>
          <w:rFonts w:ascii="Arial" w:hAnsi="Arial" w:cs="Arial"/>
          <w:sz w:val="20"/>
          <w:szCs w:val="22"/>
        </w:rPr>
        <w:t>2</w:t>
      </w:r>
      <w:r>
        <w:rPr>
          <w:rFonts w:ascii="Arial" w:hAnsi="Arial" w:cs="Arial"/>
          <w:sz w:val="20"/>
          <w:szCs w:val="22"/>
        </w:rPr>
        <w:t xml:space="preserve"> referees, a criminal records check, </w:t>
      </w:r>
      <w:r w:rsidR="00336C5D">
        <w:rPr>
          <w:rFonts w:ascii="Arial" w:hAnsi="Arial" w:cs="Arial"/>
          <w:sz w:val="20"/>
          <w:szCs w:val="22"/>
        </w:rPr>
        <w:t xml:space="preserve">working with children check, </w:t>
      </w:r>
      <w:r>
        <w:rPr>
          <w:rFonts w:ascii="Arial" w:hAnsi="Arial" w:cs="Arial"/>
          <w:sz w:val="20"/>
          <w:szCs w:val="22"/>
        </w:rPr>
        <w:t xml:space="preserve">proof of </w:t>
      </w:r>
      <w:r w:rsidR="00336C5D">
        <w:rPr>
          <w:rFonts w:ascii="Arial" w:hAnsi="Arial" w:cs="Arial"/>
          <w:sz w:val="20"/>
          <w:szCs w:val="22"/>
        </w:rPr>
        <w:t xml:space="preserve">identify </w:t>
      </w:r>
      <w:r>
        <w:rPr>
          <w:rFonts w:ascii="Arial" w:hAnsi="Arial" w:cs="Arial"/>
          <w:sz w:val="20"/>
          <w:szCs w:val="22"/>
        </w:rPr>
        <w:t>and qualifications.  One referee must be from the most recent direct supervisor;</w:t>
      </w:r>
    </w:p>
    <w:p w14:paraId="62FF9073" w14:textId="2AAED4D5" w:rsidR="00EB567D" w:rsidRDefault="00EB567D" w:rsidP="00B972CC">
      <w:pPr>
        <w:pStyle w:val="ListParagraph"/>
        <w:numPr>
          <w:ilvl w:val="0"/>
          <w:numId w:val="33"/>
        </w:numPr>
        <w:ind w:left="709" w:hanging="567"/>
        <w:rPr>
          <w:rFonts w:ascii="Arial" w:hAnsi="Arial" w:cs="Arial"/>
          <w:sz w:val="20"/>
          <w:szCs w:val="22"/>
        </w:rPr>
      </w:pPr>
      <w:r>
        <w:rPr>
          <w:rFonts w:ascii="Arial" w:hAnsi="Arial" w:cs="Arial"/>
          <w:sz w:val="20"/>
          <w:szCs w:val="22"/>
        </w:rPr>
        <w:t>Signing a Confidentially Agreement is a requirement of inTouch;</w:t>
      </w:r>
    </w:p>
    <w:p w14:paraId="5B52D076" w14:textId="4548ADE2" w:rsidR="00464925" w:rsidRPr="00464925" w:rsidRDefault="00464925" w:rsidP="00464925">
      <w:pPr>
        <w:pStyle w:val="ListParagraph"/>
        <w:numPr>
          <w:ilvl w:val="0"/>
          <w:numId w:val="33"/>
        </w:numPr>
        <w:ind w:left="709" w:hanging="567"/>
        <w:rPr>
          <w:rFonts w:ascii="Arial" w:hAnsi="Arial" w:cs="Arial"/>
          <w:sz w:val="20"/>
          <w:szCs w:val="22"/>
        </w:rPr>
      </w:pPr>
      <w:r w:rsidRPr="00464925">
        <w:rPr>
          <w:rFonts w:ascii="Arial" w:hAnsi="Arial" w:cs="Arial"/>
          <w:sz w:val="20"/>
          <w:szCs w:val="22"/>
        </w:rPr>
        <w:t>The successful applicant will initially be engaged for a probationary period of six months.  During this period, either party can terminate employment with one week’s notice;</w:t>
      </w:r>
    </w:p>
    <w:p w14:paraId="481659CF" w14:textId="346CBB98" w:rsidR="00EB567D" w:rsidRDefault="00EB567D" w:rsidP="00B972CC">
      <w:pPr>
        <w:pStyle w:val="ListParagraph"/>
        <w:numPr>
          <w:ilvl w:val="0"/>
          <w:numId w:val="33"/>
        </w:numPr>
        <w:ind w:left="709" w:hanging="567"/>
        <w:rPr>
          <w:rFonts w:ascii="Arial" w:hAnsi="Arial" w:cs="Arial"/>
          <w:sz w:val="20"/>
          <w:szCs w:val="22"/>
        </w:rPr>
      </w:pPr>
      <w:proofErr w:type="gramStart"/>
      <w:r>
        <w:rPr>
          <w:rFonts w:ascii="Arial" w:hAnsi="Arial" w:cs="Arial"/>
          <w:sz w:val="20"/>
          <w:szCs w:val="22"/>
        </w:rPr>
        <w:t>inTouch</w:t>
      </w:r>
      <w:proofErr w:type="gramEnd"/>
      <w:r>
        <w:rPr>
          <w:rFonts w:ascii="Arial" w:hAnsi="Arial" w:cs="Arial"/>
          <w:sz w:val="20"/>
          <w:szCs w:val="22"/>
        </w:rPr>
        <w:t xml:space="preserve"> employees need to disclose any pre-existing illness or injury that they know about which could be reasonably foreseen to be affected by the work duties described.  Pursuant to s.82(7) of the Accident Compensation Act, failure to disclose such a condition will mean that if employed, they will not be paid compensation for that condition;</w:t>
      </w:r>
    </w:p>
    <w:p w14:paraId="430F1385" w14:textId="058A6E1C" w:rsidR="00EB567D" w:rsidRDefault="00EB567D" w:rsidP="00B972CC">
      <w:pPr>
        <w:pStyle w:val="ListParagraph"/>
        <w:numPr>
          <w:ilvl w:val="0"/>
          <w:numId w:val="33"/>
        </w:numPr>
        <w:ind w:left="709" w:hanging="567"/>
        <w:rPr>
          <w:rFonts w:ascii="Arial" w:hAnsi="Arial" w:cs="Arial"/>
          <w:sz w:val="20"/>
          <w:szCs w:val="22"/>
        </w:rPr>
      </w:pPr>
      <w:r>
        <w:rPr>
          <w:rFonts w:ascii="Arial" w:hAnsi="Arial" w:cs="Arial"/>
          <w:sz w:val="20"/>
          <w:szCs w:val="22"/>
        </w:rPr>
        <w:t xml:space="preserve">Some travel </w:t>
      </w:r>
      <w:r w:rsidR="00A63032">
        <w:rPr>
          <w:rFonts w:ascii="Arial" w:hAnsi="Arial" w:cs="Arial"/>
          <w:sz w:val="20"/>
          <w:szCs w:val="22"/>
        </w:rPr>
        <w:t>within Queensland and Victoria may be required from time to time.  A current Queensland driver’s license is essential</w:t>
      </w:r>
      <w:r>
        <w:rPr>
          <w:rFonts w:ascii="Arial" w:hAnsi="Arial" w:cs="Arial"/>
          <w:sz w:val="20"/>
          <w:szCs w:val="22"/>
        </w:rPr>
        <w:t>;</w:t>
      </w:r>
    </w:p>
    <w:p w14:paraId="4A658DBC" w14:textId="47FD3CCB" w:rsidR="00EB567D" w:rsidRDefault="00EB567D" w:rsidP="00B972CC">
      <w:pPr>
        <w:pStyle w:val="ListParagraph"/>
        <w:numPr>
          <w:ilvl w:val="0"/>
          <w:numId w:val="33"/>
        </w:numPr>
        <w:ind w:left="709" w:hanging="567"/>
        <w:rPr>
          <w:rFonts w:ascii="Arial" w:hAnsi="Arial" w:cs="Arial"/>
          <w:sz w:val="20"/>
          <w:szCs w:val="22"/>
        </w:rPr>
      </w:pPr>
      <w:r>
        <w:rPr>
          <w:rFonts w:ascii="Arial" w:hAnsi="Arial" w:cs="Arial"/>
          <w:sz w:val="20"/>
          <w:szCs w:val="22"/>
        </w:rPr>
        <w:t>inTouch has a smoke-free workplace policy;</w:t>
      </w:r>
    </w:p>
    <w:p w14:paraId="7F7FC0B4" w14:textId="547781BF" w:rsidR="00EB567D" w:rsidRDefault="00EB567D" w:rsidP="00EB567D">
      <w:pPr>
        <w:rPr>
          <w:rFonts w:ascii="Arial" w:hAnsi="Arial" w:cs="Arial"/>
          <w:b/>
          <w:sz w:val="20"/>
          <w:szCs w:val="22"/>
        </w:rPr>
      </w:pPr>
    </w:p>
    <w:p w14:paraId="248C4E0B" w14:textId="77777777" w:rsidR="00336C5D" w:rsidRDefault="00336C5D">
      <w:pPr>
        <w:spacing w:after="200" w:line="276" w:lineRule="auto"/>
        <w:rPr>
          <w:b/>
          <w:bCs/>
          <w:color w:val="000000"/>
          <w:sz w:val="22"/>
          <w:szCs w:val="22"/>
        </w:rPr>
      </w:pPr>
      <w:r>
        <w:rPr>
          <w:b/>
          <w:bCs/>
          <w:color w:val="000000"/>
          <w:sz w:val="22"/>
          <w:szCs w:val="22"/>
        </w:rPr>
        <w:br w:type="page"/>
      </w:r>
    </w:p>
    <w:p w14:paraId="0FF23507" w14:textId="77777777" w:rsidR="00336C5D" w:rsidRDefault="00336C5D" w:rsidP="00EB567D">
      <w:pPr>
        <w:rPr>
          <w:rFonts w:ascii="Arial" w:hAnsi="Arial" w:cs="Arial"/>
          <w:b/>
          <w:bCs/>
          <w:color w:val="000000"/>
          <w:sz w:val="20"/>
          <w:szCs w:val="20"/>
        </w:rPr>
      </w:pPr>
    </w:p>
    <w:p w14:paraId="54601464" w14:textId="77777777" w:rsidR="00336C5D" w:rsidRDefault="00EB567D" w:rsidP="00EB567D">
      <w:pPr>
        <w:rPr>
          <w:rFonts w:ascii="Arial" w:hAnsi="Arial" w:cs="Arial"/>
          <w:b/>
          <w:bCs/>
          <w:color w:val="000000"/>
          <w:sz w:val="20"/>
          <w:szCs w:val="20"/>
        </w:rPr>
      </w:pPr>
      <w:r w:rsidRPr="00336C5D">
        <w:rPr>
          <w:rFonts w:ascii="Arial" w:hAnsi="Arial" w:cs="Arial"/>
          <w:b/>
          <w:bCs/>
          <w:color w:val="000000"/>
          <w:sz w:val="20"/>
          <w:szCs w:val="20"/>
        </w:rPr>
        <w:t>PRIVACY NOTIFICATION</w:t>
      </w:r>
    </w:p>
    <w:p w14:paraId="3B5F71C5" w14:textId="77777777" w:rsidR="00336C5D" w:rsidRDefault="00EB567D" w:rsidP="00EB567D">
      <w:pPr>
        <w:rPr>
          <w:rFonts w:ascii="Arial" w:hAnsi="Arial" w:cs="Arial"/>
          <w:color w:val="000000"/>
          <w:sz w:val="20"/>
          <w:szCs w:val="20"/>
        </w:rPr>
      </w:pPr>
      <w:r w:rsidRPr="00336C5D">
        <w:rPr>
          <w:rFonts w:ascii="Arial" w:hAnsi="Arial" w:cs="Arial"/>
          <w:color w:val="000000"/>
          <w:sz w:val="20"/>
          <w:szCs w:val="20"/>
        </w:rPr>
        <w:br/>
        <w:t>The inTouch Legal Centre requires declarations and personal information relevant to</w:t>
      </w:r>
      <w:r w:rsidR="00336C5D">
        <w:rPr>
          <w:rFonts w:ascii="Arial" w:hAnsi="Arial" w:cs="Arial"/>
          <w:color w:val="000000"/>
          <w:sz w:val="20"/>
          <w:szCs w:val="20"/>
        </w:rPr>
        <w:t xml:space="preserve"> </w:t>
      </w:r>
      <w:r w:rsidRPr="00336C5D">
        <w:rPr>
          <w:rFonts w:ascii="Arial" w:hAnsi="Arial" w:cs="Arial"/>
          <w:color w:val="000000"/>
          <w:sz w:val="20"/>
          <w:szCs w:val="20"/>
        </w:rPr>
        <w:t>your employment. The collection and handling of this information will be consistent</w:t>
      </w:r>
      <w:r w:rsidR="00336C5D">
        <w:rPr>
          <w:rFonts w:ascii="Arial" w:hAnsi="Arial" w:cs="Arial"/>
          <w:color w:val="000000"/>
          <w:sz w:val="20"/>
          <w:szCs w:val="20"/>
        </w:rPr>
        <w:t xml:space="preserve"> </w:t>
      </w:r>
      <w:r w:rsidRPr="00336C5D">
        <w:rPr>
          <w:rFonts w:ascii="Arial" w:hAnsi="Arial" w:cs="Arial"/>
          <w:color w:val="000000"/>
          <w:sz w:val="20"/>
          <w:szCs w:val="20"/>
        </w:rPr>
        <w:t>with the requirements of the Information Privacy Act 2000.</w:t>
      </w:r>
    </w:p>
    <w:p w14:paraId="2400C599" w14:textId="77777777" w:rsidR="00336C5D" w:rsidRDefault="00EB567D" w:rsidP="00EB567D">
      <w:pPr>
        <w:rPr>
          <w:rFonts w:ascii="Arial" w:hAnsi="Arial" w:cs="Arial"/>
          <w:b/>
          <w:bCs/>
          <w:color w:val="000000"/>
          <w:sz w:val="20"/>
          <w:szCs w:val="20"/>
        </w:rPr>
      </w:pPr>
      <w:r w:rsidRPr="00336C5D">
        <w:rPr>
          <w:rFonts w:ascii="Arial" w:hAnsi="Arial" w:cs="Arial"/>
          <w:color w:val="000000"/>
          <w:sz w:val="20"/>
          <w:szCs w:val="20"/>
        </w:rPr>
        <w:br/>
      </w:r>
      <w:r w:rsidRPr="00336C5D">
        <w:rPr>
          <w:rFonts w:ascii="Arial" w:hAnsi="Arial" w:cs="Arial"/>
          <w:b/>
          <w:bCs/>
          <w:color w:val="000000"/>
          <w:sz w:val="20"/>
          <w:szCs w:val="20"/>
        </w:rPr>
        <w:t>APPLICATION PROCEDURE</w:t>
      </w:r>
    </w:p>
    <w:p w14:paraId="430ED63D" w14:textId="669AA2B1" w:rsidR="00527E1A" w:rsidRDefault="00EB567D" w:rsidP="00527E1A">
      <w:pPr>
        <w:rPr>
          <w:rFonts w:ascii="Arial" w:hAnsi="Arial" w:cs="Arial"/>
          <w:color w:val="000000"/>
          <w:sz w:val="20"/>
          <w:szCs w:val="20"/>
        </w:rPr>
      </w:pPr>
      <w:r w:rsidRPr="00336C5D">
        <w:rPr>
          <w:rFonts w:ascii="Arial" w:hAnsi="Arial" w:cs="Arial"/>
          <w:color w:val="000000"/>
          <w:sz w:val="20"/>
          <w:szCs w:val="20"/>
        </w:rPr>
        <w:br/>
      </w:r>
      <w:proofErr w:type="gramStart"/>
      <w:r w:rsidRPr="00336C5D">
        <w:rPr>
          <w:rFonts w:ascii="Arial" w:hAnsi="Arial" w:cs="Arial"/>
          <w:color w:val="000000"/>
          <w:sz w:val="20"/>
          <w:szCs w:val="20"/>
        </w:rPr>
        <w:t>inTouch</w:t>
      </w:r>
      <w:proofErr w:type="gramEnd"/>
      <w:r w:rsidRPr="00336C5D">
        <w:rPr>
          <w:rFonts w:ascii="Arial" w:hAnsi="Arial" w:cs="Arial"/>
          <w:color w:val="000000"/>
          <w:sz w:val="20"/>
          <w:szCs w:val="20"/>
        </w:rPr>
        <w:t xml:space="preserve"> has a pending renewal of an Equal Opportunity Exemption (A23/20</w:t>
      </w:r>
      <w:r w:rsidR="00527E1A">
        <w:rPr>
          <w:rFonts w:ascii="Arial" w:hAnsi="Arial" w:cs="Arial"/>
          <w:color w:val="000000"/>
          <w:sz w:val="20"/>
          <w:szCs w:val="20"/>
        </w:rPr>
        <w:t>12</w:t>
      </w:r>
      <w:r w:rsidRPr="00336C5D">
        <w:rPr>
          <w:rFonts w:ascii="Arial" w:hAnsi="Arial" w:cs="Arial"/>
          <w:color w:val="000000"/>
          <w:sz w:val="20"/>
          <w:szCs w:val="20"/>
        </w:rPr>
        <w:t>) and</w:t>
      </w:r>
      <w:r w:rsidR="00336C5D">
        <w:rPr>
          <w:rFonts w:ascii="Arial" w:hAnsi="Arial" w:cs="Arial"/>
          <w:color w:val="000000"/>
          <w:sz w:val="20"/>
          <w:szCs w:val="20"/>
        </w:rPr>
        <w:t xml:space="preserve"> </w:t>
      </w:r>
      <w:r w:rsidRPr="00336C5D">
        <w:rPr>
          <w:rFonts w:ascii="Arial" w:hAnsi="Arial" w:cs="Arial"/>
          <w:color w:val="000000"/>
          <w:sz w:val="20"/>
          <w:szCs w:val="20"/>
        </w:rPr>
        <w:t>requests applications from women only</w:t>
      </w:r>
      <w:r w:rsidR="00527E1A">
        <w:rPr>
          <w:rFonts w:ascii="Arial" w:hAnsi="Arial" w:cs="Arial"/>
          <w:color w:val="000000"/>
          <w:sz w:val="20"/>
          <w:szCs w:val="20"/>
        </w:rPr>
        <w:t>.</w:t>
      </w:r>
    </w:p>
    <w:p w14:paraId="22D1D30F" w14:textId="77777777" w:rsidR="00527E1A" w:rsidRPr="00121C95" w:rsidRDefault="00527E1A" w:rsidP="00527E1A">
      <w:pPr>
        <w:rPr>
          <w:rFonts w:ascii="Arial" w:hAnsi="Arial" w:cs="Arial"/>
          <w:bCs/>
          <w:color w:val="000000"/>
          <w:sz w:val="20"/>
          <w:szCs w:val="20"/>
        </w:rPr>
      </w:pPr>
    </w:p>
    <w:p w14:paraId="5848B0E2" w14:textId="3CF4857D" w:rsidR="00336C5D" w:rsidRPr="00121C95" w:rsidRDefault="00EB567D" w:rsidP="00EB567D">
      <w:pPr>
        <w:rPr>
          <w:rFonts w:ascii="Arial" w:hAnsi="Arial" w:cs="Arial"/>
          <w:bCs/>
          <w:color w:val="000000"/>
          <w:sz w:val="20"/>
          <w:szCs w:val="20"/>
        </w:rPr>
      </w:pPr>
      <w:r w:rsidRPr="00121C95">
        <w:rPr>
          <w:rFonts w:ascii="Arial" w:hAnsi="Arial" w:cs="Arial"/>
          <w:bCs/>
          <w:color w:val="000000"/>
          <w:sz w:val="20"/>
          <w:szCs w:val="20"/>
        </w:rPr>
        <w:t>Applicants should express their interest through a short covering letter</w:t>
      </w:r>
      <w:r w:rsidR="00336C5D" w:rsidRPr="00121C95">
        <w:rPr>
          <w:rFonts w:ascii="Arial" w:hAnsi="Arial" w:cs="Arial"/>
          <w:bCs/>
          <w:color w:val="000000"/>
          <w:sz w:val="20"/>
          <w:szCs w:val="20"/>
        </w:rPr>
        <w:t xml:space="preserve"> </w:t>
      </w:r>
      <w:r w:rsidRPr="00121C95">
        <w:rPr>
          <w:rFonts w:ascii="Arial" w:hAnsi="Arial" w:cs="Arial"/>
          <w:bCs/>
          <w:color w:val="000000"/>
          <w:sz w:val="20"/>
          <w:szCs w:val="20"/>
        </w:rPr>
        <w:t xml:space="preserve">attaching their resume and a brief </w:t>
      </w:r>
      <w:r w:rsidR="00DE3FC4">
        <w:rPr>
          <w:rFonts w:ascii="Arial" w:hAnsi="Arial" w:cs="Arial"/>
          <w:bCs/>
          <w:color w:val="000000"/>
          <w:sz w:val="20"/>
          <w:szCs w:val="20"/>
        </w:rPr>
        <w:t xml:space="preserve">2 page </w:t>
      </w:r>
      <w:r w:rsidRPr="00121C95">
        <w:rPr>
          <w:rFonts w:ascii="Arial" w:hAnsi="Arial" w:cs="Arial"/>
          <w:bCs/>
          <w:color w:val="000000"/>
          <w:sz w:val="20"/>
          <w:szCs w:val="20"/>
        </w:rPr>
        <w:t>document addressing the key selection</w:t>
      </w:r>
      <w:r w:rsidR="00336C5D" w:rsidRPr="00121C95">
        <w:rPr>
          <w:rFonts w:ascii="Arial" w:hAnsi="Arial" w:cs="Arial"/>
          <w:bCs/>
          <w:color w:val="000000"/>
          <w:sz w:val="20"/>
          <w:szCs w:val="20"/>
        </w:rPr>
        <w:t xml:space="preserve"> </w:t>
      </w:r>
      <w:r w:rsidRPr="00121C95">
        <w:rPr>
          <w:rFonts w:ascii="Arial" w:hAnsi="Arial" w:cs="Arial"/>
          <w:bCs/>
          <w:color w:val="000000"/>
          <w:sz w:val="20"/>
          <w:szCs w:val="20"/>
        </w:rPr>
        <w:t>criteria.</w:t>
      </w:r>
    </w:p>
    <w:p w14:paraId="76519878" w14:textId="67DCC629" w:rsidR="00336C5D" w:rsidRDefault="00EB567D" w:rsidP="00EB567D">
      <w:pPr>
        <w:rPr>
          <w:rFonts w:ascii="Arial" w:hAnsi="Arial" w:cs="Arial"/>
          <w:color w:val="000000"/>
          <w:sz w:val="20"/>
          <w:szCs w:val="20"/>
        </w:rPr>
      </w:pPr>
      <w:r w:rsidRPr="00336C5D">
        <w:rPr>
          <w:rFonts w:ascii="Arial" w:hAnsi="Arial" w:cs="Arial"/>
          <w:color w:val="000000"/>
          <w:sz w:val="20"/>
          <w:szCs w:val="20"/>
        </w:rPr>
        <w:br/>
      </w:r>
    </w:p>
    <w:p w14:paraId="76553F10" w14:textId="01BE38A4" w:rsidR="00336C5D" w:rsidRDefault="00EB567D" w:rsidP="00EB567D">
      <w:pPr>
        <w:rPr>
          <w:rFonts w:ascii="Arial" w:hAnsi="Arial" w:cs="Arial"/>
          <w:b/>
          <w:bCs/>
          <w:color w:val="000000"/>
          <w:sz w:val="20"/>
          <w:szCs w:val="20"/>
        </w:rPr>
      </w:pPr>
      <w:r w:rsidRPr="00336C5D">
        <w:rPr>
          <w:rFonts w:ascii="Arial" w:hAnsi="Arial" w:cs="Arial"/>
          <w:b/>
          <w:bCs/>
          <w:color w:val="000000"/>
          <w:sz w:val="20"/>
          <w:szCs w:val="20"/>
        </w:rPr>
        <w:t xml:space="preserve">Email your application to </w:t>
      </w:r>
      <w:hyperlink r:id="rId8" w:history="1">
        <w:r w:rsidR="006470F5" w:rsidRPr="005468E7">
          <w:rPr>
            <w:rStyle w:val="Hyperlink"/>
            <w:rFonts w:ascii="Arial" w:hAnsi="Arial" w:cs="Arial"/>
            <w:b/>
            <w:bCs/>
            <w:sz w:val="20"/>
            <w:szCs w:val="20"/>
          </w:rPr>
          <w:t>ea@intouch.org.au</w:t>
        </w:r>
      </w:hyperlink>
    </w:p>
    <w:p w14:paraId="07B94EBD" w14:textId="7C088005" w:rsidR="00EB567D" w:rsidRDefault="00336C5D" w:rsidP="00EB567D">
      <w:pPr>
        <w:rPr>
          <w:rFonts w:ascii="Arial" w:hAnsi="Arial" w:cs="Arial"/>
          <w:b/>
          <w:bCs/>
          <w:color w:val="000000"/>
          <w:sz w:val="20"/>
          <w:szCs w:val="20"/>
        </w:rPr>
      </w:pPr>
      <w:r w:rsidRPr="00336C5D">
        <w:rPr>
          <w:rFonts w:ascii="Arial" w:hAnsi="Arial" w:cs="Arial"/>
          <w:color w:val="000000"/>
          <w:sz w:val="20"/>
          <w:szCs w:val="20"/>
        </w:rPr>
        <w:t xml:space="preserve"> </w:t>
      </w:r>
      <w:r w:rsidR="00EB567D" w:rsidRPr="00336C5D">
        <w:rPr>
          <w:rFonts w:ascii="Arial" w:hAnsi="Arial" w:cs="Arial"/>
          <w:color w:val="000000"/>
          <w:sz w:val="20"/>
          <w:szCs w:val="20"/>
        </w:rPr>
        <w:br/>
      </w:r>
      <w:r w:rsidR="00EB567D" w:rsidRPr="00336C5D">
        <w:rPr>
          <w:rFonts w:ascii="Arial" w:hAnsi="Arial" w:cs="Arial"/>
          <w:b/>
          <w:bCs/>
          <w:color w:val="000000"/>
          <w:sz w:val="20"/>
          <w:szCs w:val="20"/>
        </w:rPr>
        <w:t xml:space="preserve">Applications close on </w:t>
      </w:r>
      <w:r w:rsidR="006470F5">
        <w:rPr>
          <w:rFonts w:ascii="Arial" w:hAnsi="Arial" w:cs="Arial"/>
          <w:b/>
          <w:bCs/>
          <w:color w:val="000000"/>
          <w:sz w:val="20"/>
          <w:szCs w:val="20"/>
        </w:rPr>
        <w:t>2</w:t>
      </w:r>
      <w:r w:rsidR="0030544D">
        <w:rPr>
          <w:rFonts w:ascii="Arial" w:hAnsi="Arial" w:cs="Arial"/>
          <w:b/>
          <w:bCs/>
          <w:color w:val="000000"/>
          <w:sz w:val="20"/>
          <w:szCs w:val="20"/>
        </w:rPr>
        <w:t>6</w:t>
      </w:r>
      <w:r w:rsidR="002A2B74">
        <w:rPr>
          <w:rFonts w:ascii="Arial" w:hAnsi="Arial" w:cs="Arial"/>
          <w:b/>
          <w:bCs/>
          <w:color w:val="000000"/>
          <w:sz w:val="20"/>
          <w:szCs w:val="20"/>
        </w:rPr>
        <w:t xml:space="preserve"> February 2017</w:t>
      </w:r>
      <w:r w:rsidR="006470F5">
        <w:rPr>
          <w:rFonts w:ascii="Arial" w:hAnsi="Arial" w:cs="Arial"/>
          <w:b/>
          <w:bCs/>
          <w:color w:val="000000"/>
          <w:sz w:val="20"/>
          <w:szCs w:val="20"/>
        </w:rPr>
        <w:t>.</w:t>
      </w:r>
    </w:p>
    <w:p w14:paraId="69162789" w14:textId="77777777" w:rsidR="006470F5" w:rsidRDefault="006470F5" w:rsidP="00EB567D">
      <w:pPr>
        <w:rPr>
          <w:rFonts w:ascii="Arial" w:hAnsi="Arial" w:cs="Arial"/>
          <w:b/>
          <w:bCs/>
          <w:color w:val="000000"/>
          <w:sz w:val="20"/>
          <w:szCs w:val="20"/>
        </w:rPr>
      </w:pPr>
    </w:p>
    <w:p w14:paraId="623B9E6F" w14:textId="308702BC" w:rsidR="006470F5" w:rsidRPr="00336C5D" w:rsidRDefault="006470F5" w:rsidP="00EB567D">
      <w:pPr>
        <w:rPr>
          <w:rFonts w:ascii="Arial" w:hAnsi="Arial" w:cs="Arial"/>
          <w:b/>
          <w:sz w:val="20"/>
          <w:szCs w:val="20"/>
        </w:rPr>
      </w:pPr>
      <w:r>
        <w:rPr>
          <w:rFonts w:ascii="Arial" w:hAnsi="Arial" w:cs="Arial"/>
          <w:b/>
          <w:bCs/>
          <w:color w:val="000000"/>
          <w:sz w:val="20"/>
          <w:szCs w:val="20"/>
        </w:rPr>
        <w:t>Successful candidates will be interviewed on 2 March 2017.</w:t>
      </w:r>
    </w:p>
    <w:sectPr w:rsidR="006470F5" w:rsidRPr="00336C5D" w:rsidSect="00C1718D">
      <w:headerReference w:type="default" r:id="rId9"/>
      <w:pgSz w:w="11906" w:h="16838"/>
      <w:pgMar w:top="1440" w:right="1440" w:bottom="1135"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3854F" w14:textId="77777777" w:rsidR="00486F7B" w:rsidRDefault="00486F7B" w:rsidP="00367510">
      <w:r>
        <w:separator/>
      </w:r>
    </w:p>
  </w:endnote>
  <w:endnote w:type="continuationSeparator" w:id="0">
    <w:p w14:paraId="180665CA" w14:textId="77777777" w:rsidR="00486F7B" w:rsidRDefault="00486F7B" w:rsidP="003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A4540" w14:textId="77777777" w:rsidR="00486F7B" w:rsidRDefault="00486F7B" w:rsidP="00367510">
      <w:r>
        <w:separator/>
      </w:r>
    </w:p>
  </w:footnote>
  <w:footnote w:type="continuationSeparator" w:id="0">
    <w:p w14:paraId="1D7FCDCF" w14:textId="77777777" w:rsidR="00486F7B" w:rsidRDefault="00486F7B" w:rsidP="00367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8F390" w14:textId="098D265D" w:rsidR="00486F7B" w:rsidRPr="00254017" w:rsidRDefault="00486F7B">
    <w:pPr>
      <w:pStyle w:val="Header"/>
      <w:rPr>
        <w:rFonts w:asciiTheme="minorHAnsi" w:hAnsiTheme="minorHAnsi" w:cstheme="minorHAnsi"/>
      </w:rPr>
    </w:pPr>
    <w:r w:rsidRPr="00367510">
      <w:rPr>
        <w:noProof/>
        <w:szCs w:val="22"/>
        <w:lang w:val="en-AU" w:eastAsia="en-AU"/>
      </w:rPr>
      <w:drawing>
        <wp:inline distT="0" distB="0" distL="0" distR="0" wp14:anchorId="45263F03" wp14:editId="674C2D61">
          <wp:extent cx="1283374" cy="854015"/>
          <wp:effectExtent l="19050" t="0" r="0" b="0"/>
          <wp:docPr id="4" name="Picture 3" descr="S:\Marketing\Publicity and Promotion\inTouch Logos\Relationship1_V\inTouch_Rel1_V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Publicity and Promotion\inTouch Logos\Relationship1_V\inTouch_Rel1_V_Col.jpg"/>
                  <pic:cNvPicPr>
                    <a:picLocks noChangeAspect="1" noChangeArrowheads="1"/>
                  </pic:cNvPicPr>
                </pic:nvPicPr>
                <pic:blipFill>
                  <a:blip r:embed="rId1" cstate="print"/>
                  <a:srcRect/>
                  <a:stretch>
                    <a:fillRect/>
                  </a:stretch>
                </pic:blipFill>
                <pic:spPr bwMode="auto">
                  <a:xfrm>
                    <a:off x="0" y="0"/>
                    <a:ext cx="1286820" cy="856308"/>
                  </a:xfrm>
                  <a:prstGeom prst="rect">
                    <a:avLst/>
                  </a:prstGeom>
                  <a:noFill/>
                  <a:ln w="9525">
                    <a:noFill/>
                    <a:miter lim="800000"/>
                    <a:headEnd/>
                    <a:tailEnd/>
                  </a:ln>
                </pic:spPr>
              </pic:pic>
            </a:graphicData>
          </a:graphic>
        </wp:inline>
      </w:drawing>
    </w:r>
    <w:r>
      <w:tab/>
    </w:r>
    <w:r w:rsidR="00FD545E">
      <w:rPr>
        <w:rFonts w:asciiTheme="minorHAnsi" w:hAnsiTheme="minorHAnsi" w:cstheme="minorHAnsi"/>
      </w:rPr>
      <w:t>LAWYER</w:t>
    </w:r>
  </w:p>
  <w:p w14:paraId="19F4C9C2" w14:textId="3634966D" w:rsidR="00486F7B" w:rsidRPr="00254017" w:rsidRDefault="00486F7B">
    <w:pPr>
      <w:pStyle w:val="Header"/>
      <w:rPr>
        <w:rFonts w:asciiTheme="minorHAnsi" w:hAnsiTheme="minorHAnsi" w:cstheme="minorHAnsi"/>
      </w:rPr>
    </w:pPr>
    <w:r w:rsidRPr="00254017">
      <w:rPr>
        <w:rFonts w:asciiTheme="minorHAnsi" w:hAnsiTheme="minorHAnsi" w:cstheme="minorHAnsi"/>
      </w:rPr>
      <w:tab/>
      <w:t xml:space="preserve">POSITION DESCRIPTION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7D3"/>
    <w:multiLevelType w:val="hybridMultilevel"/>
    <w:tmpl w:val="224E6328"/>
    <w:lvl w:ilvl="0" w:tplc="9BBE35A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166B83"/>
    <w:multiLevelType w:val="hybridMultilevel"/>
    <w:tmpl w:val="26B41C1A"/>
    <w:lvl w:ilvl="0" w:tplc="CD26D882">
      <w:start w:val="1"/>
      <w:numFmt w:val="bullet"/>
      <w:lvlText w:val=""/>
      <w:lvlJc w:val="left"/>
      <w:pPr>
        <w:tabs>
          <w:tab w:val="num" w:pos="795"/>
        </w:tabs>
        <w:ind w:left="7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454E1"/>
    <w:multiLevelType w:val="hybridMultilevel"/>
    <w:tmpl w:val="0180085A"/>
    <w:lvl w:ilvl="0" w:tplc="CD26D882">
      <w:start w:val="1"/>
      <w:numFmt w:val="bullet"/>
      <w:lvlText w:val=""/>
      <w:lvlJc w:val="left"/>
      <w:pPr>
        <w:tabs>
          <w:tab w:val="num" w:pos="795"/>
        </w:tabs>
        <w:ind w:left="7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A0C42"/>
    <w:multiLevelType w:val="hybridMultilevel"/>
    <w:tmpl w:val="9872D4B4"/>
    <w:lvl w:ilvl="0" w:tplc="9BBE35AC">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925E51"/>
    <w:multiLevelType w:val="hybridMultilevel"/>
    <w:tmpl w:val="3C9EEB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0A8135D"/>
    <w:multiLevelType w:val="hybridMultilevel"/>
    <w:tmpl w:val="172EA014"/>
    <w:lvl w:ilvl="0" w:tplc="9BBE35AC">
      <w:start w:val="1"/>
      <w:numFmt w:val="bullet"/>
      <w:lvlText w:val=""/>
      <w:lvlJc w:val="righ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41B498E"/>
    <w:multiLevelType w:val="hybridMultilevel"/>
    <w:tmpl w:val="AD728F5A"/>
    <w:lvl w:ilvl="0" w:tplc="9BBE35AC">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1095C"/>
    <w:multiLevelType w:val="hybridMultilevel"/>
    <w:tmpl w:val="5BC6478A"/>
    <w:lvl w:ilvl="0" w:tplc="9BBE35A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EC2002"/>
    <w:multiLevelType w:val="hybridMultilevel"/>
    <w:tmpl w:val="251293A0"/>
    <w:lvl w:ilvl="0" w:tplc="9BBE35AC">
      <w:start w:val="1"/>
      <w:numFmt w:val="bullet"/>
      <w:lvlText w:val=""/>
      <w:lvlJc w:val="righ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7662FC2"/>
    <w:multiLevelType w:val="hybridMultilevel"/>
    <w:tmpl w:val="A5D4341C"/>
    <w:lvl w:ilvl="0" w:tplc="7C36860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27C86888"/>
    <w:multiLevelType w:val="hybridMultilevel"/>
    <w:tmpl w:val="DE087F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37C94B13"/>
    <w:multiLevelType w:val="hybridMultilevel"/>
    <w:tmpl w:val="D3C49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93FF1"/>
    <w:multiLevelType w:val="hybridMultilevel"/>
    <w:tmpl w:val="8A4035C6"/>
    <w:lvl w:ilvl="0" w:tplc="9BBE35AC">
      <w:start w:val="1"/>
      <w:numFmt w:val="bullet"/>
      <w:lvlText w:val=""/>
      <w:lvlJc w:val="righ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C472980"/>
    <w:multiLevelType w:val="hybridMultilevel"/>
    <w:tmpl w:val="B0924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5558F9"/>
    <w:multiLevelType w:val="multilevel"/>
    <w:tmpl w:val="16B44D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410D4B4B"/>
    <w:multiLevelType w:val="hybridMultilevel"/>
    <w:tmpl w:val="30F218BE"/>
    <w:lvl w:ilvl="0" w:tplc="9BBE35A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4E39C0"/>
    <w:multiLevelType w:val="multilevel"/>
    <w:tmpl w:val="8C342A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8506E7E"/>
    <w:multiLevelType w:val="hybridMultilevel"/>
    <w:tmpl w:val="3260E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E60FC2"/>
    <w:multiLevelType w:val="hybridMultilevel"/>
    <w:tmpl w:val="EBE442BE"/>
    <w:lvl w:ilvl="0" w:tplc="9BBE35A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8131F0"/>
    <w:multiLevelType w:val="multilevel"/>
    <w:tmpl w:val="EEE2E6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2022C69"/>
    <w:multiLevelType w:val="hybridMultilevel"/>
    <w:tmpl w:val="D9E83DEE"/>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629E04EA"/>
    <w:multiLevelType w:val="hybridMultilevel"/>
    <w:tmpl w:val="5F6E9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BD22A5"/>
    <w:multiLevelType w:val="hybridMultilevel"/>
    <w:tmpl w:val="780E2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272DD1"/>
    <w:multiLevelType w:val="hybridMultilevel"/>
    <w:tmpl w:val="EEB8AE5E"/>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6370B91"/>
    <w:multiLevelType w:val="multilevel"/>
    <w:tmpl w:val="16B44D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67155CFA"/>
    <w:multiLevelType w:val="hybridMultilevel"/>
    <w:tmpl w:val="557AC1DE"/>
    <w:lvl w:ilvl="0" w:tplc="9BBE35AC">
      <w:start w:val="1"/>
      <w:numFmt w:val="bullet"/>
      <w:lvlText w:val=""/>
      <w:lvlJc w:val="righ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932786F"/>
    <w:multiLevelType w:val="multilevel"/>
    <w:tmpl w:val="FFF64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BD06B0F"/>
    <w:multiLevelType w:val="hybridMultilevel"/>
    <w:tmpl w:val="B5E8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6F2D79"/>
    <w:multiLevelType w:val="hybridMultilevel"/>
    <w:tmpl w:val="2408BE2C"/>
    <w:lvl w:ilvl="0" w:tplc="0C090001">
      <w:start w:val="1"/>
      <w:numFmt w:val="bullet"/>
      <w:lvlText w:val=""/>
      <w:lvlJc w:val="left"/>
      <w:pPr>
        <w:ind w:left="720" w:hanging="360"/>
      </w:pPr>
      <w:rPr>
        <w:rFonts w:ascii="Symbol" w:hAnsi="Symbol" w:hint="default"/>
      </w:rPr>
    </w:lvl>
    <w:lvl w:ilvl="1" w:tplc="48E84F1A">
      <w:numFmt w:val="bullet"/>
      <w:lvlText w:val="•"/>
      <w:lvlJc w:val="left"/>
      <w:pPr>
        <w:ind w:left="1860" w:hanging="78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77CF5"/>
    <w:multiLevelType w:val="hybridMultilevel"/>
    <w:tmpl w:val="4CCC9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321738"/>
    <w:multiLevelType w:val="multilevel"/>
    <w:tmpl w:val="0DA0FB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65260D"/>
    <w:multiLevelType w:val="hybridMultilevel"/>
    <w:tmpl w:val="F7F04D6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8896137"/>
    <w:multiLevelType w:val="hybridMultilevel"/>
    <w:tmpl w:val="03CE532A"/>
    <w:lvl w:ilvl="0" w:tplc="9BBE35A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E07F7"/>
    <w:multiLevelType w:val="hybridMultilevel"/>
    <w:tmpl w:val="04C4254C"/>
    <w:lvl w:ilvl="0" w:tplc="9BBE35A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2B405C"/>
    <w:multiLevelType w:val="hybridMultilevel"/>
    <w:tmpl w:val="9F168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2B4F4D"/>
    <w:multiLevelType w:val="hybridMultilevel"/>
    <w:tmpl w:val="2A124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4"/>
  </w:num>
  <w:num w:numId="4">
    <w:abstractNumId w:val="19"/>
  </w:num>
  <w:num w:numId="5">
    <w:abstractNumId w:val="16"/>
  </w:num>
  <w:num w:numId="6">
    <w:abstractNumId w:val="23"/>
  </w:num>
  <w:num w:numId="7">
    <w:abstractNumId w:val="1"/>
  </w:num>
  <w:num w:numId="8">
    <w:abstractNumId w:val="2"/>
  </w:num>
  <w:num w:numId="9">
    <w:abstractNumId w:val="31"/>
  </w:num>
  <w:num w:numId="10">
    <w:abstractNumId w:val="17"/>
  </w:num>
  <w:num w:numId="11">
    <w:abstractNumId w:val="11"/>
  </w:num>
  <w:num w:numId="12">
    <w:abstractNumId w:val="24"/>
  </w:num>
  <w:num w:numId="13">
    <w:abstractNumId w:val="22"/>
  </w:num>
  <w:num w:numId="14">
    <w:abstractNumId w:val="29"/>
  </w:num>
  <w:num w:numId="15">
    <w:abstractNumId w:val="34"/>
  </w:num>
  <w:num w:numId="16">
    <w:abstractNumId w:val="21"/>
  </w:num>
  <w:num w:numId="17">
    <w:abstractNumId w:val="35"/>
  </w:num>
  <w:num w:numId="18">
    <w:abstractNumId w:val="28"/>
  </w:num>
  <w:num w:numId="19">
    <w:abstractNumId w:val="27"/>
  </w:num>
  <w:num w:numId="20">
    <w:abstractNumId w:val="6"/>
  </w:num>
  <w:num w:numId="21">
    <w:abstractNumId w:val="7"/>
  </w:num>
  <w:num w:numId="22">
    <w:abstractNumId w:val="18"/>
  </w:num>
  <w:num w:numId="23">
    <w:abstractNumId w:val="15"/>
  </w:num>
  <w:num w:numId="24">
    <w:abstractNumId w:val="33"/>
  </w:num>
  <w:num w:numId="25">
    <w:abstractNumId w:val="5"/>
  </w:num>
  <w:num w:numId="26">
    <w:abstractNumId w:val="8"/>
  </w:num>
  <w:num w:numId="27">
    <w:abstractNumId w:val="0"/>
  </w:num>
  <w:num w:numId="28">
    <w:abstractNumId w:val="12"/>
  </w:num>
  <w:num w:numId="29">
    <w:abstractNumId w:val="3"/>
  </w:num>
  <w:num w:numId="30">
    <w:abstractNumId w:val="25"/>
  </w:num>
  <w:num w:numId="31">
    <w:abstractNumId w:val="32"/>
  </w:num>
  <w:num w:numId="32">
    <w:abstractNumId w:val="9"/>
  </w:num>
  <w:num w:numId="33">
    <w:abstractNumId w:val="20"/>
  </w:num>
  <w:num w:numId="34">
    <w:abstractNumId w:val="4"/>
  </w:num>
  <w:num w:numId="35">
    <w:abstractNumId w:val="1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10"/>
    <w:rsid w:val="00016B55"/>
    <w:rsid w:val="0002677C"/>
    <w:rsid w:val="00027DFE"/>
    <w:rsid w:val="00063D9F"/>
    <w:rsid w:val="00077CF0"/>
    <w:rsid w:val="00087DB8"/>
    <w:rsid w:val="000B1733"/>
    <w:rsid w:val="001037FD"/>
    <w:rsid w:val="00121C95"/>
    <w:rsid w:val="00167C03"/>
    <w:rsid w:val="001D23EF"/>
    <w:rsid w:val="00237992"/>
    <w:rsid w:val="00254017"/>
    <w:rsid w:val="00255F2D"/>
    <w:rsid w:val="002A2B74"/>
    <w:rsid w:val="0030544D"/>
    <w:rsid w:val="003063A0"/>
    <w:rsid w:val="00312C69"/>
    <w:rsid w:val="003149E9"/>
    <w:rsid w:val="00336C5D"/>
    <w:rsid w:val="00367510"/>
    <w:rsid w:val="00391F1C"/>
    <w:rsid w:val="00394725"/>
    <w:rsid w:val="003D3A61"/>
    <w:rsid w:val="0045186B"/>
    <w:rsid w:val="00454868"/>
    <w:rsid w:val="00456295"/>
    <w:rsid w:val="004600D4"/>
    <w:rsid w:val="00464925"/>
    <w:rsid w:val="00486F7B"/>
    <w:rsid w:val="004E356D"/>
    <w:rsid w:val="004F7D90"/>
    <w:rsid w:val="00511C30"/>
    <w:rsid w:val="005201E6"/>
    <w:rsid w:val="00527E1A"/>
    <w:rsid w:val="005D52A0"/>
    <w:rsid w:val="005E48DC"/>
    <w:rsid w:val="005E6210"/>
    <w:rsid w:val="005F3998"/>
    <w:rsid w:val="006271C8"/>
    <w:rsid w:val="006470F5"/>
    <w:rsid w:val="006E5034"/>
    <w:rsid w:val="00847E84"/>
    <w:rsid w:val="008D31FE"/>
    <w:rsid w:val="008E50AB"/>
    <w:rsid w:val="008E6FE9"/>
    <w:rsid w:val="008E7FDD"/>
    <w:rsid w:val="00946D5A"/>
    <w:rsid w:val="00950447"/>
    <w:rsid w:val="0096002D"/>
    <w:rsid w:val="009930A6"/>
    <w:rsid w:val="0099357D"/>
    <w:rsid w:val="009B4D37"/>
    <w:rsid w:val="009E6CBA"/>
    <w:rsid w:val="00A16636"/>
    <w:rsid w:val="00A63032"/>
    <w:rsid w:val="00A973BB"/>
    <w:rsid w:val="00AB23B0"/>
    <w:rsid w:val="00AD0826"/>
    <w:rsid w:val="00B33DD3"/>
    <w:rsid w:val="00B34100"/>
    <w:rsid w:val="00B972CC"/>
    <w:rsid w:val="00BE0C47"/>
    <w:rsid w:val="00C1718D"/>
    <w:rsid w:val="00C8421D"/>
    <w:rsid w:val="00CC7C56"/>
    <w:rsid w:val="00CD16C8"/>
    <w:rsid w:val="00CE5D8B"/>
    <w:rsid w:val="00D10778"/>
    <w:rsid w:val="00D41FA4"/>
    <w:rsid w:val="00DE3FC4"/>
    <w:rsid w:val="00E053D4"/>
    <w:rsid w:val="00E25839"/>
    <w:rsid w:val="00E721AE"/>
    <w:rsid w:val="00EA6DBE"/>
    <w:rsid w:val="00EB567D"/>
    <w:rsid w:val="00EC01C8"/>
    <w:rsid w:val="00EC1CE9"/>
    <w:rsid w:val="00EE1EEC"/>
    <w:rsid w:val="00F242F0"/>
    <w:rsid w:val="00F27AB7"/>
    <w:rsid w:val="00F3220E"/>
    <w:rsid w:val="00F64618"/>
    <w:rsid w:val="00F90E0C"/>
    <w:rsid w:val="00F90EF9"/>
    <w:rsid w:val="00F9362F"/>
    <w:rsid w:val="00F94DC0"/>
    <w:rsid w:val="00FD545E"/>
    <w:rsid w:val="00FF60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340D475"/>
  <w15:docId w15:val="{0605AE43-36FA-454C-8FFB-17DCB3B8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1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67510"/>
    <w:pPr>
      <w:keepNext/>
      <w:outlineLvl w:val="0"/>
    </w:pPr>
    <w:rPr>
      <w:b/>
      <w:bCs/>
      <w:lang w:val="en-AU"/>
    </w:rPr>
  </w:style>
  <w:style w:type="paragraph" w:styleId="Heading2">
    <w:name w:val="heading 2"/>
    <w:basedOn w:val="Normal"/>
    <w:next w:val="Normal"/>
    <w:link w:val="Heading2Char"/>
    <w:qFormat/>
    <w:rsid w:val="002540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675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7510"/>
    <w:pPr>
      <w:tabs>
        <w:tab w:val="center" w:pos="4513"/>
        <w:tab w:val="right" w:pos="9026"/>
      </w:tabs>
    </w:pPr>
  </w:style>
  <w:style w:type="character" w:customStyle="1" w:styleId="HeaderChar">
    <w:name w:val="Header Char"/>
    <w:basedOn w:val="DefaultParagraphFont"/>
    <w:link w:val="Header"/>
    <w:uiPriority w:val="99"/>
    <w:semiHidden/>
    <w:rsid w:val="00367510"/>
  </w:style>
  <w:style w:type="paragraph" w:styleId="Footer">
    <w:name w:val="footer"/>
    <w:basedOn w:val="Normal"/>
    <w:link w:val="FooterChar"/>
    <w:uiPriority w:val="99"/>
    <w:unhideWhenUsed/>
    <w:rsid w:val="00367510"/>
    <w:pPr>
      <w:tabs>
        <w:tab w:val="center" w:pos="4513"/>
        <w:tab w:val="right" w:pos="9026"/>
      </w:tabs>
    </w:pPr>
  </w:style>
  <w:style w:type="character" w:customStyle="1" w:styleId="FooterChar">
    <w:name w:val="Footer Char"/>
    <w:basedOn w:val="DefaultParagraphFont"/>
    <w:link w:val="Footer"/>
    <w:uiPriority w:val="99"/>
    <w:rsid w:val="00367510"/>
  </w:style>
  <w:style w:type="paragraph" w:styleId="BalloonText">
    <w:name w:val="Balloon Text"/>
    <w:basedOn w:val="Normal"/>
    <w:link w:val="BalloonTextChar"/>
    <w:uiPriority w:val="99"/>
    <w:semiHidden/>
    <w:unhideWhenUsed/>
    <w:rsid w:val="00367510"/>
    <w:rPr>
      <w:rFonts w:ascii="Tahoma" w:hAnsi="Tahoma" w:cs="Tahoma"/>
      <w:sz w:val="16"/>
      <w:szCs w:val="16"/>
    </w:rPr>
  </w:style>
  <w:style w:type="character" w:customStyle="1" w:styleId="BalloonTextChar">
    <w:name w:val="Balloon Text Char"/>
    <w:basedOn w:val="DefaultParagraphFont"/>
    <w:link w:val="BalloonText"/>
    <w:uiPriority w:val="99"/>
    <w:semiHidden/>
    <w:rsid w:val="00367510"/>
    <w:rPr>
      <w:rFonts w:ascii="Tahoma" w:hAnsi="Tahoma" w:cs="Tahoma"/>
      <w:sz w:val="16"/>
      <w:szCs w:val="16"/>
    </w:rPr>
  </w:style>
  <w:style w:type="character" w:customStyle="1" w:styleId="Heading1Char">
    <w:name w:val="Heading 1 Char"/>
    <w:basedOn w:val="DefaultParagraphFont"/>
    <w:link w:val="Heading1"/>
    <w:rsid w:val="0036751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67510"/>
    <w:rPr>
      <w:rFonts w:ascii="Arial" w:eastAsia="Times New Roman" w:hAnsi="Arial" w:cs="Arial"/>
      <w:b/>
      <w:bCs/>
      <w:sz w:val="26"/>
      <w:szCs w:val="26"/>
      <w:lang w:val="en-US"/>
    </w:rPr>
  </w:style>
  <w:style w:type="table" w:styleId="TableGrid">
    <w:name w:val="Table Grid"/>
    <w:basedOn w:val="TableNormal"/>
    <w:rsid w:val="0036751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3">
    <w:name w:val="Medium List 2 Accent 3"/>
    <w:basedOn w:val="TableNormal"/>
    <w:uiPriority w:val="66"/>
    <w:rsid w:val="00367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36751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2Char">
    <w:name w:val="Heading 2 Char"/>
    <w:basedOn w:val="DefaultParagraphFont"/>
    <w:link w:val="Heading2"/>
    <w:rsid w:val="00254017"/>
    <w:rPr>
      <w:rFonts w:ascii="Arial" w:eastAsia="Times New Roman" w:hAnsi="Arial" w:cs="Arial"/>
      <w:b/>
      <w:bCs/>
      <w:i/>
      <w:iCs/>
      <w:sz w:val="28"/>
      <w:szCs w:val="28"/>
      <w:lang w:val="en-US"/>
    </w:rPr>
  </w:style>
  <w:style w:type="paragraph" w:styleId="BodyTextIndent3">
    <w:name w:val="Body Text Indent 3"/>
    <w:basedOn w:val="Normal"/>
    <w:link w:val="BodyTextIndent3Char"/>
    <w:rsid w:val="00254017"/>
    <w:pPr>
      <w:ind w:left="1080"/>
    </w:pPr>
    <w:rPr>
      <w:rFonts w:ascii="Tahoma" w:hAnsi="Tahoma" w:cs="Tahoma"/>
      <w:lang w:val="en-AU"/>
    </w:rPr>
  </w:style>
  <w:style w:type="character" w:customStyle="1" w:styleId="BodyTextIndent3Char">
    <w:name w:val="Body Text Indent 3 Char"/>
    <w:basedOn w:val="DefaultParagraphFont"/>
    <w:link w:val="BodyTextIndent3"/>
    <w:rsid w:val="00254017"/>
    <w:rPr>
      <w:rFonts w:ascii="Tahoma" w:eastAsia="Times New Roman" w:hAnsi="Tahoma" w:cs="Tahoma"/>
      <w:sz w:val="24"/>
      <w:szCs w:val="24"/>
    </w:rPr>
  </w:style>
  <w:style w:type="paragraph" w:styleId="BodyText3">
    <w:name w:val="Body Text 3"/>
    <w:basedOn w:val="Normal"/>
    <w:link w:val="BodyText3Char"/>
    <w:rsid w:val="00254017"/>
    <w:pPr>
      <w:spacing w:after="120"/>
    </w:pPr>
    <w:rPr>
      <w:sz w:val="16"/>
      <w:szCs w:val="16"/>
    </w:rPr>
  </w:style>
  <w:style w:type="character" w:customStyle="1" w:styleId="BodyText3Char">
    <w:name w:val="Body Text 3 Char"/>
    <w:basedOn w:val="DefaultParagraphFont"/>
    <w:link w:val="BodyText3"/>
    <w:rsid w:val="00254017"/>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254017"/>
    <w:pPr>
      <w:spacing w:after="120" w:line="480" w:lineRule="auto"/>
      <w:ind w:left="283"/>
    </w:pPr>
  </w:style>
  <w:style w:type="character" w:customStyle="1" w:styleId="BodyTextIndent2Char">
    <w:name w:val="Body Text Indent 2 Char"/>
    <w:basedOn w:val="DefaultParagraphFont"/>
    <w:link w:val="BodyTextIndent2"/>
    <w:rsid w:val="00254017"/>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54017"/>
    <w:pPr>
      <w:spacing w:after="120"/>
      <w:ind w:left="283"/>
    </w:pPr>
  </w:style>
  <w:style w:type="character" w:customStyle="1" w:styleId="BodyTextIndentChar">
    <w:name w:val="Body Text Indent Char"/>
    <w:basedOn w:val="DefaultParagraphFont"/>
    <w:link w:val="BodyTextIndent"/>
    <w:rsid w:val="00254017"/>
    <w:rPr>
      <w:rFonts w:ascii="Times New Roman" w:eastAsia="Times New Roman" w:hAnsi="Times New Roman" w:cs="Times New Roman"/>
      <w:sz w:val="24"/>
      <w:szCs w:val="24"/>
      <w:lang w:val="en-US"/>
    </w:rPr>
  </w:style>
  <w:style w:type="paragraph" w:styleId="EndnoteText">
    <w:name w:val="endnote text"/>
    <w:basedOn w:val="Normal"/>
    <w:link w:val="EndnoteTextChar"/>
    <w:semiHidden/>
    <w:rsid w:val="00254017"/>
    <w:pPr>
      <w:widowControl w:val="0"/>
    </w:pPr>
    <w:rPr>
      <w:rFonts w:ascii="Courier New" w:hAnsi="Courier New"/>
      <w:szCs w:val="20"/>
      <w:lang w:val="en-AU"/>
    </w:rPr>
  </w:style>
  <w:style w:type="character" w:customStyle="1" w:styleId="EndnoteTextChar">
    <w:name w:val="Endnote Text Char"/>
    <w:basedOn w:val="DefaultParagraphFont"/>
    <w:link w:val="EndnoteText"/>
    <w:semiHidden/>
    <w:rsid w:val="00254017"/>
    <w:rPr>
      <w:rFonts w:ascii="Courier New" w:eastAsia="Times New Roman" w:hAnsi="Courier New" w:cs="Times New Roman"/>
      <w:sz w:val="24"/>
      <w:szCs w:val="20"/>
    </w:rPr>
  </w:style>
  <w:style w:type="paragraph" w:styleId="ListParagraph">
    <w:name w:val="List Paragraph"/>
    <w:basedOn w:val="Normal"/>
    <w:uiPriority w:val="34"/>
    <w:qFormat/>
    <w:rsid w:val="00CE5D8B"/>
    <w:pPr>
      <w:ind w:left="720"/>
      <w:contextualSpacing/>
    </w:pPr>
  </w:style>
  <w:style w:type="character" w:styleId="CommentReference">
    <w:name w:val="annotation reference"/>
    <w:basedOn w:val="DefaultParagraphFont"/>
    <w:uiPriority w:val="99"/>
    <w:semiHidden/>
    <w:unhideWhenUsed/>
    <w:rsid w:val="00C8421D"/>
    <w:rPr>
      <w:sz w:val="16"/>
      <w:szCs w:val="16"/>
    </w:rPr>
  </w:style>
  <w:style w:type="paragraph" w:styleId="CommentText">
    <w:name w:val="annotation text"/>
    <w:basedOn w:val="Normal"/>
    <w:link w:val="CommentTextChar"/>
    <w:uiPriority w:val="99"/>
    <w:semiHidden/>
    <w:unhideWhenUsed/>
    <w:rsid w:val="00C8421D"/>
    <w:rPr>
      <w:sz w:val="20"/>
      <w:szCs w:val="20"/>
    </w:rPr>
  </w:style>
  <w:style w:type="character" w:customStyle="1" w:styleId="CommentTextChar">
    <w:name w:val="Comment Text Char"/>
    <w:basedOn w:val="DefaultParagraphFont"/>
    <w:link w:val="CommentText"/>
    <w:uiPriority w:val="99"/>
    <w:semiHidden/>
    <w:rsid w:val="00C8421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421D"/>
    <w:rPr>
      <w:b/>
      <w:bCs/>
    </w:rPr>
  </w:style>
  <w:style w:type="character" w:customStyle="1" w:styleId="CommentSubjectChar">
    <w:name w:val="Comment Subject Char"/>
    <w:basedOn w:val="CommentTextChar"/>
    <w:link w:val="CommentSubject"/>
    <w:uiPriority w:val="99"/>
    <w:semiHidden/>
    <w:rsid w:val="00C8421D"/>
    <w:rPr>
      <w:rFonts w:ascii="Times New Roman" w:eastAsia="Times New Roman" w:hAnsi="Times New Roman" w:cs="Times New Roman"/>
      <w:b/>
      <w:bCs/>
      <w:sz w:val="20"/>
      <w:szCs w:val="20"/>
      <w:lang w:val="en-US"/>
    </w:rPr>
  </w:style>
  <w:style w:type="character" w:customStyle="1" w:styleId="apple-style-span">
    <w:name w:val="apple-style-span"/>
    <w:basedOn w:val="DefaultParagraphFont"/>
    <w:rsid w:val="00A16636"/>
  </w:style>
  <w:style w:type="character" w:styleId="Strong">
    <w:name w:val="Strong"/>
    <w:basedOn w:val="DefaultParagraphFont"/>
    <w:uiPriority w:val="22"/>
    <w:qFormat/>
    <w:rsid w:val="00F90E0C"/>
    <w:rPr>
      <w:b/>
      <w:bCs/>
    </w:rPr>
  </w:style>
  <w:style w:type="character" w:customStyle="1" w:styleId="apple-converted-space">
    <w:name w:val="apple-converted-space"/>
    <w:basedOn w:val="DefaultParagraphFont"/>
    <w:rsid w:val="00F90E0C"/>
  </w:style>
  <w:style w:type="character" w:styleId="Hyperlink">
    <w:name w:val="Hyperlink"/>
    <w:basedOn w:val="DefaultParagraphFont"/>
    <w:uiPriority w:val="99"/>
    <w:unhideWhenUsed/>
    <w:rsid w:val="00336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intouch.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2EBCB-7824-480B-A7AF-E208144F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yvonnel</dc:creator>
  <cp:lastModifiedBy>Karen Iatrou</cp:lastModifiedBy>
  <cp:revision>5</cp:revision>
  <cp:lastPrinted>2017-02-09T01:40:00Z</cp:lastPrinted>
  <dcterms:created xsi:type="dcterms:W3CDTF">2017-02-09T01:40:00Z</dcterms:created>
  <dcterms:modified xsi:type="dcterms:W3CDTF">2017-02-10T05:00:00Z</dcterms:modified>
</cp:coreProperties>
</file>