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41" w:rsidRDefault="00655FC2" w:rsidP="00B45CD5">
      <w:pPr>
        <w:spacing w:after="120" w:line="240" w:lineRule="auto"/>
        <w:jc w:val="center"/>
      </w:pPr>
      <w:r>
        <w:rPr>
          <w:noProof/>
        </w:rPr>
        <w:drawing>
          <wp:inline distT="0" distB="0" distL="0" distR="0">
            <wp:extent cx="3467100" cy="1000484"/>
            <wp:effectExtent l="19050" t="0" r="0" b="0"/>
            <wp:docPr id="1" name="Picture 1" descr="C:\Users\Trish\Documents\ETAQ\Logos\ETAQ-Logo\Logo-Wide-Mono\ETAQ-Mono-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Documents\ETAQ\Logos\ETAQ-Logo\Logo-Wide-Mono\ETAQ-Mono-Logo-LowRes.jpg"/>
                    <pic:cNvPicPr>
                      <a:picLocks noChangeAspect="1" noChangeArrowheads="1"/>
                    </pic:cNvPicPr>
                  </pic:nvPicPr>
                  <pic:blipFill>
                    <a:blip r:embed="rId8" cstate="print"/>
                    <a:srcRect/>
                    <a:stretch>
                      <a:fillRect/>
                    </a:stretch>
                  </pic:blipFill>
                  <pic:spPr bwMode="auto">
                    <a:xfrm>
                      <a:off x="0" y="0"/>
                      <a:ext cx="3471160" cy="1001656"/>
                    </a:xfrm>
                    <a:prstGeom prst="rect">
                      <a:avLst/>
                    </a:prstGeom>
                    <a:noFill/>
                    <a:ln w="9525">
                      <a:noFill/>
                      <a:miter lim="800000"/>
                      <a:headEnd/>
                      <a:tailEnd/>
                    </a:ln>
                  </pic:spPr>
                </pic:pic>
              </a:graphicData>
            </a:graphic>
          </wp:inline>
        </w:drawing>
      </w:r>
    </w:p>
    <w:p w:rsidR="00655FC2" w:rsidRDefault="00655FC2" w:rsidP="00B45CD5">
      <w:pPr>
        <w:spacing w:after="120" w:line="240" w:lineRule="auto"/>
        <w:jc w:val="center"/>
        <w:rPr>
          <w:b/>
          <w:sz w:val="48"/>
          <w:szCs w:val="48"/>
        </w:rPr>
      </w:pPr>
      <w:r w:rsidRPr="00655FC2">
        <w:rPr>
          <w:b/>
          <w:sz w:val="48"/>
          <w:szCs w:val="48"/>
        </w:rPr>
        <w:t>English Matters</w:t>
      </w:r>
    </w:p>
    <w:p w:rsidR="00F348F8" w:rsidRPr="00F348F8" w:rsidRDefault="00CE5E92" w:rsidP="00B45CD5">
      <w:pPr>
        <w:spacing w:after="120" w:line="240" w:lineRule="auto"/>
      </w:pPr>
      <w:r>
        <w:rPr>
          <w:u w:val="single"/>
        </w:rPr>
        <w:t>Newsletter No 2</w:t>
      </w:r>
      <w:r w:rsidR="00655FC2" w:rsidRPr="00F728EC">
        <w:rPr>
          <w:u w:val="single"/>
        </w:rPr>
        <w:t>/14</w:t>
      </w:r>
      <w:r w:rsidR="00655FC2" w:rsidRPr="00F728EC">
        <w:rPr>
          <w:u w:val="single"/>
        </w:rPr>
        <w:tab/>
      </w:r>
      <w:r w:rsidR="00655FC2" w:rsidRPr="00F728EC">
        <w:rPr>
          <w:u w:val="single"/>
        </w:rPr>
        <w:tab/>
      </w:r>
      <w:r w:rsidR="00655FC2" w:rsidRPr="00F728EC">
        <w:rPr>
          <w:u w:val="single"/>
        </w:rPr>
        <w:tab/>
      </w:r>
      <w:r w:rsidR="00655FC2" w:rsidRPr="00F728EC">
        <w:rPr>
          <w:u w:val="single"/>
        </w:rPr>
        <w:tab/>
      </w:r>
      <w:r w:rsidR="00655FC2" w:rsidRPr="00F728EC">
        <w:rPr>
          <w:u w:val="single"/>
        </w:rPr>
        <w:tab/>
      </w:r>
      <w:r w:rsidR="00655FC2" w:rsidRPr="00F728EC">
        <w:rPr>
          <w:u w:val="single"/>
        </w:rPr>
        <w:tab/>
      </w:r>
      <w:r w:rsidR="00655FC2" w:rsidRPr="00F728EC">
        <w:rPr>
          <w:u w:val="single"/>
        </w:rPr>
        <w:tab/>
      </w:r>
      <w:r w:rsidR="00655FC2" w:rsidRPr="00F728EC">
        <w:rPr>
          <w:u w:val="single"/>
        </w:rPr>
        <w:tab/>
        <w:t xml:space="preserve">          </w:t>
      </w:r>
      <w:r w:rsidR="005A4A74">
        <w:rPr>
          <w:u w:val="single"/>
        </w:rPr>
        <w:t>April</w:t>
      </w:r>
      <w:r w:rsidR="00655FC2" w:rsidRPr="00F728EC">
        <w:rPr>
          <w:u w:val="single"/>
        </w:rPr>
        <w:t xml:space="preserve"> 2014</w:t>
      </w:r>
    </w:p>
    <w:p w:rsidR="00F348F8" w:rsidRDefault="00F348F8" w:rsidP="00B45CD5">
      <w:pPr>
        <w:spacing w:after="120" w:line="240" w:lineRule="auto"/>
        <w:sectPr w:rsidR="00F348F8" w:rsidSect="00F728EC">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440" w:left="1440" w:header="709" w:footer="709" w:gutter="0"/>
          <w:cols w:space="708"/>
          <w:docGrid w:linePitch="360"/>
        </w:sectPr>
      </w:pPr>
    </w:p>
    <w:p w:rsidR="00B45CD5" w:rsidRPr="009071CC" w:rsidRDefault="008C32F7" w:rsidP="00B45CD5">
      <w:pPr>
        <w:pStyle w:val="Heading1"/>
        <w:spacing w:before="0" w:after="120"/>
        <w:rPr>
          <w:rFonts w:asciiTheme="minorHAnsi" w:hAnsiTheme="minorHAnsi" w:cstheme="minorHAnsi"/>
          <w:bCs w:val="0"/>
          <w:kern w:val="0"/>
          <w:sz w:val="20"/>
          <w:szCs w:val="20"/>
        </w:rPr>
      </w:pPr>
      <w:r>
        <w:rPr>
          <w:noProof/>
        </w:rPr>
        <w:lastRenderedPageBreak/>
        <w:drawing>
          <wp:anchor distT="0" distB="0" distL="114300" distR="114300" simplePos="0" relativeHeight="251660288" behindDoc="0" locked="0" layoutInCell="1" allowOverlap="1">
            <wp:simplePos x="0" y="0"/>
            <wp:positionH relativeFrom="column">
              <wp:posOffset>1832610</wp:posOffset>
            </wp:positionH>
            <wp:positionV relativeFrom="paragraph">
              <wp:posOffset>30480</wp:posOffset>
            </wp:positionV>
            <wp:extent cx="1132840" cy="1270635"/>
            <wp:effectExtent l="19050" t="19050" r="10160" b="24765"/>
            <wp:wrapSquare wrapText="bothSides"/>
            <wp:docPr id="4" name="Picture 4" descr="http://s3-ap-southeast-2.amazonaws.com/wh1.thewebconsole.com/wh/4306/images/Fiona-La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p-southeast-2.amazonaws.com/wh1.thewebconsole.com/wh/4306/images/Fiona-Laing.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132840" cy="1270635"/>
                    </a:xfrm>
                    <a:prstGeom prst="rect">
                      <a:avLst/>
                    </a:prstGeom>
                    <a:noFill/>
                    <a:ln>
                      <a:solidFill>
                        <a:schemeClr val="tx1"/>
                      </a:solidFill>
                    </a:ln>
                  </pic:spPr>
                </pic:pic>
              </a:graphicData>
            </a:graphic>
          </wp:anchor>
        </w:drawing>
      </w:r>
      <w:r w:rsidR="00515157" w:rsidRPr="00515157">
        <w:rPr>
          <w:noProof/>
          <w:lang w:eastAsia="zh-CN"/>
        </w:rPr>
        <w:pict>
          <v:shapetype id="_x0000_t202" coordsize="21600,21600" o:spt="202" path="m,l,21600r21600,l21600,xe">
            <v:stroke joinstyle="miter"/>
            <v:path gradientshapeok="t" o:connecttype="rect"/>
          </v:shapetype>
          <v:shape id="Text Box 22" o:spid="_x0000_s1026" type="#_x0000_t202" style="position:absolute;margin-left:144.3pt;margin-top:278.25pt;width:82.5pt;height:28.5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nE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">
            <v:textbox>
              <w:txbxContent>
                <w:p w:rsidR="00B45CD5" w:rsidRPr="0032229D" w:rsidRDefault="00CE5E92" w:rsidP="00B45CD5">
                  <w:pPr>
                    <w:spacing w:after="0"/>
                    <w:jc w:val="center"/>
                    <w:rPr>
                      <w:rFonts w:cstheme="minorHAnsi"/>
                      <w:sz w:val="16"/>
                      <w:szCs w:val="16"/>
                    </w:rPr>
                  </w:pPr>
                  <w:r>
                    <w:rPr>
                      <w:rFonts w:cstheme="minorHAnsi"/>
                      <w:sz w:val="16"/>
                      <w:szCs w:val="16"/>
                    </w:rPr>
                    <w:t>Fiona Laing</w:t>
                  </w:r>
                </w:p>
                <w:p w:rsidR="00B45CD5" w:rsidRPr="0032229D" w:rsidRDefault="00B45CD5" w:rsidP="00B45CD5">
                  <w:pPr>
                    <w:spacing w:after="0"/>
                    <w:jc w:val="center"/>
                    <w:rPr>
                      <w:rFonts w:cstheme="minorHAnsi"/>
                      <w:sz w:val="16"/>
                      <w:szCs w:val="16"/>
                    </w:rPr>
                  </w:pPr>
                  <w:r w:rsidRPr="0032229D">
                    <w:rPr>
                      <w:rFonts w:cstheme="minorHAnsi"/>
                      <w:sz w:val="16"/>
                      <w:szCs w:val="16"/>
                    </w:rPr>
                    <w:t>ETAQ President</w:t>
                  </w:r>
                </w:p>
              </w:txbxContent>
            </v:textbox>
            <w10:wrap type="square" anchory="page"/>
            <w10:anchorlock/>
          </v:shape>
        </w:pict>
      </w:r>
      <w:r w:rsidR="00B45CD5" w:rsidRPr="009071CC">
        <w:rPr>
          <w:rFonts w:asciiTheme="minorHAnsi" w:hAnsiTheme="minorHAnsi" w:cstheme="minorHAnsi"/>
          <w:bCs w:val="0"/>
          <w:kern w:val="0"/>
          <w:sz w:val="20"/>
          <w:szCs w:val="20"/>
        </w:rPr>
        <w:t>In this issue</w:t>
      </w:r>
      <w:r w:rsidR="00B45CD5" w:rsidRPr="00B30221">
        <w:rPr>
          <w:b w:val="0"/>
          <w:bCs w:val="0"/>
          <w:kern w:val="0"/>
          <w:sz w:val="22"/>
          <w:szCs w:val="24"/>
        </w:rPr>
        <w:t xml:space="preserve"> </w:t>
      </w:r>
    </w:p>
    <w:p w:rsidR="009E49FD" w:rsidRDefault="009E49FD" w:rsidP="00B45CD5">
      <w:pPr>
        <w:numPr>
          <w:ilvl w:val="0"/>
          <w:numId w:val="1"/>
        </w:numPr>
        <w:spacing w:after="120" w:line="240" w:lineRule="auto"/>
        <w:rPr>
          <w:rFonts w:cstheme="minorHAnsi"/>
          <w:sz w:val="20"/>
          <w:szCs w:val="20"/>
        </w:rPr>
      </w:pPr>
      <w:r>
        <w:rPr>
          <w:rFonts w:cstheme="minorHAnsi"/>
          <w:sz w:val="20"/>
          <w:szCs w:val="20"/>
        </w:rPr>
        <w:t>Renewal of membership</w:t>
      </w:r>
    </w:p>
    <w:p w:rsidR="00D11079" w:rsidRDefault="00D11079" w:rsidP="00B45CD5">
      <w:pPr>
        <w:numPr>
          <w:ilvl w:val="0"/>
          <w:numId w:val="1"/>
        </w:numPr>
        <w:spacing w:after="120" w:line="240" w:lineRule="auto"/>
        <w:rPr>
          <w:rFonts w:cstheme="minorHAnsi"/>
          <w:sz w:val="20"/>
          <w:szCs w:val="20"/>
        </w:rPr>
      </w:pPr>
      <w:r>
        <w:rPr>
          <w:rFonts w:cstheme="minorHAnsi"/>
          <w:sz w:val="20"/>
          <w:szCs w:val="20"/>
        </w:rPr>
        <w:t>Annual General Meeting</w:t>
      </w:r>
    </w:p>
    <w:p w:rsidR="00127F6A" w:rsidRDefault="00127F6A" w:rsidP="00C17EC0">
      <w:pPr>
        <w:numPr>
          <w:ilvl w:val="0"/>
          <w:numId w:val="1"/>
        </w:numPr>
        <w:spacing w:after="120" w:line="240" w:lineRule="auto"/>
        <w:rPr>
          <w:rFonts w:cstheme="minorHAnsi"/>
          <w:sz w:val="20"/>
          <w:szCs w:val="20"/>
        </w:rPr>
      </w:pPr>
      <w:r>
        <w:rPr>
          <w:rFonts w:cstheme="minorHAnsi"/>
          <w:sz w:val="20"/>
          <w:szCs w:val="20"/>
        </w:rPr>
        <w:t>Paul Sherman appointed a Life Member</w:t>
      </w:r>
    </w:p>
    <w:p w:rsidR="00C17EC0" w:rsidRDefault="00C17EC0" w:rsidP="00C17EC0">
      <w:pPr>
        <w:numPr>
          <w:ilvl w:val="0"/>
          <w:numId w:val="1"/>
        </w:numPr>
        <w:spacing w:after="120" w:line="240" w:lineRule="auto"/>
        <w:rPr>
          <w:rFonts w:cstheme="minorHAnsi"/>
          <w:sz w:val="20"/>
          <w:szCs w:val="20"/>
        </w:rPr>
      </w:pPr>
      <w:r w:rsidRPr="00C17EC0">
        <w:rPr>
          <w:rFonts w:cstheme="minorHAnsi"/>
          <w:sz w:val="20"/>
          <w:szCs w:val="20"/>
        </w:rPr>
        <w:t>Research survey re English teacher knowledge about language</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New website</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Review of the Australian Curriculum</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2014</w:t>
      </w:r>
      <w:r w:rsidRPr="009071CC">
        <w:rPr>
          <w:rFonts w:cstheme="minorHAnsi"/>
          <w:sz w:val="20"/>
          <w:szCs w:val="20"/>
        </w:rPr>
        <w:t xml:space="preserve"> AATE/ALEA national conference</w:t>
      </w:r>
      <w:r>
        <w:rPr>
          <w:rFonts w:cstheme="minorHAnsi"/>
          <w:sz w:val="20"/>
          <w:szCs w:val="20"/>
        </w:rPr>
        <w:t xml:space="preserve"> in Darwin</w:t>
      </w:r>
    </w:p>
    <w:p w:rsidR="00B45CD5" w:rsidRPr="00C44888" w:rsidRDefault="00B45CD5" w:rsidP="00C44888">
      <w:pPr>
        <w:numPr>
          <w:ilvl w:val="0"/>
          <w:numId w:val="1"/>
        </w:numPr>
        <w:spacing w:after="120" w:line="240" w:lineRule="auto"/>
        <w:rPr>
          <w:rFonts w:cstheme="minorHAnsi"/>
          <w:sz w:val="20"/>
          <w:szCs w:val="20"/>
        </w:rPr>
      </w:pPr>
      <w:r>
        <w:rPr>
          <w:rFonts w:cstheme="minorHAnsi"/>
          <w:sz w:val="20"/>
          <w:szCs w:val="20"/>
        </w:rPr>
        <w:t>Assistance to attend the national conference</w:t>
      </w:r>
    </w:p>
    <w:p w:rsidR="00B45CD5" w:rsidRPr="008F19B4" w:rsidRDefault="00B45CD5" w:rsidP="00B45CD5">
      <w:pPr>
        <w:numPr>
          <w:ilvl w:val="0"/>
          <w:numId w:val="1"/>
        </w:numPr>
        <w:spacing w:after="120" w:line="240" w:lineRule="auto"/>
        <w:rPr>
          <w:rFonts w:cstheme="minorHAnsi"/>
          <w:sz w:val="20"/>
          <w:szCs w:val="20"/>
        </w:rPr>
      </w:pPr>
      <w:r>
        <w:rPr>
          <w:rFonts w:cstheme="minorHAnsi"/>
          <w:sz w:val="20"/>
          <w:szCs w:val="20"/>
        </w:rPr>
        <w:t>AATE 50</w:t>
      </w:r>
      <w:r w:rsidRPr="00334D98">
        <w:rPr>
          <w:rFonts w:cstheme="minorHAnsi"/>
          <w:sz w:val="20"/>
          <w:szCs w:val="20"/>
          <w:vertAlign w:val="superscript"/>
        </w:rPr>
        <w:t>th</w:t>
      </w:r>
      <w:r>
        <w:rPr>
          <w:rFonts w:cstheme="minorHAnsi"/>
          <w:sz w:val="20"/>
          <w:szCs w:val="20"/>
        </w:rPr>
        <w:t xml:space="preserve"> jubilee</w:t>
      </w:r>
    </w:p>
    <w:p w:rsidR="00B45CD5" w:rsidRDefault="00B45CD5" w:rsidP="00B45CD5">
      <w:pPr>
        <w:numPr>
          <w:ilvl w:val="0"/>
          <w:numId w:val="1"/>
        </w:numPr>
        <w:spacing w:after="120" w:line="240" w:lineRule="auto"/>
        <w:rPr>
          <w:rFonts w:cstheme="minorHAnsi"/>
          <w:sz w:val="20"/>
          <w:szCs w:val="20"/>
        </w:rPr>
      </w:pPr>
      <w:r w:rsidRPr="009071CC">
        <w:rPr>
          <w:rFonts w:cstheme="minorHAnsi"/>
          <w:sz w:val="20"/>
          <w:szCs w:val="20"/>
        </w:rPr>
        <w:t>English (&amp; related educational matters) in the media</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Brisbane PD dates for 2014</w:t>
      </w:r>
    </w:p>
    <w:p w:rsidR="00BE2A97" w:rsidRPr="00363AF3" w:rsidRDefault="00BE2A97" w:rsidP="00BE2A97">
      <w:pPr>
        <w:pBdr>
          <w:top w:val="single" w:sz="4" w:space="1" w:color="auto"/>
          <w:left w:val="single" w:sz="4" w:space="4" w:color="auto"/>
          <w:bottom w:val="single" w:sz="4" w:space="1" w:color="auto"/>
          <w:right w:val="single" w:sz="4" w:space="4" w:color="auto"/>
        </w:pBdr>
        <w:spacing w:after="180"/>
        <w:jc w:val="center"/>
        <w:rPr>
          <w:rFonts w:cstheme="minorHAnsi"/>
          <w:b/>
          <w:szCs w:val="20"/>
        </w:rPr>
      </w:pPr>
      <w:r w:rsidRPr="00363AF3">
        <w:rPr>
          <w:rFonts w:cstheme="minorHAnsi"/>
          <w:b/>
          <w:szCs w:val="20"/>
        </w:rPr>
        <w:t>Renewal of membership</w:t>
      </w:r>
    </w:p>
    <w:p w:rsidR="00BE2A97" w:rsidRPr="009C6FEB" w:rsidRDefault="00BE2A97" w:rsidP="00BE2A97">
      <w:pPr>
        <w:spacing w:after="180"/>
        <w:rPr>
          <w:rFonts w:cstheme="minorHAnsi"/>
          <w:b/>
          <w:bCs/>
          <w:sz w:val="20"/>
          <w:szCs w:val="20"/>
          <w:lang w:val="en-US"/>
        </w:rPr>
      </w:pPr>
      <w:r w:rsidRPr="009C6FEB">
        <w:rPr>
          <w:rFonts w:cstheme="minorHAnsi"/>
          <w:b/>
          <w:bCs/>
          <w:sz w:val="20"/>
          <w:szCs w:val="20"/>
          <w:lang w:val="en-US"/>
        </w:rPr>
        <w:t>Have you renewed your membership?</w:t>
      </w:r>
    </w:p>
    <w:p w:rsidR="00BE2A97" w:rsidRPr="009C6FEB" w:rsidRDefault="00BE2A97" w:rsidP="00BE2A97">
      <w:pPr>
        <w:spacing w:after="180"/>
        <w:rPr>
          <w:rFonts w:cstheme="minorHAnsi"/>
          <w:sz w:val="20"/>
          <w:szCs w:val="20"/>
          <w:lang w:val="en-US"/>
        </w:rPr>
      </w:pPr>
      <w:r w:rsidRPr="009C6FEB">
        <w:rPr>
          <w:rFonts w:cstheme="minorHAnsi"/>
          <w:bCs/>
          <w:sz w:val="20"/>
          <w:szCs w:val="20"/>
          <w:lang w:val="en-US"/>
        </w:rPr>
        <w:t xml:space="preserve">If you </w:t>
      </w:r>
      <w:r>
        <w:rPr>
          <w:rFonts w:cstheme="minorHAnsi"/>
          <w:bCs/>
          <w:sz w:val="20"/>
          <w:szCs w:val="20"/>
          <w:lang w:val="en-US"/>
        </w:rPr>
        <w:t>have not paid your dues for 2014</w:t>
      </w:r>
      <w:r w:rsidRPr="009C6FEB">
        <w:rPr>
          <w:rFonts w:cstheme="minorHAnsi"/>
          <w:bCs/>
          <w:sz w:val="20"/>
          <w:szCs w:val="20"/>
          <w:lang w:val="en-US"/>
        </w:rPr>
        <w:t xml:space="preserve"> this will probably be the last mailing you receive.</w:t>
      </w:r>
    </w:p>
    <w:p w:rsidR="00BE2A97" w:rsidRPr="009C6FEB" w:rsidRDefault="00BE2A97" w:rsidP="00BE2A97">
      <w:pPr>
        <w:spacing w:after="180"/>
        <w:rPr>
          <w:rFonts w:cstheme="minorHAnsi"/>
          <w:sz w:val="20"/>
          <w:szCs w:val="20"/>
          <w:lang w:val="en-US"/>
        </w:rPr>
      </w:pPr>
      <w:r w:rsidRPr="009C6FEB">
        <w:rPr>
          <w:rFonts w:cstheme="minorHAnsi"/>
          <w:sz w:val="20"/>
          <w:szCs w:val="20"/>
          <w:lang w:val="en-US"/>
        </w:rPr>
        <w:t xml:space="preserve">According to our Rules, annual membership fees are due on 1 January and those who have not paid their dues by 31 March are deemed </w:t>
      </w:r>
      <w:proofErr w:type="spellStart"/>
      <w:r w:rsidRPr="009C6FEB">
        <w:rPr>
          <w:rFonts w:cstheme="minorHAnsi"/>
          <w:sz w:val="20"/>
          <w:szCs w:val="20"/>
          <w:lang w:val="en-US"/>
        </w:rPr>
        <w:t>unfinancial</w:t>
      </w:r>
      <w:proofErr w:type="spellEnd"/>
      <w:r w:rsidRPr="009C6FEB">
        <w:rPr>
          <w:rFonts w:cstheme="minorHAnsi"/>
          <w:sz w:val="20"/>
          <w:szCs w:val="20"/>
          <w:lang w:val="en-US"/>
        </w:rPr>
        <w:t xml:space="preserve"> and cease to be members.</w:t>
      </w:r>
    </w:p>
    <w:p w:rsidR="00BE2A97" w:rsidRPr="009C6FEB" w:rsidRDefault="00BE2A97" w:rsidP="00BE2A97">
      <w:pPr>
        <w:spacing w:after="180"/>
        <w:rPr>
          <w:rFonts w:cstheme="minorHAnsi"/>
          <w:sz w:val="20"/>
          <w:szCs w:val="20"/>
          <w:lang w:val="en-US"/>
        </w:rPr>
      </w:pPr>
      <w:r w:rsidRPr="009C6FEB">
        <w:rPr>
          <w:rFonts w:cstheme="minorHAnsi"/>
          <w:sz w:val="20"/>
          <w:szCs w:val="20"/>
          <w:lang w:val="en-US"/>
        </w:rPr>
        <w:t xml:space="preserve">If there has been an oversight, please attend to the matter now. Problems can be sorted out with our Admin Officer Trish Purcell at </w:t>
      </w:r>
      <w:hyperlink r:id="rId16" w:history="1">
        <w:r w:rsidRPr="009C6FEB">
          <w:rPr>
            <w:rStyle w:val="Hyperlink"/>
            <w:rFonts w:cstheme="minorHAnsi"/>
            <w:sz w:val="20"/>
            <w:szCs w:val="20"/>
            <w:lang w:val="en-US"/>
          </w:rPr>
          <w:t>trish.purcell@bigpond.com</w:t>
        </w:r>
      </w:hyperlink>
      <w:r w:rsidRPr="009C6FEB">
        <w:rPr>
          <w:rFonts w:cstheme="minorHAnsi"/>
          <w:sz w:val="20"/>
          <w:szCs w:val="20"/>
          <w:lang w:val="en-US"/>
        </w:rPr>
        <w:t xml:space="preserve"> </w:t>
      </w:r>
    </w:p>
    <w:p w:rsidR="00BE2A97" w:rsidRPr="009C6FEB" w:rsidRDefault="00BE2A97" w:rsidP="00BE2A97">
      <w:pPr>
        <w:spacing w:after="180"/>
        <w:jc w:val="center"/>
        <w:rPr>
          <w:rFonts w:cstheme="minorHAnsi"/>
          <w:b/>
          <w:sz w:val="20"/>
          <w:szCs w:val="20"/>
          <w:lang w:val="en-US"/>
        </w:rPr>
      </w:pPr>
      <w:r w:rsidRPr="009C6FEB">
        <w:rPr>
          <w:rFonts w:cstheme="minorHAnsi"/>
          <w:b/>
          <w:sz w:val="20"/>
          <w:szCs w:val="20"/>
          <w:lang w:val="en-US"/>
        </w:rPr>
        <w:t xml:space="preserve">We </w:t>
      </w:r>
      <w:r w:rsidR="00127F6A">
        <w:rPr>
          <w:rFonts w:cstheme="minorHAnsi"/>
          <w:b/>
          <w:sz w:val="20"/>
          <w:szCs w:val="20"/>
          <w:lang w:val="en-US"/>
        </w:rPr>
        <w:t xml:space="preserve">really </w:t>
      </w:r>
      <w:r w:rsidRPr="009C6FEB">
        <w:rPr>
          <w:rFonts w:cstheme="minorHAnsi"/>
          <w:b/>
          <w:sz w:val="20"/>
          <w:szCs w:val="20"/>
          <w:lang w:val="en-US"/>
        </w:rPr>
        <w:t>don’t want to lose you!</w:t>
      </w:r>
    </w:p>
    <w:p w:rsidR="00BE2A97" w:rsidRPr="009C6FEB" w:rsidRDefault="00BE2A97" w:rsidP="00BE2A97">
      <w:pPr>
        <w:pBdr>
          <w:top w:val="single" w:sz="4" w:space="1" w:color="auto"/>
          <w:left w:val="single" w:sz="4" w:space="4" w:color="auto"/>
          <w:bottom w:val="single" w:sz="4" w:space="1" w:color="auto"/>
          <w:right w:val="single" w:sz="4" w:space="4" w:color="auto"/>
        </w:pBdr>
        <w:spacing w:after="180"/>
        <w:jc w:val="center"/>
        <w:rPr>
          <w:rFonts w:cstheme="minorHAnsi"/>
          <w:b/>
          <w:szCs w:val="20"/>
        </w:rPr>
      </w:pPr>
      <w:r w:rsidRPr="009C6FEB">
        <w:rPr>
          <w:rFonts w:cstheme="minorHAnsi"/>
          <w:b/>
          <w:szCs w:val="20"/>
        </w:rPr>
        <w:t>Annual General Meeting</w:t>
      </w:r>
    </w:p>
    <w:p w:rsidR="00922C86" w:rsidRDefault="00BE2A97" w:rsidP="00BE2A97">
      <w:pPr>
        <w:spacing w:after="180"/>
        <w:rPr>
          <w:rFonts w:cstheme="minorHAnsi"/>
          <w:sz w:val="20"/>
          <w:szCs w:val="20"/>
        </w:rPr>
      </w:pPr>
      <w:r w:rsidRPr="009C6FEB">
        <w:rPr>
          <w:rFonts w:cstheme="minorHAnsi"/>
          <w:sz w:val="20"/>
          <w:szCs w:val="20"/>
        </w:rPr>
        <w:t xml:space="preserve">This year’s </w:t>
      </w:r>
      <w:r w:rsidR="00127F6A" w:rsidRPr="00127F6A">
        <w:rPr>
          <w:rFonts w:cstheme="minorHAnsi"/>
          <w:sz w:val="20"/>
          <w:szCs w:val="20"/>
        </w:rPr>
        <w:t>Annual General Meeting</w:t>
      </w:r>
      <w:r w:rsidRPr="009C6FEB">
        <w:rPr>
          <w:rFonts w:cstheme="minorHAnsi"/>
          <w:sz w:val="20"/>
          <w:szCs w:val="20"/>
        </w:rPr>
        <w:t xml:space="preserve"> was held in conjunction with the seminar at </w:t>
      </w:r>
      <w:r>
        <w:rPr>
          <w:rFonts w:cstheme="minorHAnsi"/>
          <w:sz w:val="20"/>
          <w:szCs w:val="20"/>
        </w:rPr>
        <w:t>Corinda</w:t>
      </w:r>
      <w:r w:rsidRPr="009C6FEB">
        <w:rPr>
          <w:rFonts w:cstheme="minorHAnsi"/>
          <w:sz w:val="20"/>
          <w:szCs w:val="20"/>
        </w:rPr>
        <w:t xml:space="preserve"> SHS </w:t>
      </w:r>
      <w:r>
        <w:rPr>
          <w:rFonts w:cstheme="minorHAnsi"/>
          <w:sz w:val="20"/>
          <w:szCs w:val="20"/>
        </w:rPr>
        <w:t>on 15</w:t>
      </w:r>
      <w:r w:rsidRPr="009C6FEB">
        <w:rPr>
          <w:rFonts w:cstheme="minorHAnsi"/>
          <w:sz w:val="20"/>
          <w:szCs w:val="20"/>
        </w:rPr>
        <w:t xml:space="preserve"> March. </w:t>
      </w:r>
      <w:r>
        <w:rPr>
          <w:rFonts w:cstheme="minorHAnsi"/>
          <w:sz w:val="20"/>
          <w:szCs w:val="20"/>
        </w:rPr>
        <w:t>T</w:t>
      </w:r>
      <w:r w:rsidRPr="009C6FEB">
        <w:rPr>
          <w:rFonts w:cstheme="minorHAnsi"/>
          <w:sz w:val="20"/>
          <w:szCs w:val="20"/>
        </w:rPr>
        <w:t xml:space="preserve">he only nominations that had been received </w:t>
      </w:r>
      <w:r>
        <w:rPr>
          <w:rFonts w:cstheme="minorHAnsi"/>
          <w:sz w:val="20"/>
          <w:szCs w:val="20"/>
        </w:rPr>
        <w:lastRenderedPageBreak/>
        <w:t xml:space="preserve">prior to the meeting </w:t>
      </w:r>
      <w:r w:rsidRPr="009C6FEB">
        <w:rPr>
          <w:rFonts w:cstheme="minorHAnsi"/>
          <w:sz w:val="20"/>
          <w:szCs w:val="20"/>
        </w:rPr>
        <w:t>were from the members listed in the table below. Consequently, there was no need for a contested election and, in accordance with the Rules, the following members were declared duly elected. The shading indicates newcomers to the committee</w:t>
      </w:r>
      <w:r>
        <w:rPr>
          <w:rFonts w:cstheme="minorHAnsi"/>
          <w:sz w:val="20"/>
          <w:szCs w:val="20"/>
        </w:rPr>
        <w:t>.</w:t>
      </w:r>
      <w:r w:rsidRPr="009C6FEB">
        <w:rPr>
          <w:rFonts w:cstheme="minorHAnsi"/>
          <w:sz w:val="20"/>
          <w:szCs w:val="20"/>
        </w:rPr>
        <w:t xml:space="preserve"> </w:t>
      </w:r>
    </w:p>
    <w:p w:rsidR="00BE2A97" w:rsidRPr="009C6FEB" w:rsidRDefault="00BE2A97" w:rsidP="00BE2A97">
      <w:pPr>
        <w:spacing w:after="180"/>
        <w:rPr>
          <w:rFonts w:cstheme="minorHAnsi"/>
          <w:b/>
          <w:sz w:val="20"/>
          <w:szCs w:val="20"/>
        </w:rPr>
      </w:pPr>
      <w:r>
        <w:rPr>
          <w:rFonts w:cstheme="minorHAnsi"/>
          <w:b/>
          <w:sz w:val="20"/>
          <w:szCs w:val="20"/>
        </w:rPr>
        <w:t>Management Committee for 2014</w:t>
      </w:r>
      <w:r w:rsidRPr="009C6FEB">
        <w:rPr>
          <w:rFonts w:cstheme="minorHAnsi"/>
          <w:b/>
          <w:sz w:val="20"/>
          <w:szCs w:val="20"/>
        </w:rPr>
        <w:t>-1</w:t>
      </w:r>
      <w:r>
        <w:rPr>
          <w:rFonts w:cstheme="minorHAnsi"/>
          <w:b/>
          <w:sz w:val="20"/>
          <w:szCs w:val="20"/>
        </w:rPr>
        <w:t>5</w:t>
      </w:r>
    </w:p>
    <w:tbl>
      <w:tblPr>
        <w:tblW w:w="4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3300"/>
      </w:tblGrid>
      <w:tr w:rsidR="00BE2A97" w:rsidRPr="009C6FEB" w:rsidTr="00B035A5">
        <w:trPr>
          <w:tblHeader/>
        </w:trPr>
        <w:tc>
          <w:tcPr>
            <w:tcW w:w="1428" w:type="dxa"/>
            <w:shd w:val="clear" w:color="auto" w:fill="auto"/>
            <w:vAlign w:val="center"/>
          </w:tcPr>
          <w:p w:rsidR="00BE2A97" w:rsidRPr="009C6FEB" w:rsidRDefault="00BE2A97" w:rsidP="00B035A5">
            <w:pPr>
              <w:spacing w:before="60" w:after="60"/>
              <w:rPr>
                <w:rFonts w:cstheme="minorHAnsi"/>
                <w:b/>
                <w:bCs/>
                <w:sz w:val="20"/>
                <w:szCs w:val="20"/>
              </w:rPr>
            </w:pPr>
            <w:r w:rsidRPr="009C6FEB">
              <w:rPr>
                <w:rFonts w:cstheme="minorHAnsi"/>
                <w:b/>
                <w:bCs/>
                <w:sz w:val="20"/>
                <w:szCs w:val="20"/>
              </w:rPr>
              <w:t>Position</w:t>
            </w:r>
          </w:p>
        </w:tc>
        <w:tc>
          <w:tcPr>
            <w:tcW w:w="3300" w:type="dxa"/>
            <w:shd w:val="clear" w:color="auto" w:fill="auto"/>
            <w:vAlign w:val="center"/>
          </w:tcPr>
          <w:p w:rsidR="00BE2A97" w:rsidRPr="009C6FEB" w:rsidRDefault="00BE2A97" w:rsidP="00B035A5">
            <w:pPr>
              <w:spacing w:before="60" w:after="60"/>
              <w:rPr>
                <w:rFonts w:cstheme="minorHAnsi"/>
                <w:b/>
                <w:bCs/>
                <w:sz w:val="20"/>
                <w:szCs w:val="20"/>
              </w:rPr>
            </w:pPr>
            <w:r w:rsidRPr="009C6FEB">
              <w:rPr>
                <w:rFonts w:cstheme="minorHAnsi"/>
                <w:b/>
                <w:bCs/>
                <w:sz w:val="20"/>
                <w:szCs w:val="20"/>
              </w:rPr>
              <w:t>Name</w:t>
            </w:r>
          </w:p>
        </w:tc>
      </w:tr>
      <w:tr w:rsidR="00BE2A97" w:rsidRPr="009C6FEB" w:rsidTr="00B035A5">
        <w:tc>
          <w:tcPr>
            <w:tcW w:w="1428"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President</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 xml:space="preserve">Fiona Laing, Forest Lake SHS </w:t>
            </w:r>
          </w:p>
        </w:tc>
      </w:tr>
      <w:tr w:rsidR="00BE2A97" w:rsidRPr="009C6FEB" w:rsidTr="00B035A5">
        <w:tc>
          <w:tcPr>
            <w:tcW w:w="1428"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Vice President</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 xml:space="preserve">Dr Kelli McGraw, QUT </w:t>
            </w:r>
          </w:p>
        </w:tc>
      </w:tr>
      <w:tr w:rsidR="00BE2A97" w:rsidRPr="009C6FEB" w:rsidTr="00B035A5">
        <w:tc>
          <w:tcPr>
            <w:tcW w:w="1428"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Secretary</w:t>
            </w:r>
          </w:p>
        </w:tc>
        <w:tc>
          <w:tcPr>
            <w:tcW w:w="3300" w:type="dxa"/>
            <w:shd w:val="clear" w:color="auto" w:fill="auto"/>
            <w:vAlign w:val="center"/>
          </w:tcPr>
          <w:p w:rsidR="00BE2A97" w:rsidRPr="009C6FEB" w:rsidRDefault="007041E8" w:rsidP="007041E8">
            <w:pPr>
              <w:spacing w:before="60" w:after="60"/>
              <w:rPr>
                <w:rFonts w:cstheme="minorHAnsi"/>
                <w:sz w:val="20"/>
                <w:szCs w:val="20"/>
              </w:rPr>
            </w:pPr>
            <w:r>
              <w:rPr>
                <w:rFonts w:cstheme="minorHAnsi"/>
                <w:sz w:val="20"/>
                <w:szCs w:val="20"/>
              </w:rPr>
              <w:t>Bronwyn Darben</w:t>
            </w:r>
            <w:r w:rsidR="00BE2A97" w:rsidRPr="009C6FEB">
              <w:rPr>
                <w:rFonts w:cstheme="minorHAnsi"/>
                <w:sz w:val="20"/>
                <w:szCs w:val="20"/>
              </w:rPr>
              <w:t xml:space="preserve">, </w:t>
            </w:r>
            <w:r>
              <w:rPr>
                <w:rFonts w:cstheme="minorHAnsi"/>
                <w:sz w:val="20"/>
                <w:szCs w:val="20"/>
              </w:rPr>
              <w:t>Runcorn</w:t>
            </w:r>
            <w:r w:rsidR="00BE2A97" w:rsidRPr="009C6FEB">
              <w:rPr>
                <w:rFonts w:cstheme="minorHAnsi"/>
                <w:sz w:val="20"/>
                <w:szCs w:val="20"/>
              </w:rPr>
              <w:t xml:space="preserve"> SHS</w:t>
            </w:r>
          </w:p>
        </w:tc>
      </w:tr>
      <w:tr w:rsidR="00BE2A97" w:rsidRPr="009C6FEB" w:rsidTr="00B035A5">
        <w:tc>
          <w:tcPr>
            <w:tcW w:w="1428"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Treasurer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Trish Purcell</w:t>
            </w:r>
          </w:p>
        </w:tc>
      </w:tr>
      <w:tr w:rsidR="00BE2A97" w:rsidRPr="009C6FEB" w:rsidTr="00B035A5">
        <w:tc>
          <w:tcPr>
            <w:tcW w:w="1428"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Membership Secretary</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Diana Briscoe, The Gap SHS</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Julie Arnold, Corinda SHS</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Pr>
                <w:rFonts w:cstheme="minorHAnsi"/>
                <w:sz w:val="20"/>
                <w:szCs w:val="20"/>
              </w:rPr>
              <w:t>Garry Collins, UQ (sessional)</w:t>
            </w:r>
          </w:p>
        </w:tc>
      </w:tr>
      <w:tr w:rsidR="00BE2A97" w:rsidRPr="009C6FEB" w:rsidTr="00B035A5">
        <w:trPr>
          <w:cantSplit/>
        </w:trPr>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Sophie Johnson, Stuartholme</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Helen Johnston, Brisbane Grammar</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Debbie Peden, various schools</w:t>
            </w:r>
          </w:p>
        </w:tc>
      </w:tr>
      <w:tr w:rsidR="00BE2A97" w:rsidRPr="009C6FEB" w:rsidTr="00B035A5">
        <w:trPr>
          <w:cantSplit/>
        </w:trPr>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sidRPr="009C6FEB">
              <w:rPr>
                <w:rFonts w:cstheme="minorHAnsi"/>
                <w:sz w:val="20"/>
                <w:szCs w:val="20"/>
              </w:rPr>
              <w:t>Michelle Ragen, Brisbane Grammar</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Pr>
                <w:rFonts w:cstheme="minorHAnsi"/>
                <w:sz w:val="20"/>
                <w:szCs w:val="20"/>
              </w:rPr>
              <w:t xml:space="preserve">Dr </w:t>
            </w:r>
            <w:r w:rsidRPr="009C6FEB">
              <w:rPr>
                <w:rFonts w:cstheme="minorHAnsi"/>
                <w:sz w:val="20"/>
                <w:szCs w:val="20"/>
              </w:rPr>
              <w:t>Stew Riddle, USQ</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Pr>
                <w:rFonts w:cstheme="minorHAnsi"/>
                <w:sz w:val="20"/>
                <w:szCs w:val="20"/>
              </w:rPr>
              <w:t>Matthew Rigby, Go Grammar Consulting</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035A5">
            <w:pPr>
              <w:spacing w:before="60" w:after="60"/>
              <w:rPr>
                <w:rFonts w:cstheme="minorHAnsi"/>
                <w:sz w:val="20"/>
                <w:szCs w:val="20"/>
              </w:rPr>
            </w:pPr>
            <w:r>
              <w:rPr>
                <w:rFonts w:cstheme="minorHAnsi"/>
                <w:sz w:val="20"/>
                <w:szCs w:val="20"/>
              </w:rPr>
              <w:t>Leah Wells, Brisbane State High</w:t>
            </w:r>
          </w:p>
        </w:tc>
      </w:tr>
      <w:tr w:rsidR="00BE2A97" w:rsidRPr="009C6FEB" w:rsidTr="00BE2A97">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auto"/>
            <w:vAlign w:val="center"/>
          </w:tcPr>
          <w:p w:rsidR="00BE2A97" w:rsidRPr="009C6FEB" w:rsidRDefault="00BE2A97" w:rsidP="00BE2A97">
            <w:pPr>
              <w:spacing w:before="60" w:after="60"/>
              <w:rPr>
                <w:rFonts w:cstheme="minorHAnsi"/>
                <w:sz w:val="20"/>
                <w:szCs w:val="20"/>
              </w:rPr>
            </w:pPr>
            <w:r>
              <w:rPr>
                <w:rFonts w:cstheme="minorHAnsi"/>
                <w:sz w:val="20"/>
                <w:szCs w:val="20"/>
              </w:rPr>
              <w:t>Melanie Wild, Corinda SHS</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D9D9D9" w:themeFill="background1" w:themeFillShade="D9"/>
            <w:vAlign w:val="center"/>
          </w:tcPr>
          <w:p w:rsidR="00BE2A97" w:rsidRPr="009C6FEB" w:rsidRDefault="008F3D6A" w:rsidP="00B035A5">
            <w:pPr>
              <w:spacing w:before="60" w:after="60"/>
              <w:rPr>
                <w:rFonts w:cstheme="minorHAnsi"/>
                <w:sz w:val="20"/>
                <w:szCs w:val="20"/>
              </w:rPr>
            </w:pPr>
            <w:r>
              <w:rPr>
                <w:rFonts w:cstheme="minorHAnsi"/>
                <w:sz w:val="20"/>
                <w:szCs w:val="20"/>
              </w:rPr>
              <w:t>Rebecca Hewitt, St Patrick’s</w:t>
            </w:r>
            <w:r w:rsidR="00D11079">
              <w:rPr>
                <w:rFonts w:cstheme="minorHAnsi"/>
                <w:sz w:val="20"/>
                <w:szCs w:val="20"/>
              </w:rPr>
              <w:t xml:space="preserve"> College</w:t>
            </w:r>
            <w:r>
              <w:rPr>
                <w:rFonts w:cstheme="minorHAnsi"/>
                <w:sz w:val="20"/>
                <w:szCs w:val="20"/>
              </w:rPr>
              <w:t>, Shorncliffe</w:t>
            </w:r>
          </w:p>
        </w:tc>
      </w:tr>
      <w:tr w:rsidR="00BE2A97" w:rsidRPr="009C6FEB" w:rsidTr="00B035A5">
        <w:tc>
          <w:tcPr>
            <w:tcW w:w="1428" w:type="dxa"/>
            <w:shd w:val="clear" w:color="auto" w:fill="auto"/>
            <w:vAlign w:val="center"/>
          </w:tcPr>
          <w:p w:rsidR="00BE2A97" w:rsidRPr="009C6FEB" w:rsidRDefault="00BE2A97" w:rsidP="00BE2A97">
            <w:pPr>
              <w:numPr>
                <w:ilvl w:val="0"/>
                <w:numId w:val="7"/>
              </w:numPr>
              <w:spacing w:before="60" w:after="60" w:line="240" w:lineRule="auto"/>
              <w:rPr>
                <w:rFonts w:cstheme="minorHAnsi"/>
                <w:sz w:val="20"/>
                <w:szCs w:val="20"/>
              </w:rPr>
            </w:pPr>
            <w:r w:rsidRPr="009C6FEB">
              <w:rPr>
                <w:rFonts w:cstheme="minorHAnsi"/>
                <w:sz w:val="20"/>
                <w:szCs w:val="20"/>
              </w:rPr>
              <w:t>Member</w:t>
            </w:r>
          </w:p>
        </w:tc>
        <w:tc>
          <w:tcPr>
            <w:tcW w:w="3300" w:type="dxa"/>
            <w:shd w:val="clear" w:color="auto" w:fill="D9D9D9" w:themeFill="background1" w:themeFillShade="D9"/>
            <w:vAlign w:val="center"/>
          </w:tcPr>
          <w:p w:rsidR="00BE2A97" w:rsidRPr="009C6FEB" w:rsidRDefault="008F3D6A" w:rsidP="00B035A5">
            <w:pPr>
              <w:spacing w:before="60" w:after="60"/>
              <w:rPr>
                <w:rFonts w:cstheme="minorHAnsi"/>
                <w:sz w:val="20"/>
                <w:szCs w:val="20"/>
              </w:rPr>
            </w:pPr>
            <w:r>
              <w:rPr>
                <w:rFonts w:cstheme="minorHAnsi"/>
                <w:sz w:val="20"/>
                <w:szCs w:val="20"/>
              </w:rPr>
              <w:t>Laura M</w:t>
            </w:r>
            <w:r w:rsidR="007041E8">
              <w:rPr>
                <w:rFonts w:cstheme="minorHAnsi"/>
                <w:sz w:val="20"/>
                <w:szCs w:val="20"/>
              </w:rPr>
              <w:t>a</w:t>
            </w:r>
            <w:r>
              <w:rPr>
                <w:rFonts w:cstheme="minorHAnsi"/>
                <w:sz w:val="20"/>
                <w:szCs w:val="20"/>
              </w:rPr>
              <w:t xml:space="preserve">cleod, </w:t>
            </w:r>
            <w:r w:rsidR="00BB7908">
              <w:rPr>
                <w:rFonts w:cstheme="minorHAnsi"/>
                <w:sz w:val="20"/>
                <w:szCs w:val="20"/>
              </w:rPr>
              <w:t>Faith Lutheran</w:t>
            </w:r>
            <w:r w:rsidR="00D11079">
              <w:rPr>
                <w:rFonts w:cstheme="minorHAnsi"/>
                <w:sz w:val="20"/>
                <w:szCs w:val="20"/>
              </w:rPr>
              <w:t xml:space="preserve"> College - Redlands</w:t>
            </w:r>
          </w:p>
        </w:tc>
      </w:tr>
    </w:tbl>
    <w:p w:rsidR="00BE2A97" w:rsidRDefault="00BE2A97" w:rsidP="00BE2A97">
      <w:pPr>
        <w:spacing w:before="120" w:after="120"/>
        <w:rPr>
          <w:rFonts w:cstheme="minorHAnsi"/>
          <w:sz w:val="20"/>
          <w:szCs w:val="20"/>
        </w:rPr>
      </w:pPr>
      <w:r w:rsidRPr="009C6FEB">
        <w:rPr>
          <w:rFonts w:cstheme="minorHAnsi"/>
          <w:b/>
          <w:sz w:val="20"/>
          <w:szCs w:val="20"/>
        </w:rPr>
        <w:lastRenderedPageBreak/>
        <w:t>Professor Catherine Beavis</w:t>
      </w:r>
      <w:r w:rsidRPr="009C6FEB">
        <w:rPr>
          <w:rFonts w:cstheme="minorHAnsi"/>
          <w:sz w:val="20"/>
          <w:szCs w:val="20"/>
        </w:rPr>
        <w:t xml:space="preserve"> from Griffith University’s Gold Coast campus was elected to another term as </w:t>
      </w:r>
      <w:r w:rsidRPr="009C6FEB">
        <w:rPr>
          <w:rFonts w:cstheme="minorHAnsi"/>
          <w:b/>
          <w:sz w:val="20"/>
          <w:szCs w:val="20"/>
        </w:rPr>
        <w:t>ETAQ Patron</w:t>
      </w:r>
      <w:r w:rsidRPr="009C6FEB">
        <w:rPr>
          <w:rFonts w:cstheme="minorHAnsi"/>
          <w:sz w:val="20"/>
          <w:szCs w:val="20"/>
        </w:rPr>
        <w:t>.</w:t>
      </w:r>
      <w:r>
        <w:rPr>
          <w:rFonts w:cstheme="minorHAnsi"/>
          <w:sz w:val="20"/>
          <w:szCs w:val="20"/>
        </w:rPr>
        <w:t xml:space="preserve"> </w:t>
      </w:r>
    </w:p>
    <w:p w:rsidR="00BE2A97" w:rsidRPr="009C6FEB" w:rsidRDefault="00BE2A97" w:rsidP="00BE2A97">
      <w:pPr>
        <w:spacing w:before="120" w:after="120"/>
        <w:rPr>
          <w:rFonts w:cstheme="minorHAnsi"/>
          <w:sz w:val="20"/>
          <w:szCs w:val="20"/>
        </w:rPr>
      </w:pPr>
      <w:r>
        <w:rPr>
          <w:rFonts w:cstheme="minorHAnsi"/>
          <w:sz w:val="20"/>
          <w:szCs w:val="20"/>
        </w:rPr>
        <w:t xml:space="preserve">The following </w:t>
      </w:r>
      <w:r w:rsidR="00922C86">
        <w:rPr>
          <w:rFonts w:cstheme="minorHAnsi"/>
          <w:sz w:val="20"/>
          <w:szCs w:val="20"/>
        </w:rPr>
        <w:t>members of the 2013/14</w:t>
      </w:r>
      <w:r>
        <w:rPr>
          <w:rFonts w:cstheme="minorHAnsi"/>
          <w:sz w:val="20"/>
          <w:szCs w:val="20"/>
        </w:rPr>
        <w:t xml:space="preserve"> committee did not re-nominate. Their contributions to the association during their time on the committee are much appreciated.</w:t>
      </w:r>
    </w:p>
    <w:p w:rsidR="00BE2A97" w:rsidRPr="00512EF3" w:rsidRDefault="00922C86" w:rsidP="00BE2A97">
      <w:pPr>
        <w:pStyle w:val="ListParagraph"/>
        <w:numPr>
          <w:ilvl w:val="0"/>
          <w:numId w:val="8"/>
        </w:numPr>
        <w:spacing w:after="120"/>
        <w:ind w:left="357" w:hanging="357"/>
        <w:contextualSpacing w:val="0"/>
        <w:rPr>
          <w:rFonts w:asciiTheme="minorHAnsi" w:hAnsiTheme="minorHAnsi" w:cstheme="minorHAnsi"/>
          <w:sz w:val="20"/>
          <w:szCs w:val="20"/>
        </w:rPr>
      </w:pPr>
      <w:r>
        <w:rPr>
          <w:rFonts w:asciiTheme="minorHAnsi" w:hAnsiTheme="minorHAnsi" w:cstheme="minorHAnsi"/>
          <w:sz w:val="20"/>
          <w:szCs w:val="20"/>
        </w:rPr>
        <w:t>Jenny Ivett-Hawes, Centenary SHS</w:t>
      </w:r>
    </w:p>
    <w:p w:rsidR="00BE2A97" w:rsidRDefault="00922C86" w:rsidP="00BE2A97">
      <w:pPr>
        <w:pStyle w:val="ListParagraph"/>
        <w:numPr>
          <w:ilvl w:val="0"/>
          <w:numId w:val="8"/>
        </w:numPr>
        <w:spacing w:after="120"/>
        <w:ind w:left="357" w:hanging="357"/>
        <w:contextualSpacing w:val="0"/>
        <w:rPr>
          <w:rFonts w:asciiTheme="minorHAnsi" w:hAnsiTheme="minorHAnsi" w:cstheme="minorHAnsi"/>
          <w:sz w:val="20"/>
          <w:szCs w:val="20"/>
        </w:rPr>
      </w:pPr>
      <w:r>
        <w:rPr>
          <w:rFonts w:asciiTheme="minorHAnsi" w:hAnsiTheme="minorHAnsi" w:cstheme="minorHAnsi"/>
          <w:sz w:val="20"/>
          <w:szCs w:val="20"/>
        </w:rPr>
        <w:t>Shauna O’Connor, Brigidine College</w:t>
      </w:r>
    </w:p>
    <w:p w:rsidR="00127F6A" w:rsidRPr="00127F6A" w:rsidRDefault="00127F6A" w:rsidP="00127F6A">
      <w:pPr>
        <w:pBdr>
          <w:top w:val="single" w:sz="4" w:space="1" w:color="auto"/>
          <w:left w:val="single" w:sz="4" w:space="4" w:color="auto"/>
          <w:bottom w:val="single" w:sz="4" w:space="1" w:color="auto"/>
          <w:right w:val="single" w:sz="4" w:space="4" w:color="auto"/>
        </w:pBdr>
        <w:spacing w:after="120"/>
        <w:jc w:val="center"/>
        <w:rPr>
          <w:rFonts w:cstheme="minorHAnsi"/>
          <w:b/>
          <w:szCs w:val="20"/>
        </w:rPr>
      </w:pPr>
      <w:r w:rsidRPr="00127F6A">
        <w:rPr>
          <w:rFonts w:cstheme="minorHAnsi"/>
          <w:b/>
          <w:szCs w:val="20"/>
        </w:rPr>
        <w:t>Paul Sherman appointed a Life Member</w:t>
      </w:r>
    </w:p>
    <w:p w:rsidR="00127F6A" w:rsidRDefault="00127F6A" w:rsidP="00127F6A">
      <w:pPr>
        <w:spacing w:after="120"/>
        <w:rPr>
          <w:rFonts w:cstheme="minorHAnsi"/>
          <w:sz w:val="20"/>
          <w:szCs w:val="20"/>
        </w:rPr>
      </w:pPr>
      <w:r>
        <w:rPr>
          <w:rFonts w:cstheme="minorHAnsi"/>
          <w:sz w:val="20"/>
          <w:szCs w:val="20"/>
        </w:rPr>
        <w:t>An important item of business at the Annual General Meeting was the unanimous decision to confer Life Membership of ETAQ on Paul Sherman.</w:t>
      </w:r>
      <w:r w:rsidR="00065902">
        <w:rPr>
          <w:rFonts w:cstheme="minorHAnsi"/>
          <w:sz w:val="20"/>
          <w:szCs w:val="20"/>
        </w:rPr>
        <w:t xml:space="preserve"> </w:t>
      </w:r>
      <w:r w:rsidR="00C44888">
        <w:rPr>
          <w:rFonts w:cstheme="minorHAnsi"/>
          <w:sz w:val="20"/>
          <w:szCs w:val="20"/>
        </w:rPr>
        <w:t xml:space="preserve">The Management Committee decided towards the end of last year that Paul should be thus honoured in recognition of his long and valuable contribution to English teaching in Queensland. </w:t>
      </w:r>
      <w:r w:rsidR="00065902">
        <w:rPr>
          <w:rFonts w:cstheme="minorHAnsi"/>
          <w:sz w:val="20"/>
          <w:szCs w:val="20"/>
        </w:rPr>
        <w:t>A formal presentation of the award will be made at this year’s State Conference.</w:t>
      </w:r>
    </w:p>
    <w:p w:rsidR="00DA324B" w:rsidRDefault="00DA324B" w:rsidP="00127F6A">
      <w:pPr>
        <w:spacing w:after="120"/>
        <w:rPr>
          <w:rFonts w:cstheme="minorHAnsi"/>
          <w:sz w:val="20"/>
          <w:szCs w:val="20"/>
        </w:rPr>
      </w:pPr>
      <w:r>
        <w:rPr>
          <w:rFonts w:cstheme="minorHAnsi"/>
          <w:sz w:val="20"/>
          <w:szCs w:val="20"/>
        </w:rPr>
        <w:t>Paul is one of ETAQ’s foundation members. He was an inspiring classroom teacher and</w:t>
      </w:r>
      <w:r w:rsidR="00C44888">
        <w:rPr>
          <w:rFonts w:cstheme="minorHAnsi"/>
          <w:sz w:val="20"/>
          <w:szCs w:val="20"/>
        </w:rPr>
        <w:t>, for many years</w:t>
      </w:r>
      <w:r>
        <w:rPr>
          <w:rFonts w:cstheme="minorHAnsi"/>
          <w:sz w:val="20"/>
          <w:szCs w:val="20"/>
        </w:rPr>
        <w:t xml:space="preserve"> since his retirement from full-time work</w:t>
      </w:r>
      <w:r w:rsidR="00C44888">
        <w:rPr>
          <w:rFonts w:cstheme="minorHAnsi"/>
          <w:sz w:val="20"/>
          <w:szCs w:val="20"/>
        </w:rPr>
        <w:t>, has</w:t>
      </w:r>
      <w:r>
        <w:rPr>
          <w:rFonts w:cstheme="minorHAnsi"/>
          <w:sz w:val="20"/>
          <w:szCs w:val="20"/>
        </w:rPr>
        <w:t xml:space="preserve"> continued to make a </w:t>
      </w:r>
      <w:r w:rsidR="00C44888">
        <w:rPr>
          <w:rFonts w:cstheme="minorHAnsi"/>
          <w:sz w:val="20"/>
          <w:szCs w:val="20"/>
        </w:rPr>
        <w:t>sterling</w:t>
      </w:r>
      <w:r>
        <w:rPr>
          <w:rFonts w:cstheme="minorHAnsi"/>
          <w:sz w:val="20"/>
          <w:szCs w:val="20"/>
        </w:rPr>
        <w:t xml:space="preserve"> contribution to English education via his one-man performances in schools bring</w:t>
      </w:r>
      <w:r w:rsidR="00C44888">
        <w:rPr>
          <w:rFonts w:cstheme="minorHAnsi"/>
          <w:sz w:val="20"/>
          <w:szCs w:val="20"/>
        </w:rPr>
        <w:t>ing</w:t>
      </w:r>
      <w:r>
        <w:rPr>
          <w:rFonts w:cstheme="minorHAnsi"/>
          <w:sz w:val="20"/>
          <w:szCs w:val="20"/>
        </w:rPr>
        <w:t xml:space="preserve"> to life</w:t>
      </w:r>
      <w:r w:rsidR="00C44888">
        <w:rPr>
          <w:rFonts w:cstheme="minorHAnsi"/>
          <w:sz w:val="20"/>
          <w:szCs w:val="20"/>
        </w:rPr>
        <w:t xml:space="preserve"> scenes from Shakespeare’s plays or selected poems.</w:t>
      </w:r>
    </w:p>
    <w:p w:rsidR="00C44888" w:rsidRDefault="00C44888" w:rsidP="00127F6A">
      <w:pPr>
        <w:spacing w:after="120"/>
        <w:rPr>
          <w:rFonts w:cstheme="minorHAnsi"/>
          <w:sz w:val="20"/>
          <w:szCs w:val="20"/>
        </w:rPr>
      </w:pPr>
      <w:r>
        <w:rPr>
          <w:rFonts w:cstheme="minorHAnsi"/>
          <w:sz w:val="20"/>
          <w:szCs w:val="20"/>
        </w:rPr>
        <w:t>Besides his teaching endeavours, Paul is also an accomplished poet, playwright and actor. In this year’s Australia Day Honours List he was awarded an OAM (Medal of the Order of Australia) for his services to the arts and to education.</w:t>
      </w:r>
    </w:p>
    <w:p w:rsidR="00664970" w:rsidRPr="00664970" w:rsidRDefault="00664970" w:rsidP="00664970">
      <w:pPr>
        <w:pBdr>
          <w:top w:val="single" w:sz="4" w:space="1" w:color="auto"/>
          <w:left w:val="single" w:sz="4" w:space="4" w:color="auto"/>
          <w:bottom w:val="single" w:sz="4" w:space="1" w:color="auto"/>
          <w:right w:val="single" w:sz="4" w:space="4" w:color="auto"/>
        </w:pBdr>
        <w:spacing w:after="120"/>
        <w:jc w:val="center"/>
        <w:rPr>
          <w:rFonts w:cstheme="minorHAnsi"/>
          <w:b/>
          <w:szCs w:val="20"/>
        </w:rPr>
      </w:pPr>
      <w:r w:rsidRPr="00664970">
        <w:rPr>
          <w:rFonts w:cstheme="minorHAnsi"/>
          <w:b/>
          <w:szCs w:val="20"/>
        </w:rPr>
        <w:t>Awards for top English teacher graduates</w:t>
      </w:r>
    </w:p>
    <w:p w:rsidR="00664970" w:rsidRDefault="00664970" w:rsidP="00127F6A">
      <w:pPr>
        <w:spacing w:after="120"/>
        <w:rPr>
          <w:rFonts w:cstheme="minorHAnsi"/>
          <w:sz w:val="20"/>
          <w:szCs w:val="20"/>
        </w:rPr>
      </w:pPr>
      <w:r>
        <w:rPr>
          <w:rFonts w:cstheme="minorHAnsi"/>
          <w:sz w:val="20"/>
          <w:szCs w:val="20"/>
        </w:rPr>
        <w:t>ETAQ has followed the example of ALEA – imitation is ever the sincerest form of flattery – and instituted a practice of awarding a year’s free membership to the top graduates from universities in the state which provide pre-service education to prospective secondary English teachers. Complimentary registration for the March seminar was also included.</w:t>
      </w:r>
    </w:p>
    <w:p w:rsidR="00664970" w:rsidRDefault="00664970" w:rsidP="00127F6A">
      <w:pPr>
        <w:spacing w:after="120"/>
        <w:rPr>
          <w:rFonts w:cstheme="minorHAnsi"/>
          <w:sz w:val="20"/>
          <w:szCs w:val="20"/>
        </w:rPr>
      </w:pPr>
      <w:r>
        <w:rPr>
          <w:rFonts w:cstheme="minorHAnsi"/>
          <w:sz w:val="20"/>
          <w:szCs w:val="20"/>
        </w:rPr>
        <w:t>The inaugural recipients of these awards are:</w:t>
      </w:r>
    </w:p>
    <w:p w:rsidR="00400C05" w:rsidRPr="00400C05" w:rsidRDefault="00400C05" w:rsidP="00400C05">
      <w:pPr>
        <w:numPr>
          <w:ilvl w:val="0"/>
          <w:numId w:val="13"/>
        </w:numPr>
        <w:spacing w:after="120"/>
        <w:rPr>
          <w:rFonts w:cstheme="minorHAnsi"/>
          <w:sz w:val="20"/>
          <w:szCs w:val="20"/>
          <w:lang w:val="en-US"/>
        </w:rPr>
      </w:pPr>
      <w:r w:rsidRPr="00400C05">
        <w:rPr>
          <w:rFonts w:cstheme="minorHAnsi"/>
          <w:sz w:val="20"/>
          <w:szCs w:val="20"/>
          <w:lang w:val="en-US"/>
        </w:rPr>
        <w:t xml:space="preserve">Queensland University of Technology: Kirstin Woodward </w:t>
      </w:r>
    </w:p>
    <w:p w:rsidR="00400C05" w:rsidRPr="00400C05" w:rsidRDefault="00400C05" w:rsidP="00400C05">
      <w:pPr>
        <w:numPr>
          <w:ilvl w:val="0"/>
          <w:numId w:val="13"/>
        </w:numPr>
        <w:spacing w:after="120"/>
        <w:rPr>
          <w:rFonts w:cstheme="minorHAnsi"/>
          <w:sz w:val="20"/>
          <w:szCs w:val="20"/>
          <w:lang w:val="en-US"/>
        </w:rPr>
      </w:pPr>
      <w:r w:rsidRPr="00400C05">
        <w:rPr>
          <w:rFonts w:cstheme="minorHAnsi"/>
          <w:sz w:val="20"/>
          <w:szCs w:val="20"/>
          <w:lang w:val="en-US"/>
        </w:rPr>
        <w:t>Griffith University: Mallory Lowe</w:t>
      </w:r>
    </w:p>
    <w:p w:rsidR="00400C05" w:rsidRPr="00400C05" w:rsidRDefault="00400C05" w:rsidP="00400C05">
      <w:pPr>
        <w:numPr>
          <w:ilvl w:val="0"/>
          <w:numId w:val="13"/>
        </w:numPr>
        <w:spacing w:after="120"/>
        <w:rPr>
          <w:rFonts w:cstheme="minorHAnsi"/>
          <w:sz w:val="20"/>
          <w:szCs w:val="20"/>
          <w:lang w:val="en-US"/>
        </w:rPr>
      </w:pPr>
      <w:r w:rsidRPr="00400C05">
        <w:rPr>
          <w:rFonts w:cstheme="minorHAnsi"/>
          <w:sz w:val="20"/>
          <w:szCs w:val="20"/>
          <w:lang w:val="en-US"/>
        </w:rPr>
        <w:t>Central Queensland University: Courtney Stewart</w:t>
      </w:r>
    </w:p>
    <w:p w:rsidR="00400C05" w:rsidRPr="00400C05" w:rsidRDefault="00400C05" w:rsidP="00400C05">
      <w:pPr>
        <w:numPr>
          <w:ilvl w:val="0"/>
          <w:numId w:val="13"/>
        </w:numPr>
        <w:spacing w:after="120"/>
        <w:rPr>
          <w:rFonts w:cstheme="minorHAnsi"/>
          <w:sz w:val="20"/>
          <w:szCs w:val="20"/>
          <w:lang w:val="en-US"/>
        </w:rPr>
      </w:pPr>
      <w:r w:rsidRPr="00400C05">
        <w:rPr>
          <w:rFonts w:cstheme="minorHAnsi"/>
          <w:sz w:val="20"/>
          <w:szCs w:val="20"/>
          <w:lang w:val="en-US"/>
        </w:rPr>
        <w:lastRenderedPageBreak/>
        <w:t xml:space="preserve">University of Southern Queensland: Robin </w:t>
      </w:r>
      <w:proofErr w:type="spellStart"/>
      <w:r w:rsidRPr="00400C05">
        <w:rPr>
          <w:rFonts w:cstheme="minorHAnsi"/>
          <w:sz w:val="20"/>
          <w:szCs w:val="20"/>
          <w:lang w:val="en-US"/>
        </w:rPr>
        <w:t>Mounsey</w:t>
      </w:r>
      <w:proofErr w:type="spellEnd"/>
    </w:p>
    <w:p w:rsidR="00400C05" w:rsidRPr="00400C05" w:rsidRDefault="00400C05" w:rsidP="00400C05">
      <w:pPr>
        <w:numPr>
          <w:ilvl w:val="0"/>
          <w:numId w:val="13"/>
        </w:numPr>
        <w:spacing w:after="120"/>
        <w:rPr>
          <w:rFonts w:cstheme="minorHAnsi"/>
          <w:sz w:val="20"/>
          <w:szCs w:val="20"/>
          <w:lang w:val="en-US"/>
        </w:rPr>
      </w:pPr>
      <w:r w:rsidRPr="00400C05">
        <w:rPr>
          <w:rFonts w:cstheme="minorHAnsi"/>
          <w:sz w:val="20"/>
          <w:szCs w:val="20"/>
          <w:lang w:val="en-US"/>
        </w:rPr>
        <w:t xml:space="preserve">Christian Heritage College: Michelle Kuhlmann </w:t>
      </w:r>
    </w:p>
    <w:p w:rsidR="00400C05" w:rsidRPr="00400C05" w:rsidRDefault="00400C05" w:rsidP="00400C05">
      <w:pPr>
        <w:numPr>
          <w:ilvl w:val="0"/>
          <w:numId w:val="13"/>
        </w:numPr>
        <w:spacing w:after="120"/>
        <w:rPr>
          <w:rFonts w:cstheme="minorHAnsi"/>
          <w:sz w:val="20"/>
          <w:szCs w:val="20"/>
        </w:rPr>
      </w:pPr>
      <w:r w:rsidRPr="00400C05">
        <w:rPr>
          <w:rFonts w:cstheme="minorHAnsi"/>
          <w:sz w:val="20"/>
          <w:szCs w:val="20"/>
          <w:lang w:val="en-US"/>
        </w:rPr>
        <w:t>University of Queensland: Stuart Campbell</w:t>
      </w:r>
    </w:p>
    <w:p w:rsidR="00664970" w:rsidRPr="004C66D5" w:rsidRDefault="00400C05" w:rsidP="00400C05">
      <w:pPr>
        <w:numPr>
          <w:ilvl w:val="0"/>
          <w:numId w:val="13"/>
        </w:numPr>
        <w:spacing w:after="120"/>
        <w:rPr>
          <w:rFonts w:cstheme="minorHAnsi"/>
          <w:sz w:val="20"/>
          <w:szCs w:val="20"/>
        </w:rPr>
      </w:pPr>
      <w:r w:rsidRPr="00400C05">
        <w:rPr>
          <w:rFonts w:cstheme="minorHAnsi"/>
          <w:sz w:val="20"/>
          <w:szCs w:val="20"/>
          <w:lang w:val="en-US"/>
        </w:rPr>
        <w:t>James Cook University: Hannah Romano</w:t>
      </w:r>
    </w:p>
    <w:p w:rsidR="004C66D5" w:rsidRDefault="004C66D5" w:rsidP="004C66D5">
      <w:pPr>
        <w:spacing w:after="120"/>
        <w:rPr>
          <w:rFonts w:cstheme="minorHAnsi"/>
          <w:sz w:val="20"/>
          <w:szCs w:val="20"/>
          <w:lang w:val="en-US"/>
        </w:rPr>
      </w:pPr>
      <w:r>
        <w:rPr>
          <w:rFonts w:cstheme="minorHAnsi"/>
          <w:sz w:val="20"/>
          <w:szCs w:val="20"/>
          <w:lang w:val="en-US"/>
        </w:rPr>
        <w:t>The recipients are congratulated on their achievement and it is hoped that they will derive value from the membership of the association.</w:t>
      </w:r>
    </w:p>
    <w:p w:rsidR="004C66D5" w:rsidRPr="00400C05" w:rsidRDefault="004C66D5" w:rsidP="004C66D5">
      <w:pPr>
        <w:spacing w:after="120"/>
        <w:rPr>
          <w:rFonts w:cstheme="minorHAnsi"/>
          <w:sz w:val="20"/>
          <w:szCs w:val="20"/>
        </w:rPr>
      </w:pPr>
      <w:r>
        <w:rPr>
          <w:rFonts w:cstheme="minorHAnsi"/>
          <w:sz w:val="20"/>
          <w:szCs w:val="20"/>
          <w:lang w:val="en-US"/>
        </w:rPr>
        <w:t>On this occasion no nominations were received from the Australian Catholic University or the University of the Sunshine Coast but it is hoped that arrangements can be made for them to participate in the future.</w:t>
      </w:r>
    </w:p>
    <w:p w:rsidR="00C17EC0" w:rsidRPr="00C17EC0" w:rsidRDefault="00C17EC0" w:rsidP="00C17EC0">
      <w:pPr>
        <w:pBdr>
          <w:top w:val="single" w:sz="4" w:space="1" w:color="auto"/>
          <w:left w:val="single" w:sz="4" w:space="4" w:color="auto"/>
          <w:bottom w:val="single" w:sz="4" w:space="1" w:color="auto"/>
          <w:right w:val="single" w:sz="4" w:space="4" w:color="auto"/>
        </w:pBdr>
        <w:spacing w:after="120"/>
        <w:jc w:val="center"/>
        <w:rPr>
          <w:rFonts w:cstheme="minorHAnsi"/>
          <w:b/>
          <w:szCs w:val="20"/>
        </w:rPr>
      </w:pPr>
      <w:r w:rsidRPr="00C17EC0">
        <w:rPr>
          <w:rFonts w:cstheme="minorHAnsi"/>
          <w:b/>
          <w:szCs w:val="20"/>
        </w:rPr>
        <w:t>Research survey re English teacher knowledge about language</w:t>
      </w:r>
    </w:p>
    <w:p w:rsidR="00C17EC0" w:rsidRPr="00C17EC0" w:rsidRDefault="00C17EC0" w:rsidP="00C17EC0">
      <w:pPr>
        <w:numPr>
          <w:ilvl w:val="0"/>
          <w:numId w:val="9"/>
        </w:numPr>
        <w:tabs>
          <w:tab w:val="clear" w:pos="360"/>
          <w:tab w:val="num" w:pos="720"/>
        </w:tabs>
        <w:spacing w:after="120"/>
        <w:rPr>
          <w:rFonts w:cstheme="minorHAnsi"/>
          <w:sz w:val="20"/>
          <w:szCs w:val="20"/>
        </w:rPr>
      </w:pPr>
      <w:r w:rsidRPr="00C17EC0">
        <w:rPr>
          <w:rFonts w:cstheme="minorHAnsi"/>
          <w:sz w:val="20"/>
          <w:szCs w:val="20"/>
        </w:rPr>
        <w:t xml:space="preserve">The message below is </w:t>
      </w:r>
      <w:r w:rsidR="0042390A">
        <w:rPr>
          <w:rFonts w:cstheme="minorHAnsi"/>
          <w:sz w:val="20"/>
          <w:szCs w:val="20"/>
        </w:rPr>
        <w:t>from the organizers of</w:t>
      </w:r>
      <w:r w:rsidRPr="00C17EC0">
        <w:rPr>
          <w:rFonts w:cstheme="minorHAnsi"/>
          <w:sz w:val="20"/>
          <w:szCs w:val="20"/>
        </w:rPr>
        <w:t xml:space="preserve"> an important research project relevant to contemporary English teaching.</w:t>
      </w:r>
    </w:p>
    <w:p w:rsidR="00C17EC0" w:rsidRPr="00C17EC0" w:rsidRDefault="00C17EC0" w:rsidP="00C17EC0">
      <w:pPr>
        <w:numPr>
          <w:ilvl w:val="0"/>
          <w:numId w:val="9"/>
        </w:numPr>
        <w:tabs>
          <w:tab w:val="clear" w:pos="360"/>
          <w:tab w:val="num" w:pos="720"/>
        </w:tabs>
        <w:spacing w:after="120"/>
        <w:rPr>
          <w:rFonts w:cstheme="minorHAnsi"/>
          <w:sz w:val="20"/>
          <w:szCs w:val="20"/>
        </w:rPr>
      </w:pPr>
      <w:r w:rsidRPr="00C17EC0">
        <w:rPr>
          <w:rFonts w:cstheme="minorHAnsi"/>
          <w:bCs/>
          <w:sz w:val="20"/>
          <w:szCs w:val="20"/>
        </w:rPr>
        <w:t>ETAQ members are strongly urged to participate in the survey.</w:t>
      </w:r>
    </w:p>
    <w:p w:rsidR="00C17EC0" w:rsidRPr="0042390A" w:rsidRDefault="00C17EC0" w:rsidP="00C17EC0">
      <w:pPr>
        <w:numPr>
          <w:ilvl w:val="0"/>
          <w:numId w:val="9"/>
        </w:numPr>
        <w:tabs>
          <w:tab w:val="clear" w:pos="360"/>
          <w:tab w:val="num" w:pos="720"/>
        </w:tabs>
        <w:spacing w:after="120"/>
        <w:rPr>
          <w:rFonts w:cstheme="minorHAnsi"/>
          <w:sz w:val="20"/>
          <w:szCs w:val="20"/>
        </w:rPr>
      </w:pPr>
      <w:r>
        <w:rPr>
          <w:rFonts w:cstheme="minorHAnsi"/>
          <w:bCs/>
          <w:sz w:val="20"/>
          <w:szCs w:val="20"/>
        </w:rPr>
        <w:t>The information and the link can also be found in a post on the Discussions Page of the ETAQ website</w:t>
      </w:r>
    </w:p>
    <w:p w:rsidR="0042390A" w:rsidRPr="00C17EC0" w:rsidRDefault="0042390A" w:rsidP="00C17EC0">
      <w:pPr>
        <w:numPr>
          <w:ilvl w:val="0"/>
          <w:numId w:val="9"/>
        </w:numPr>
        <w:tabs>
          <w:tab w:val="clear" w:pos="360"/>
          <w:tab w:val="num" w:pos="720"/>
        </w:tabs>
        <w:spacing w:after="120"/>
        <w:rPr>
          <w:rFonts w:cstheme="minorHAnsi"/>
          <w:sz w:val="20"/>
          <w:szCs w:val="20"/>
        </w:rPr>
      </w:pPr>
      <w:r>
        <w:rPr>
          <w:rFonts w:cstheme="minorHAnsi"/>
          <w:bCs/>
          <w:sz w:val="20"/>
          <w:szCs w:val="20"/>
        </w:rPr>
        <w:t>Members are asked to draw this to the attention of colleagues who may not currently be members of ETAQ.</w:t>
      </w:r>
    </w:p>
    <w:p w:rsidR="00C17EC0" w:rsidRPr="00C17EC0" w:rsidRDefault="00C17EC0" w:rsidP="00C17EC0">
      <w:pPr>
        <w:spacing w:after="120"/>
        <w:jc w:val="center"/>
        <w:rPr>
          <w:rFonts w:cstheme="minorHAnsi"/>
          <w:sz w:val="20"/>
          <w:szCs w:val="20"/>
        </w:rPr>
      </w:pPr>
      <w:r w:rsidRPr="00C17EC0">
        <w:rPr>
          <w:rFonts w:cstheme="minorHAnsi"/>
          <w:b/>
          <w:bCs/>
          <w:sz w:val="20"/>
          <w:szCs w:val="20"/>
        </w:rPr>
        <w:t>A national survey for English teachers of their knowledge about language</w:t>
      </w:r>
    </w:p>
    <w:p w:rsidR="00C17EC0" w:rsidRPr="00C17EC0" w:rsidRDefault="0042390A" w:rsidP="00C17EC0">
      <w:pPr>
        <w:spacing w:after="120"/>
        <w:rPr>
          <w:rFonts w:cstheme="minorHAnsi"/>
          <w:sz w:val="20"/>
          <w:szCs w:val="20"/>
        </w:rPr>
      </w:pPr>
      <w:r>
        <w:rPr>
          <w:rFonts w:cstheme="minorHAnsi"/>
          <w:sz w:val="20"/>
          <w:szCs w:val="20"/>
        </w:rPr>
        <w:t>“</w:t>
      </w:r>
      <w:r w:rsidR="00C17EC0" w:rsidRPr="00C17EC0">
        <w:rPr>
          <w:rFonts w:cstheme="minorHAnsi"/>
          <w:sz w:val="20"/>
          <w:szCs w:val="20"/>
        </w:rPr>
        <w:t>No one doubts that teachers of English need to know how language works and to teach this to their students. Benchmarking teacher knowledge and know-how is crucial if we are to provide build a strong knowledge base in the profession, including English, literacy and EAL/D teachers. The problem is that we don’t know enough yet about what teachers know about language; nor do we know what kinds of professional support teachers need if they are to build students’ language knowledge in coherent and cumulative ways through the years of school English.</w:t>
      </w:r>
    </w:p>
    <w:p w:rsidR="00C17EC0" w:rsidRPr="00C17EC0" w:rsidRDefault="00C17EC0" w:rsidP="00C17EC0">
      <w:pPr>
        <w:spacing w:after="120"/>
        <w:rPr>
          <w:rFonts w:cstheme="minorHAnsi"/>
          <w:sz w:val="20"/>
          <w:szCs w:val="20"/>
        </w:rPr>
      </w:pPr>
      <w:r w:rsidRPr="00C17EC0">
        <w:rPr>
          <w:rFonts w:cstheme="minorHAnsi"/>
          <w:sz w:val="20"/>
          <w:szCs w:val="20"/>
        </w:rPr>
        <w:t xml:space="preserve">Mary Macken-Horarik of the University of New England, in collaboration with Kristina Love, Len Unsworth and Carmel Sandiford of the Australian Catholic University, have developed a short online survey designed to help appreciate what understandings teachers have about language </w:t>
      </w:r>
      <w:r w:rsidRPr="00C17EC0">
        <w:rPr>
          <w:rFonts w:cstheme="minorHAnsi"/>
          <w:sz w:val="20"/>
          <w:szCs w:val="20"/>
        </w:rPr>
        <w:lastRenderedPageBreak/>
        <w:t>(including grammar). It is part of a large-scale project investigating grammar and praxis in 21st century school English and has been funded by the Australian Research Council from 2011-2014 (DP110104309).</w:t>
      </w:r>
    </w:p>
    <w:p w:rsidR="00C17EC0" w:rsidRPr="00C17EC0" w:rsidRDefault="00C17EC0" w:rsidP="00C17EC0">
      <w:pPr>
        <w:spacing w:after="120"/>
        <w:rPr>
          <w:rFonts w:cstheme="minorHAnsi"/>
          <w:sz w:val="20"/>
          <w:szCs w:val="20"/>
        </w:rPr>
      </w:pPr>
      <w:r w:rsidRPr="00C17EC0">
        <w:rPr>
          <w:rFonts w:cstheme="minorHAnsi"/>
          <w:sz w:val="20"/>
          <w:szCs w:val="20"/>
        </w:rPr>
        <w:t>The online </w:t>
      </w:r>
      <w:r w:rsidRPr="00C17EC0">
        <w:rPr>
          <w:rFonts w:cstheme="minorHAnsi"/>
          <w:b/>
          <w:bCs/>
          <w:sz w:val="20"/>
          <w:szCs w:val="20"/>
        </w:rPr>
        <w:t>survey is open from Monday March 17 until Friday 16 May 2014</w:t>
      </w:r>
      <w:r w:rsidRPr="00C17EC0">
        <w:rPr>
          <w:rFonts w:cstheme="minorHAnsi"/>
          <w:sz w:val="20"/>
          <w:szCs w:val="20"/>
        </w:rPr>
        <w:t>. It is covered by ethical clearance at UNE (HE11/062) and should take no more than 20 minutes to complete. All responses will remain anonymous but our findings will be shared with colleagues through professional associations like PETAA, ALEA and AATE (and state affiliates). If you have any questions about it, please feel free to contact Mary Macken-Horarik (02 6773-3562), Len Unsworth and Kristina Love (03 9953 3507) or Carmel Sandiford (03 9953 3573).</w:t>
      </w:r>
    </w:p>
    <w:p w:rsidR="00C17EC0" w:rsidRPr="00C17EC0" w:rsidRDefault="00C17EC0" w:rsidP="00C17EC0">
      <w:pPr>
        <w:spacing w:after="120"/>
        <w:rPr>
          <w:rFonts w:cstheme="minorHAnsi"/>
          <w:sz w:val="20"/>
          <w:szCs w:val="20"/>
        </w:rPr>
      </w:pPr>
      <w:r w:rsidRPr="00C17EC0">
        <w:rPr>
          <w:rFonts w:cstheme="minorHAnsi"/>
          <w:sz w:val="20"/>
          <w:szCs w:val="20"/>
        </w:rPr>
        <w:t>Click on this link to find out more about the larger grammar and praxis project and then to do the survey:</w:t>
      </w:r>
    </w:p>
    <w:p w:rsidR="00C17EC0" w:rsidRPr="00C17EC0" w:rsidRDefault="00515157" w:rsidP="00C17EC0">
      <w:pPr>
        <w:spacing w:after="120"/>
        <w:rPr>
          <w:rFonts w:cstheme="minorHAnsi"/>
          <w:sz w:val="20"/>
          <w:szCs w:val="20"/>
        </w:rPr>
      </w:pPr>
      <w:hyperlink r:id="rId17" w:anchor="item0" w:history="1">
        <w:r w:rsidR="00C17EC0" w:rsidRPr="00C17EC0">
          <w:rPr>
            <w:rStyle w:val="Hyperlink"/>
            <w:rFonts w:cstheme="minorHAnsi"/>
            <w:sz w:val="20"/>
            <w:szCs w:val="20"/>
          </w:rPr>
          <w:t>http://www.une.edu.au/about-une/academic-schools/school-of-education/research/arc-funded-projects#item0</w:t>
        </w:r>
      </w:hyperlink>
      <w:r w:rsidR="0042390A">
        <w:rPr>
          <w:rFonts w:cstheme="minorHAnsi"/>
          <w:sz w:val="20"/>
          <w:szCs w:val="20"/>
        </w:rPr>
        <w:t xml:space="preserve"> “</w:t>
      </w:r>
    </w:p>
    <w:p w:rsidR="00B45CD5" w:rsidRPr="00334D98"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334D98">
        <w:rPr>
          <w:rFonts w:cstheme="minorHAnsi"/>
          <w:b/>
          <w:szCs w:val="20"/>
        </w:rPr>
        <w:t>New website</w:t>
      </w:r>
    </w:p>
    <w:p w:rsidR="00B45CD5" w:rsidRPr="00DF77F7" w:rsidRDefault="00B45CD5" w:rsidP="00B45CD5">
      <w:pPr>
        <w:spacing w:after="120" w:line="240" w:lineRule="auto"/>
        <w:rPr>
          <w:rFonts w:cstheme="minorHAnsi"/>
          <w:sz w:val="20"/>
          <w:szCs w:val="20"/>
        </w:rPr>
      </w:pPr>
      <w:r>
        <w:rPr>
          <w:rFonts w:cstheme="minorHAnsi"/>
          <w:sz w:val="20"/>
          <w:szCs w:val="20"/>
        </w:rPr>
        <w:t>ETAQ</w:t>
      </w:r>
      <w:r w:rsidR="007041E8">
        <w:rPr>
          <w:rFonts w:cstheme="minorHAnsi"/>
          <w:sz w:val="20"/>
          <w:szCs w:val="20"/>
        </w:rPr>
        <w:t>’s</w:t>
      </w:r>
      <w:r>
        <w:rPr>
          <w:rFonts w:cstheme="minorHAnsi"/>
          <w:sz w:val="20"/>
          <w:szCs w:val="20"/>
        </w:rPr>
        <w:t xml:space="preserve"> </w:t>
      </w:r>
      <w:r w:rsidR="00F6225F">
        <w:rPr>
          <w:rFonts w:cstheme="minorHAnsi"/>
          <w:sz w:val="20"/>
          <w:szCs w:val="20"/>
        </w:rPr>
        <w:t>smart new</w:t>
      </w:r>
      <w:r>
        <w:rPr>
          <w:rFonts w:cstheme="minorHAnsi"/>
          <w:sz w:val="20"/>
          <w:szCs w:val="20"/>
        </w:rPr>
        <w:t xml:space="preserve"> website</w:t>
      </w:r>
      <w:r w:rsidR="00F6225F">
        <w:rPr>
          <w:rFonts w:cstheme="minorHAnsi"/>
          <w:sz w:val="20"/>
          <w:szCs w:val="20"/>
        </w:rPr>
        <w:t xml:space="preserve"> has been up and running since the start of the year</w:t>
      </w:r>
      <w:r>
        <w:rPr>
          <w:rFonts w:cstheme="minorHAnsi"/>
          <w:sz w:val="20"/>
          <w:szCs w:val="20"/>
        </w:rPr>
        <w:t xml:space="preserve">. If you haven’t yet had a look at it, I recommend that you do so. The URL is the same as previously: </w:t>
      </w:r>
      <w:hyperlink r:id="rId18" w:history="1">
        <w:r w:rsidRPr="009316A6">
          <w:rPr>
            <w:rStyle w:val="Hyperlink"/>
            <w:rFonts w:cstheme="minorHAnsi"/>
            <w:sz w:val="20"/>
            <w:szCs w:val="20"/>
          </w:rPr>
          <w:t>www.etaq.org.au</w:t>
        </w:r>
      </w:hyperlink>
      <w:r w:rsidR="00DF77F7" w:rsidRPr="00DF77F7">
        <w:rPr>
          <w:rStyle w:val="Hyperlink"/>
          <w:rFonts w:cstheme="minorHAnsi"/>
          <w:sz w:val="20"/>
          <w:szCs w:val="20"/>
          <w:u w:val="none"/>
        </w:rPr>
        <w:t xml:space="preserve">. </w:t>
      </w:r>
      <w:r w:rsidR="00DF77F7" w:rsidRPr="00DF77F7">
        <w:rPr>
          <w:rStyle w:val="Hyperlink"/>
          <w:rFonts w:cstheme="minorHAnsi"/>
          <w:color w:val="auto"/>
          <w:sz w:val="20"/>
          <w:szCs w:val="20"/>
          <w:u w:val="none"/>
        </w:rPr>
        <w:t xml:space="preserve">It </w:t>
      </w:r>
      <w:r w:rsidR="006A279D">
        <w:rPr>
          <w:rStyle w:val="Hyperlink"/>
          <w:rFonts w:cstheme="minorHAnsi"/>
          <w:color w:val="auto"/>
          <w:sz w:val="20"/>
          <w:szCs w:val="20"/>
          <w:u w:val="none"/>
        </w:rPr>
        <w:t>allows you to join, pay your membership</w:t>
      </w:r>
      <w:r w:rsidR="00DF77F7" w:rsidRPr="00DF77F7">
        <w:rPr>
          <w:rStyle w:val="Hyperlink"/>
          <w:rFonts w:cstheme="minorHAnsi"/>
          <w:color w:val="auto"/>
          <w:sz w:val="20"/>
          <w:szCs w:val="20"/>
          <w:u w:val="none"/>
        </w:rPr>
        <w:t xml:space="preserve"> and register and pay on-line</w:t>
      </w:r>
      <w:r w:rsidR="006A279D">
        <w:rPr>
          <w:rStyle w:val="Hyperlink"/>
          <w:rFonts w:cstheme="minorHAnsi"/>
          <w:color w:val="auto"/>
          <w:sz w:val="20"/>
          <w:szCs w:val="20"/>
          <w:u w:val="none"/>
        </w:rPr>
        <w:t xml:space="preserve"> for PD activities</w:t>
      </w:r>
      <w:r w:rsidR="00DF77F7" w:rsidRPr="00DF77F7">
        <w:rPr>
          <w:rStyle w:val="Hyperlink"/>
          <w:rFonts w:cstheme="minorHAnsi"/>
          <w:color w:val="auto"/>
          <w:sz w:val="20"/>
          <w:szCs w:val="20"/>
          <w:u w:val="none"/>
        </w:rPr>
        <w:t>.</w:t>
      </w:r>
    </w:p>
    <w:p w:rsidR="00B45CD5" w:rsidRDefault="00F6225F" w:rsidP="00B45CD5">
      <w:pPr>
        <w:spacing w:after="120" w:line="240" w:lineRule="auto"/>
        <w:rPr>
          <w:rFonts w:cstheme="minorHAnsi"/>
          <w:sz w:val="20"/>
          <w:szCs w:val="20"/>
        </w:rPr>
      </w:pPr>
      <w:r>
        <w:rPr>
          <w:rFonts w:cstheme="minorHAnsi"/>
          <w:sz w:val="20"/>
          <w:szCs w:val="20"/>
        </w:rPr>
        <w:t>As part of the seminar at Corinda High School on Saturday 15 March, the new site was formally launched with a virtual ribbon cutting performed by new ETAQ President, Fiona Laing.</w:t>
      </w:r>
    </w:p>
    <w:p w:rsidR="00B45CD5" w:rsidRPr="00334D98"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Pr>
          <w:rFonts w:cstheme="minorHAnsi"/>
          <w:b/>
          <w:szCs w:val="20"/>
        </w:rPr>
        <w:t>Review of the Australian Curriculum</w:t>
      </w:r>
    </w:p>
    <w:p w:rsidR="00B45CD5" w:rsidRPr="004A0863" w:rsidRDefault="007E60BB" w:rsidP="007E60BB">
      <w:pPr>
        <w:pStyle w:val="ListParagraph"/>
        <w:numPr>
          <w:ilvl w:val="0"/>
          <w:numId w:val="12"/>
        </w:numPr>
        <w:spacing w:after="120"/>
        <w:rPr>
          <w:rFonts w:asciiTheme="minorHAnsi" w:hAnsiTheme="minorHAnsi" w:cstheme="minorHAnsi"/>
          <w:sz w:val="20"/>
          <w:szCs w:val="20"/>
        </w:rPr>
      </w:pPr>
      <w:r w:rsidRPr="004A0863">
        <w:rPr>
          <w:rFonts w:asciiTheme="minorHAnsi" w:hAnsiTheme="minorHAnsi" w:cstheme="minorHAnsi"/>
          <w:sz w:val="20"/>
          <w:szCs w:val="20"/>
        </w:rPr>
        <w:t>ETAQ made the following brief submission to the current review of the Australian Curriculum.</w:t>
      </w:r>
    </w:p>
    <w:p w:rsidR="007E60BB" w:rsidRPr="007E60BB" w:rsidRDefault="007E60BB" w:rsidP="007E60BB">
      <w:pPr>
        <w:spacing w:after="120" w:line="240" w:lineRule="auto"/>
        <w:rPr>
          <w:rFonts w:cstheme="minorHAnsi"/>
          <w:sz w:val="20"/>
          <w:szCs w:val="20"/>
        </w:rPr>
      </w:pPr>
      <w:r w:rsidRPr="007E60BB">
        <w:rPr>
          <w:rFonts w:cstheme="minorHAnsi"/>
          <w:sz w:val="20"/>
          <w:szCs w:val="20"/>
        </w:rPr>
        <w:t>The English Teachers Association of Queensland (ETAQ) endorses the detailed submission made by our affiliated national body, the Australian Association for the Teaching of English (AATE). The following points are emphasised:</w:t>
      </w:r>
    </w:p>
    <w:p w:rsidR="007E60BB" w:rsidRPr="007E60BB" w:rsidRDefault="007E60BB" w:rsidP="007E60BB">
      <w:pPr>
        <w:numPr>
          <w:ilvl w:val="0"/>
          <w:numId w:val="10"/>
        </w:numPr>
        <w:spacing w:after="120" w:line="240" w:lineRule="auto"/>
        <w:rPr>
          <w:rFonts w:cstheme="minorHAnsi"/>
          <w:sz w:val="20"/>
          <w:szCs w:val="20"/>
        </w:rPr>
      </w:pPr>
      <w:r w:rsidRPr="007E60BB">
        <w:rPr>
          <w:rFonts w:cstheme="minorHAnsi"/>
          <w:sz w:val="20"/>
          <w:szCs w:val="20"/>
        </w:rPr>
        <w:t>Queensland schools started planning for the introduction of the F-10 Australian Curriculum: English (AC</w:t>
      </w:r>
      <w:proofErr w:type="gramStart"/>
      <w:r w:rsidRPr="007E60BB">
        <w:rPr>
          <w:rFonts w:cstheme="minorHAnsi"/>
          <w:sz w:val="20"/>
          <w:szCs w:val="20"/>
        </w:rPr>
        <w:t>:E</w:t>
      </w:r>
      <w:proofErr w:type="gramEnd"/>
      <w:r w:rsidRPr="007E60BB">
        <w:rPr>
          <w:rFonts w:cstheme="minorHAnsi"/>
          <w:sz w:val="20"/>
          <w:szCs w:val="20"/>
        </w:rPr>
        <w:t xml:space="preserve">) in 2011 and most schools started teaching it in 2012. This means that, for over two years, significant amounts of teacher time and effort have been invested in amending teaching programs to accommodate the document in the best interests of student learning. Major changes to the curriculum at this still relatively early stage in its implementation would risk squandering the </w:t>
      </w:r>
      <w:r w:rsidRPr="007E60BB">
        <w:rPr>
          <w:rFonts w:cstheme="minorHAnsi"/>
          <w:sz w:val="20"/>
          <w:szCs w:val="20"/>
        </w:rPr>
        <w:lastRenderedPageBreak/>
        <w:t>work already done. In addition, the disruption in schools must be expected to adversely affect both student learning and teacher morale.</w:t>
      </w:r>
    </w:p>
    <w:p w:rsidR="007E60BB" w:rsidRPr="007E60BB" w:rsidRDefault="007E60BB" w:rsidP="007E60BB">
      <w:pPr>
        <w:numPr>
          <w:ilvl w:val="0"/>
          <w:numId w:val="10"/>
        </w:numPr>
        <w:spacing w:after="120" w:line="240" w:lineRule="auto"/>
        <w:rPr>
          <w:rFonts w:cstheme="minorHAnsi"/>
          <w:sz w:val="20"/>
          <w:szCs w:val="20"/>
        </w:rPr>
      </w:pPr>
      <w:r w:rsidRPr="007E60BB">
        <w:rPr>
          <w:rFonts w:cstheme="minorHAnsi"/>
          <w:sz w:val="20"/>
          <w:szCs w:val="20"/>
        </w:rPr>
        <w:t>Like any curriculum document, the AC</w:t>
      </w:r>
      <w:proofErr w:type="gramStart"/>
      <w:r w:rsidRPr="007E60BB">
        <w:rPr>
          <w:rFonts w:cstheme="minorHAnsi"/>
          <w:sz w:val="20"/>
          <w:szCs w:val="20"/>
        </w:rPr>
        <w:t>:E</w:t>
      </w:r>
      <w:proofErr w:type="gramEnd"/>
      <w:r w:rsidRPr="007E60BB">
        <w:rPr>
          <w:rFonts w:cstheme="minorHAnsi"/>
          <w:sz w:val="20"/>
          <w:szCs w:val="20"/>
        </w:rPr>
        <w:t xml:space="preserve"> is not perfect but it contains much of value. The detailed content descriptions in the Language strand constitute one particular aspect of the strength of the document. In due course, changes to the curriculum will be warranted, but, at this point, more time needs to be allowed for the strengths of the AC</w:t>
      </w:r>
      <w:proofErr w:type="gramStart"/>
      <w:r w:rsidRPr="007E60BB">
        <w:rPr>
          <w:rFonts w:cstheme="minorHAnsi"/>
          <w:sz w:val="20"/>
          <w:szCs w:val="20"/>
        </w:rPr>
        <w:t>:E</w:t>
      </w:r>
      <w:proofErr w:type="gramEnd"/>
      <w:r w:rsidRPr="007E60BB">
        <w:rPr>
          <w:rFonts w:cstheme="minorHAnsi"/>
          <w:sz w:val="20"/>
          <w:szCs w:val="20"/>
        </w:rPr>
        <w:t xml:space="preserve"> to be fully translated into productive student learning in the classroom.</w:t>
      </w:r>
    </w:p>
    <w:p w:rsidR="007E60BB" w:rsidRPr="007E60BB" w:rsidRDefault="007E60BB" w:rsidP="00DF77F7">
      <w:pPr>
        <w:numPr>
          <w:ilvl w:val="0"/>
          <w:numId w:val="10"/>
        </w:numPr>
        <w:spacing w:after="0" w:line="240" w:lineRule="auto"/>
        <w:rPr>
          <w:rFonts w:cstheme="minorHAnsi"/>
          <w:sz w:val="20"/>
          <w:szCs w:val="20"/>
        </w:rPr>
      </w:pPr>
      <w:r w:rsidRPr="007E60BB">
        <w:rPr>
          <w:rFonts w:cstheme="minorHAnsi"/>
          <w:sz w:val="20"/>
          <w:szCs w:val="20"/>
        </w:rPr>
        <w:t>The three strands of the AC</w:t>
      </w:r>
      <w:proofErr w:type="gramStart"/>
      <w:r w:rsidRPr="007E60BB">
        <w:rPr>
          <w:rFonts w:cstheme="minorHAnsi"/>
          <w:sz w:val="20"/>
          <w:szCs w:val="20"/>
        </w:rPr>
        <w:t>:E</w:t>
      </w:r>
      <w:proofErr w:type="gramEnd"/>
      <w:r w:rsidRPr="007E60BB">
        <w:rPr>
          <w:rFonts w:cstheme="minorHAnsi"/>
          <w:sz w:val="20"/>
          <w:szCs w:val="20"/>
        </w:rPr>
        <w:t xml:space="preserve"> (Language, Literature and Literacy) give it the necessary balance.</w:t>
      </w:r>
    </w:p>
    <w:p w:rsidR="007E60BB" w:rsidRPr="007E60BB" w:rsidRDefault="007E60BB" w:rsidP="007E60BB">
      <w:pPr>
        <w:numPr>
          <w:ilvl w:val="0"/>
          <w:numId w:val="10"/>
        </w:numPr>
        <w:spacing w:after="120" w:line="240" w:lineRule="auto"/>
        <w:rPr>
          <w:rFonts w:cstheme="minorHAnsi"/>
          <w:sz w:val="20"/>
          <w:szCs w:val="20"/>
        </w:rPr>
      </w:pPr>
      <w:r w:rsidRPr="007E60BB">
        <w:rPr>
          <w:rFonts w:cstheme="minorHAnsi"/>
          <w:sz w:val="20"/>
          <w:szCs w:val="20"/>
        </w:rPr>
        <w:t>Provided a sensible approach is adopted at school level, both the Cross Curriculum Priorities and the General Capabilities can be readily incorporated into teaching and learning programs in English without any adverse effect on the essence of the subject.</w:t>
      </w:r>
    </w:p>
    <w:p w:rsidR="007E60BB" w:rsidRPr="007E60BB" w:rsidRDefault="007E60BB" w:rsidP="007E60BB">
      <w:pPr>
        <w:numPr>
          <w:ilvl w:val="0"/>
          <w:numId w:val="10"/>
        </w:numPr>
        <w:spacing w:after="120" w:line="240" w:lineRule="auto"/>
        <w:rPr>
          <w:rFonts w:cstheme="minorHAnsi"/>
          <w:sz w:val="20"/>
          <w:szCs w:val="20"/>
        </w:rPr>
      </w:pPr>
      <w:r w:rsidRPr="007E60BB">
        <w:rPr>
          <w:rFonts w:cstheme="minorHAnsi"/>
          <w:sz w:val="20"/>
          <w:szCs w:val="20"/>
        </w:rPr>
        <w:t>Since the four English subject options for Years 11 and 12 have yet to be put into full implementation anywhere in the country, it is premature to be contemplating any significant changes.</w:t>
      </w:r>
    </w:p>
    <w:p w:rsidR="007E60BB" w:rsidRDefault="007E60BB" w:rsidP="007E60BB">
      <w:pPr>
        <w:numPr>
          <w:ilvl w:val="0"/>
          <w:numId w:val="10"/>
        </w:numPr>
        <w:spacing w:after="120" w:line="240" w:lineRule="auto"/>
        <w:rPr>
          <w:rFonts w:cstheme="minorHAnsi"/>
          <w:sz w:val="20"/>
          <w:szCs w:val="20"/>
        </w:rPr>
      </w:pPr>
      <w:r w:rsidRPr="007E60BB">
        <w:rPr>
          <w:rFonts w:cstheme="minorHAnsi"/>
          <w:sz w:val="20"/>
          <w:szCs w:val="20"/>
        </w:rPr>
        <w:t>Like other stakeholders, ETAQ participated in ACARA’s extensive consultation exercises that contributed to the production of both the F-10 and Years 11 &amp; 12 components of the curriculum. While the ACARA document does not represent everything that we would have wished, we believe that the AC:E and the associated Cross Curriculum Priorities and the General Capabilities have much of value and more time needs to be allowed for that potential to be translated into productive student learning before any substantial changes are made.</w:t>
      </w:r>
    </w:p>
    <w:p w:rsidR="00B45CD5" w:rsidRPr="003837CC"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szCs w:val="20"/>
        </w:rPr>
      </w:pPr>
      <w:r>
        <w:rPr>
          <w:rFonts w:cstheme="minorHAnsi"/>
          <w:b/>
          <w:szCs w:val="20"/>
        </w:rPr>
        <w:t>2014</w:t>
      </w:r>
      <w:r w:rsidRPr="003837CC">
        <w:rPr>
          <w:rFonts w:cstheme="minorHAnsi"/>
          <w:b/>
          <w:szCs w:val="20"/>
        </w:rPr>
        <w:t xml:space="preserve"> </w:t>
      </w:r>
      <w:r>
        <w:rPr>
          <w:rFonts w:cstheme="minorHAnsi"/>
          <w:b/>
          <w:szCs w:val="20"/>
        </w:rPr>
        <w:t xml:space="preserve">AATE/ALEA </w:t>
      </w:r>
      <w:r w:rsidRPr="003837CC">
        <w:rPr>
          <w:rFonts w:cstheme="minorHAnsi"/>
          <w:b/>
          <w:szCs w:val="20"/>
        </w:rPr>
        <w:t>Joint National Conference</w:t>
      </w:r>
    </w:p>
    <w:p w:rsidR="00B45CD5" w:rsidRDefault="00B45CD5" w:rsidP="00B45CD5">
      <w:pPr>
        <w:spacing w:after="120" w:line="240" w:lineRule="auto"/>
        <w:rPr>
          <w:rFonts w:cstheme="minorHAnsi"/>
          <w:sz w:val="20"/>
          <w:szCs w:val="20"/>
        </w:rPr>
      </w:pPr>
      <w:r>
        <w:rPr>
          <w:rFonts w:cstheme="minorHAnsi"/>
          <w:sz w:val="20"/>
          <w:szCs w:val="20"/>
        </w:rPr>
        <w:t>The big item on the PD calendar for English teachers this year is the AATE/ALEA joint national conference to be held in Darwin in the second week of the winter vacation for EQ schools.</w:t>
      </w:r>
    </w:p>
    <w:p w:rsidR="00B45CD5" w:rsidRDefault="00B45CD5" w:rsidP="00B45CD5">
      <w:pPr>
        <w:spacing w:after="120" w:line="240" w:lineRule="auto"/>
        <w:rPr>
          <w:rFonts w:cstheme="minorHAnsi"/>
          <w:sz w:val="20"/>
          <w:szCs w:val="20"/>
        </w:rPr>
      </w:pPr>
      <w:r>
        <w:rPr>
          <w:rFonts w:cstheme="minorHAnsi"/>
          <w:sz w:val="20"/>
          <w:szCs w:val="20"/>
        </w:rPr>
        <w:t xml:space="preserve">The </w:t>
      </w:r>
      <w:r w:rsidRPr="00174DC5">
        <w:rPr>
          <w:rFonts w:cstheme="minorHAnsi"/>
          <w:b/>
          <w:sz w:val="20"/>
          <w:szCs w:val="20"/>
        </w:rPr>
        <w:t>theme</w:t>
      </w:r>
      <w:r>
        <w:rPr>
          <w:rFonts w:cstheme="minorHAnsi"/>
          <w:sz w:val="20"/>
          <w:szCs w:val="20"/>
        </w:rPr>
        <w:t xml:space="preserve"> is “</w:t>
      </w:r>
      <w:proofErr w:type="spellStart"/>
      <w:r w:rsidRPr="00174DC5">
        <w:rPr>
          <w:rFonts w:cstheme="minorHAnsi"/>
          <w:b/>
          <w:sz w:val="20"/>
          <w:szCs w:val="20"/>
        </w:rPr>
        <w:t>aNTicipating</w:t>
      </w:r>
      <w:proofErr w:type="spellEnd"/>
      <w:r w:rsidRPr="00174DC5">
        <w:rPr>
          <w:rFonts w:cstheme="minorHAnsi"/>
          <w:b/>
          <w:sz w:val="20"/>
          <w:szCs w:val="20"/>
        </w:rPr>
        <w:t xml:space="preserve"> new territories: building strong minds, places and futures</w:t>
      </w:r>
      <w:r>
        <w:rPr>
          <w:rFonts w:cstheme="minorHAnsi"/>
          <w:sz w:val="20"/>
          <w:szCs w:val="20"/>
        </w:rPr>
        <w:t>”.</w:t>
      </w:r>
    </w:p>
    <w:p w:rsidR="00B45CD5" w:rsidRDefault="00B45CD5" w:rsidP="00B45CD5">
      <w:pPr>
        <w:spacing w:after="120" w:line="240" w:lineRule="auto"/>
        <w:rPr>
          <w:rFonts w:cstheme="minorHAnsi"/>
          <w:sz w:val="20"/>
          <w:szCs w:val="20"/>
        </w:rPr>
      </w:pPr>
      <w:r>
        <w:rPr>
          <w:rFonts w:cstheme="minorHAnsi"/>
          <w:sz w:val="20"/>
          <w:szCs w:val="20"/>
        </w:rPr>
        <w:t xml:space="preserve">The conference will be held at the harbour-front </w:t>
      </w:r>
      <w:r w:rsidRPr="00485CEC">
        <w:rPr>
          <w:rFonts w:cstheme="minorHAnsi"/>
          <w:b/>
          <w:sz w:val="20"/>
          <w:szCs w:val="20"/>
        </w:rPr>
        <w:t>Darwin Convention Centre</w:t>
      </w:r>
      <w:r>
        <w:rPr>
          <w:rFonts w:cstheme="minorHAnsi"/>
          <w:sz w:val="20"/>
          <w:szCs w:val="20"/>
        </w:rPr>
        <w:t xml:space="preserve"> over the period </w:t>
      </w:r>
      <w:r w:rsidRPr="00174DC5">
        <w:rPr>
          <w:rFonts w:cstheme="minorHAnsi"/>
          <w:b/>
          <w:sz w:val="20"/>
          <w:szCs w:val="20"/>
        </w:rPr>
        <w:t>9-12 July 2014</w:t>
      </w:r>
      <w:r>
        <w:rPr>
          <w:rFonts w:cstheme="minorHAnsi"/>
          <w:sz w:val="20"/>
          <w:szCs w:val="20"/>
        </w:rPr>
        <w:t xml:space="preserve">. </w:t>
      </w:r>
    </w:p>
    <w:p w:rsidR="00B45CD5" w:rsidRDefault="00E12C7D" w:rsidP="00B45CD5">
      <w:pPr>
        <w:spacing w:after="120" w:line="240" w:lineRule="auto"/>
        <w:rPr>
          <w:rFonts w:cstheme="minorHAnsi"/>
          <w:sz w:val="20"/>
          <w:szCs w:val="20"/>
        </w:rPr>
      </w:pPr>
      <w:r>
        <w:rPr>
          <w:rFonts w:cstheme="minorHAnsi"/>
          <w:sz w:val="20"/>
          <w:szCs w:val="20"/>
        </w:rPr>
        <w:t xml:space="preserve">There will be a program of </w:t>
      </w:r>
      <w:r w:rsidRPr="00174DC5">
        <w:rPr>
          <w:rFonts w:cstheme="minorHAnsi"/>
          <w:b/>
          <w:sz w:val="20"/>
          <w:szCs w:val="20"/>
        </w:rPr>
        <w:t>pre-conference workshops</w:t>
      </w:r>
      <w:r>
        <w:rPr>
          <w:rFonts w:cstheme="minorHAnsi"/>
          <w:sz w:val="20"/>
          <w:szCs w:val="20"/>
        </w:rPr>
        <w:t xml:space="preserve"> on Wednesday 9 July and then t</w:t>
      </w:r>
      <w:r w:rsidR="00B45CD5">
        <w:rPr>
          <w:rFonts w:cstheme="minorHAnsi"/>
          <w:sz w:val="20"/>
          <w:szCs w:val="20"/>
        </w:rPr>
        <w:t>he conference begins with a welcome reception on the evening of Wednesday 9 July with the formal program commencing on the morning of Thursday 10</w:t>
      </w:r>
      <w:r w:rsidR="00B45CD5" w:rsidRPr="00174DC5">
        <w:rPr>
          <w:rFonts w:cstheme="minorHAnsi"/>
          <w:sz w:val="20"/>
          <w:szCs w:val="20"/>
          <w:vertAlign w:val="superscript"/>
        </w:rPr>
        <w:t>th</w:t>
      </w:r>
      <w:r w:rsidR="00B45CD5">
        <w:rPr>
          <w:rFonts w:cstheme="minorHAnsi"/>
          <w:sz w:val="20"/>
          <w:szCs w:val="20"/>
        </w:rPr>
        <w:t>.</w:t>
      </w:r>
    </w:p>
    <w:p w:rsidR="00B45CD5" w:rsidRDefault="00B45CD5" w:rsidP="00B45CD5">
      <w:pPr>
        <w:spacing w:after="120" w:line="240" w:lineRule="auto"/>
        <w:rPr>
          <w:rFonts w:cstheme="minorHAnsi"/>
          <w:sz w:val="20"/>
          <w:szCs w:val="20"/>
        </w:rPr>
      </w:pPr>
      <w:r>
        <w:rPr>
          <w:rFonts w:cstheme="minorHAnsi"/>
          <w:sz w:val="20"/>
          <w:szCs w:val="20"/>
        </w:rPr>
        <w:lastRenderedPageBreak/>
        <w:t xml:space="preserve">A </w:t>
      </w:r>
      <w:r w:rsidRPr="002B6AEC">
        <w:rPr>
          <w:rFonts w:cstheme="minorHAnsi"/>
          <w:b/>
          <w:sz w:val="20"/>
          <w:szCs w:val="20"/>
        </w:rPr>
        <w:t>key date</w:t>
      </w:r>
      <w:r>
        <w:rPr>
          <w:rFonts w:cstheme="minorHAnsi"/>
          <w:sz w:val="20"/>
          <w:szCs w:val="20"/>
        </w:rPr>
        <w:t>:</w:t>
      </w:r>
    </w:p>
    <w:p w:rsidR="00B45CD5" w:rsidRDefault="00E12C7D" w:rsidP="00B45CD5">
      <w:pPr>
        <w:pStyle w:val="ListParagraph"/>
        <w:numPr>
          <w:ilvl w:val="0"/>
          <w:numId w:val="2"/>
        </w:numPr>
        <w:spacing w:after="120"/>
        <w:ind w:left="357" w:hanging="357"/>
        <w:contextualSpacing w:val="0"/>
        <w:rPr>
          <w:rFonts w:asciiTheme="minorHAnsi" w:hAnsiTheme="minorHAnsi" w:cstheme="minorHAnsi"/>
          <w:sz w:val="20"/>
          <w:szCs w:val="20"/>
        </w:rPr>
      </w:pPr>
      <w:r>
        <w:rPr>
          <w:rFonts w:asciiTheme="minorHAnsi" w:hAnsiTheme="minorHAnsi" w:cstheme="minorHAnsi"/>
          <w:sz w:val="20"/>
          <w:szCs w:val="20"/>
        </w:rPr>
        <w:t xml:space="preserve">Early Bird Registration closes </w:t>
      </w:r>
      <w:r w:rsidR="00B45CD5" w:rsidRPr="00E12C7D">
        <w:rPr>
          <w:rFonts w:asciiTheme="minorHAnsi" w:hAnsiTheme="minorHAnsi" w:cstheme="minorHAnsi"/>
          <w:b/>
          <w:sz w:val="20"/>
          <w:szCs w:val="20"/>
        </w:rPr>
        <w:t>30 April 2014</w:t>
      </w:r>
    </w:p>
    <w:p w:rsidR="00B45CD5" w:rsidRPr="00485CEC" w:rsidRDefault="00B45CD5" w:rsidP="00B45CD5">
      <w:pPr>
        <w:spacing w:after="120" w:line="240" w:lineRule="auto"/>
        <w:rPr>
          <w:rFonts w:cstheme="minorHAnsi"/>
          <w:b/>
          <w:sz w:val="20"/>
          <w:szCs w:val="20"/>
        </w:rPr>
      </w:pPr>
      <w:r w:rsidRPr="00485CEC">
        <w:rPr>
          <w:rFonts w:cstheme="minorHAnsi"/>
          <w:b/>
          <w:sz w:val="20"/>
          <w:szCs w:val="20"/>
        </w:rPr>
        <w:t xml:space="preserve">Need for early </w:t>
      </w:r>
      <w:r>
        <w:rPr>
          <w:rFonts w:cstheme="minorHAnsi"/>
          <w:b/>
          <w:sz w:val="20"/>
          <w:szCs w:val="20"/>
        </w:rPr>
        <w:t>bookings</w:t>
      </w:r>
    </w:p>
    <w:p w:rsidR="00B45CD5" w:rsidRDefault="00B45CD5" w:rsidP="00B45CD5">
      <w:pPr>
        <w:spacing w:after="120" w:line="240" w:lineRule="auto"/>
        <w:rPr>
          <w:rFonts w:cstheme="minorHAnsi"/>
          <w:sz w:val="20"/>
          <w:szCs w:val="20"/>
        </w:rPr>
      </w:pPr>
      <w:r>
        <w:rPr>
          <w:rFonts w:cstheme="minorHAnsi"/>
          <w:sz w:val="20"/>
          <w:szCs w:val="20"/>
        </w:rPr>
        <w:t>When the NT organizers formally launched their conference in the closing session of our own recent “Brave New World” event, they were at pains to remind people of the need to book both flights and accommodation as soon as possible. July is peak tourism season in the Northern Territory and both travel and accommodation will be hard, perhaps impossible, to arrange if people leave it till the last moment.</w:t>
      </w:r>
    </w:p>
    <w:p w:rsidR="00B45CD5" w:rsidRDefault="00B45CD5" w:rsidP="00B45CD5">
      <w:pPr>
        <w:spacing w:after="120" w:line="240" w:lineRule="auto"/>
        <w:rPr>
          <w:rFonts w:cstheme="minorHAnsi"/>
          <w:sz w:val="20"/>
          <w:szCs w:val="20"/>
        </w:rPr>
      </w:pPr>
      <w:r>
        <w:rPr>
          <w:rFonts w:cstheme="minorHAnsi"/>
          <w:sz w:val="20"/>
          <w:szCs w:val="20"/>
        </w:rPr>
        <w:t xml:space="preserve">The conference website can be found at: </w:t>
      </w:r>
      <w:hyperlink r:id="rId19" w:history="1">
        <w:r w:rsidRPr="00913E16">
          <w:rPr>
            <w:rStyle w:val="Hyperlink"/>
            <w:rFonts w:cstheme="minorHAnsi"/>
            <w:sz w:val="20"/>
            <w:szCs w:val="20"/>
          </w:rPr>
          <w:t>www.englishliteracyconference.com.au</w:t>
        </w:r>
      </w:hyperlink>
      <w:r>
        <w:rPr>
          <w:rFonts w:cstheme="minorHAnsi"/>
          <w:sz w:val="20"/>
          <w:szCs w:val="20"/>
        </w:rPr>
        <w:t xml:space="preserve"> </w:t>
      </w:r>
      <w:r w:rsidR="00100C9B">
        <w:rPr>
          <w:rFonts w:cstheme="minorHAnsi"/>
          <w:sz w:val="20"/>
          <w:szCs w:val="20"/>
        </w:rPr>
        <w:t>and</w:t>
      </w:r>
      <w:r>
        <w:rPr>
          <w:rFonts w:cstheme="minorHAnsi"/>
          <w:sz w:val="20"/>
          <w:szCs w:val="20"/>
        </w:rPr>
        <w:t xml:space="preserve"> can be readily accessed via the AATE website.</w:t>
      </w:r>
    </w:p>
    <w:p w:rsidR="00B45CD5" w:rsidRDefault="00B45CD5" w:rsidP="00B45CD5">
      <w:pPr>
        <w:spacing w:after="120" w:line="240" w:lineRule="auto"/>
        <w:rPr>
          <w:rFonts w:cstheme="minorHAnsi"/>
          <w:sz w:val="20"/>
          <w:szCs w:val="20"/>
        </w:rPr>
      </w:pPr>
      <w:r>
        <w:rPr>
          <w:rFonts w:cstheme="minorHAnsi"/>
          <w:sz w:val="20"/>
          <w:szCs w:val="20"/>
        </w:rPr>
        <w:t>If you’ve not yet been to the Top End, this could be an ideal opportunity to combine discovering more of the country with quality professional development.</w:t>
      </w:r>
    </w:p>
    <w:p w:rsidR="00B45CD5" w:rsidRPr="00480381"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lang w:val="en-US"/>
        </w:rPr>
      </w:pPr>
      <w:r>
        <w:rPr>
          <w:rFonts w:cstheme="minorHAnsi"/>
          <w:b/>
          <w:szCs w:val="20"/>
          <w:lang w:val="en-US"/>
        </w:rPr>
        <w:t>Assistance to attend the national conference</w:t>
      </w:r>
    </w:p>
    <w:p w:rsidR="00E6520B" w:rsidRPr="00E6520B" w:rsidRDefault="00E6520B" w:rsidP="00E6520B">
      <w:pPr>
        <w:spacing w:after="120" w:line="240" w:lineRule="auto"/>
        <w:rPr>
          <w:rFonts w:cstheme="minorHAnsi"/>
          <w:sz w:val="20"/>
          <w:szCs w:val="20"/>
        </w:rPr>
      </w:pPr>
      <w:r w:rsidRPr="00E6520B">
        <w:rPr>
          <w:rFonts w:cstheme="minorHAnsi"/>
          <w:sz w:val="20"/>
          <w:szCs w:val="20"/>
        </w:rPr>
        <w:t xml:space="preserve">ETAQ will provide </w:t>
      </w:r>
      <w:r w:rsidRPr="00E6520B">
        <w:rPr>
          <w:rFonts w:cstheme="minorHAnsi"/>
          <w:b/>
          <w:sz w:val="20"/>
          <w:szCs w:val="20"/>
        </w:rPr>
        <w:t>financial assistance</w:t>
      </w:r>
      <w:r w:rsidRPr="00E6520B">
        <w:rPr>
          <w:rFonts w:cstheme="minorHAnsi"/>
          <w:sz w:val="20"/>
          <w:szCs w:val="20"/>
        </w:rPr>
        <w:t xml:space="preserve"> to selected members to attend the national conference.</w:t>
      </w:r>
    </w:p>
    <w:p w:rsidR="00E6520B" w:rsidRPr="00E6520B" w:rsidRDefault="00E6520B" w:rsidP="00E6520B">
      <w:pPr>
        <w:spacing w:after="120" w:line="240" w:lineRule="auto"/>
        <w:rPr>
          <w:rFonts w:cstheme="minorHAnsi"/>
          <w:sz w:val="20"/>
          <w:szCs w:val="20"/>
        </w:rPr>
      </w:pPr>
      <w:r w:rsidRPr="00E6520B">
        <w:rPr>
          <w:rFonts w:cstheme="minorHAnsi"/>
          <w:sz w:val="20"/>
          <w:szCs w:val="20"/>
        </w:rPr>
        <w:t xml:space="preserve">The award will cover the cost of </w:t>
      </w:r>
      <w:proofErr w:type="spellStart"/>
      <w:r w:rsidRPr="00E6520B">
        <w:rPr>
          <w:rFonts w:cstheme="minorHAnsi"/>
          <w:b/>
          <w:sz w:val="20"/>
          <w:szCs w:val="20"/>
        </w:rPr>
        <w:t>earlybird</w:t>
      </w:r>
      <w:proofErr w:type="spellEnd"/>
      <w:r w:rsidRPr="00E6520B">
        <w:rPr>
          <w:rFonts w:cstheme="minorHAnsi"/>
          <w:b/>
          <w:sz w:val="20"/>
          <w:szCs w:val="20"/>
        </w:rPr>
        <w:t xml:space="preserve"> registration</w:t>
      </w:r>
      <w:r w:rsidR="006A279D">
        <w:rPr>
          <w:rFonts w:cstheme="minorHAnsi"/>
          <w:b/>
          <w:sz w:val="20"/>
          <w:szCs w:val="20"/>
        </w:rPr>
        <w:t>.</w:t>
      </w:r>
      <w:r w:rsidRPr="00E6520B">
        <w:rPr>
          <w:rFonts w:cstheme="minorHAnsi"/>
          <w:sz w:val="20"/>
          <w:szCs w:val="20"/>
        </w:rPr>
        <w:t xml:space="preserve"> </w:t>
      </w:r>
    </w:p>
    <w:p w:rsidR="00E6520B" w:rsidRPr="00E6520B" w:rsidRDefault="00E6520B" w:rsidP="00E6520B">
      <w:pPr>
        <w:spacing w:after="120" w:line="240" w:lineRule="auto"/>
        <w:rPr>
          <w:rFonts w:cstheme="minorHAnsi"/>
          <w:sz w:val="20"/>
          <w:szCs w:val="20"/>
        </w:rPr>
      </w:pPr>
      <w:r w:rsidRPr="00E6520B">
        <w:rPr>
          <w:rFonts w:cstheme="minorHAnsi"/>
          <w:sz w:val="20"/>
          <w:szCs w:val="20"/>
        </w:rPr>
        <w:t>What will be required in return is:</w:t>
      </w:r>
    </w:p>
    <w:p w:rsidR="00E6520B" w:rsidRPr="00E6520B" w:rsidRDefault="00E6520B" w:rsidP="00E6520B">
      <w:pPr>
        <w:numPr>
          <w:ilvl w:val="0"/>
          <w:numId w:val="6"/>
        </w:numPr>
        <w:spacing w:after="120" w:line="240" w:lineRule="auto"/>
        <w:rPr>
          <w:rFonts w:cstheme="minorHAnsi"/>
          <w:sz w:val="20"/>
          <w:szCs w:val="20"/>
        </w:rPr>
      </w:pPr>
      <w:r w:rsidRPr="00E6520B">
        <w:rPr>
          <w:rFonts w:cstheme="minorHAnsi"/>
          <w:sz w:val="20"/>
          <w:szCs w:val="20"/>
        </w:rPr>
        <w:t xml:space="preserve">An article on some aspect of the conference experience for publication in </w:t>
      </w:r>
      <w:r w:rsidRPr="00E6520B">
        <w:rPr>
          <w:rFonts w:cstheme="minorHAnsi"/>
          <w:i/>
          <w:sz w:val="20"/>
          <w:szCs w:val="20"/>
        </w:rPr>
        <w:t>Words’Worth</w:t>
      </w:r>
    </w:p>
    <w:p w:rsidR="00E6520B" w:rsidRPr="00E6520B" w:rsidRDefault="00E6520B" w:rsidP="00E6520B">
      <w:pPr>
        <w:numPr>
          <w:ilvl w:val="0"/>
          <w:numId w:val="6"/>
        </w:numPr>
        <w:spacing w:after="120" w:line="240" w:lineRule="auto"/>
        <w:rPr>
          <w:rFonts w:cstheme="minorHAnsi"/>
          <w:sz w:val="20"/>
          <w:szCs w:val="20"/>
        </w:rPr>
      </w:pPr>
      <w:r w:rsidRPr="00E6520B">
        <w:rPr>
          <w:rFonts w:cstheme="minorHAnsi"/>
          <w:sz w:val="20"/>
          <w:szCs w:val="20"/>
        </w:rPr>
        <w:t>Participation in the Future Leaders Forum session at the conference</w:t>
      </w:r>
    </w:p>
    <w:p w:rsidR="00E6520B" w:rsidRPr="00E6520B" w:rsidRDefault="00E6520B" w:rsidP="00E6520B">
      <w:pPr>
        <w:spacing w:after="120" w:line="240" w:lineRule="auto"/>
        <w:rPr>
          <w:rFonts w:cstheme="minorHAnsi"/>
          <w:sz w:val="20"/>
          <w:szCs w:val="20"/>
        </w:rPr>
      </w:pPr>
      <w:r w:rsidRPr="00E6520B">
        <w:rPr>
          <w:rFonts w:cstheme="minorHAnsi"/>
          <w:sz w:val="20"/>
          <w:szCs w:val="20"/>
        </w:rPr>
        <w:t xml:space="preserve">If you would like to be considered for one of these awards, email </w:t>
      </w:r>
      <w:r w:rsidR="00625975">
        <w:rPr>
          <w:rFonts w:cstheme="minorHAnsi"/>
          <w:sz w:val="20"/>
          <w:szCs w:val="20"/>
        </w:rPr>
        <w:t>Immediate Past President Garry Collins</w:t>
      </w:r>
      <w:r w:rsidRPr="00E6520B">
        <w:rPr>
          <w:rFonts w:cstheme="minorHAnsi"/>
          <w:sz w:val="20"/>
          <w:szCs w:val="20"/>
        </w:rPr>
        <w:t xml:space="preserve"> at </w:t>
      </w:r>
      <w:hyperlink r:id="rId20" w:history="1">
        <w:r w:rsidRPr="00E6520B">
          <w:rPr>
            <w:rStyle w:val="Hyperlink"/>
            <w:rFonts w:cstheme="minorHAnsi"/>
            <w:sz w:val="20"/>
            <w:szCs w:val="20"/>
          </w:rPr>
          <w:t>gazco48@bigpond.net.au</w:t>
        </w:r>
      </w:hyperlink>
      <w:r w:rsidRPr="00E6520B">
        <w:rPr>
          <w:rFonts w:cstheme="minorHAnsi"/>
          <w:sz w:val="20"/>
          <w:szCs w:val="20"/>
        </w:rPr>
        <w:t xml:space="preserve"> explaining why you think you would be a suitable recipient. So that the </w:t>
      </w:r>
      <w:proofErr w:type="spellStart"/>
      <w:r w:rsidRPr="00E6520B">
        <w:rPr>
          <w:rFonts w:cstheme="minorHAnsi"/>
          <w:sz w:val="20"/>
          <w:szCs w:val="20"/>
        </w:rPr>
        <w:t>earlybird</w:t>
      </w:r>
      <w:proofErr w:type="spellEnd"/>
      <w:r w:rsidRPr="00E6520B">
        <w:rPr>
          <w:rFonts w:cstheme="minorHAnsi"/>
          <w:sz w:val="20"/>
          <w:szCs w:val="20"/>
        </w:rPr>
        <w:t xml:space="preserve"> registration can be utilized, applications are required </w:t>
      </w:r>
      <w:r w:rsidRPr="00E6520B">
        <w:rPr>
          <w:rFonts w:cstheme="minorHAnsi"/>
          <w:b/>
          <w:sz w:val="20"/>
          <w:szCs w:val="20"/>
        </w:rPr>
        <w:t xml:space="preserve">NLT Friday </w:t>
      </w:r>
      <w:r>
        <w:rPr>
          <w:rFonts w:cstheme="minorHAnsi"/>
          <w:b/>
          <w:sz w:val="20"/>
          <w:szCs w:val="20"/>
        </w:rPr>
        <w:t>28 March</w:t>
      </w:r>
      <w:r w:rsidRPr="00E6520B">
        <w:rPr>
          <w:rFonts w:cstheme="minorHAnsi"/>
          <w:sz w:val="20"/>
          <w:szCs w:val="20"/>
        </w:rPr>
        <w:t>.</w:t>
      </w:r>
    </w:p>
    <w:p w:rsidR="00E6520B" w:rsidRPr="00E6520B" w:rsidRDefault="00E6520B" w:rsidP="00E6520B">
      <w:pPr>
        <w:spacing w:after="120" w:line="240" w:lineRule="auto"/>
        <w:rPr>
          <w:rFonts w:cstheme="minorHAnsi"/>
          <w:sz w:val="20"/>
          <w:szCs w:val="20"/>
        </w:rPr>
      </w:pPr>
      <w:r w:rsidRPr="00E6520B">
        <w:rPr>
          <w:rFonts w:cstheme="minorHAnsi"/>
          <w:sz w:val="20"/>
          <w:szCs w:val="20"/>
        </w:rPr>
        <w:t>Other things being equal, preference will be given to individual members but those covered by school corporate membership may still apply.</w:t>
      </w:r>
    </w:p>
    <w:p w:rsidR="00B45CD5" w:rsidRPr="000D17D9"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Pr>
          <w:rFonts w:cstheme="minorHAnsi"/>
          <w:b/>
          <w:szCs w:val="20"/>
        </w:rPr>
        <w:t>Annual Literary Competition</w:t>
      </w:r>
    </w:p>
    <w:p w:rsidR="00E17DC6" w:rsidRDefault="00B45CD5" w:rsidP="00B45CD5">
      <w:pPr>
        <w:spacing w:after="120" w:line="240" w:lineRule="auto"/>
        <w:rPr>
          <w:rFonts w:cstheme="minorHAnsi"/>
          <w:sz w:val="20"/>
          <w:szCs w:val="20"/>
        </w:rPr>
      </w:pPr>
      <w:r>
        <w:rPr>
          <w:rFonts w:cstheme="minorHAnsi"/>
          <w:sz w:val="20"/>
          <w:szCs w:val="20"/>
        </w:rPr>
        <w:t xml:space="preserve">Members are reminded that the usual Literary Competition will be conducted again this year. Entry materials </w:t>
      </w:r>
      <w:r w:rsidR="00E17DC6">
        <w:rPr>
          <w:rFonts w:cstheme="minorHAnsi"/>
          <w:sz w:val="20"/>
          <w:szCs w:val="20"/>
        </w:rPr>
        <w:t>have been printed</w:t>
      </w:r>
      <w:r>
        <w:rPr>
          <w:rFonts w:cstheme="minorHAnsi"/>
          <w:sz w:val="20"/>
          <w:szCs w:val="20"/>
        </w:rPr>
        <w:t xml:space="preserve"> by the Independent Education Union </w:t>
      </w:r>
      <w:r w:rsidR="00E17DC6">
        <w:rPr>
          <w:rFonts w:cstheme="minorHAnsi"/>
          <w:sz w:val="20"/>
          <w:szCs w:val="20"/>
        </w:rPr>
        <w:t>and are in the process of being distributed to schools.</w:t>
      </w:r>
    </w:p>
    <w:p w:rsidR="00B45CD5" w:rsidRDefault="00E17DC6" w:rsidP="00B45CD5">
      <w:pPr>
        <w:spacing w:after="120" w:line="240" w:lineRule="auto"/>
        <w:rPr>
          <w:rFonts w:cstheme="minorHAnsi"/>
          <w:sz w:val="20"/>
          <w:szCs w:val="20"/>
        </w:rPr>
      </w:pPr>
      <w:r>
        <w:rPr>
          <w:rFonts w:cstheme="minorHAnsi"/>
          <w:sz w:val="20"/>
          <w:szCs w:val="20"/>
        </w:rPr>
        <w:t>T</w:t>
      </w:r>
      <w:r w:rsidR="00B45CD5">
        <w:rPr>
          <w:rFonts w:cstheme="minorHAnsi"/>
          <w:sz w:val="20"/>
          <w:szCs w:val="20"/>
        </w:rPr>
        <w:t xml:space="preserve">eachers </w:t>
      </w:r>
      <w:r>
        <w:rPr>
          <w:rFonts w:cstheme="minorHAnsi"/>
          <w:sz w:val="20"/>
          <w:szCs w:val="20"/>
        </w:rPr>
        <w:t>are urged to encourag</w:t>
      </w:r>
      <w:r w:rsidR="00DF77F7">
        <w:rPr>
          <w:rFonts w:cstheme="minorHAnsi"/>
          <w:sz w:val="20"/>
          <w:szCs w:val="20"/>
        </w:rPr>
        <w:t>e</w:t>
      </w:r>
      <w:r w:rsidR="00B45CD5">
        <w:rPr>
          <w:rFonts w:cstheme="minorHAnsi"/>
          <w:sz w:val="20"/>
          <w:szCs w:val="20"/>
        </w:rPr>
        <w:t xml:space="preserve"> talented student writers to enter one of their poems and/or short stories. For years 11 and 12 there is an additional non-fiction prose section and teachers can also enter short stories.</w:t>
      </w:r>
    </w:p>
    <w:p w:rsidR="00B45CD5" w:rsidRPr="00952F90"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lang w:val="en-US"/>
        </w:rPr>
      </w:pPr>
      <w:r>
        <w:rPr>
          <w:rFonts w:cstheme="minorHAnsi"/>
          <w:b/>
          <w:szCs w:val="20"/>
          <w:lang w:val="en-US"/>
        </w:rPr>
        <w:t>AATE 50</w:t>
      </w:r>
      <w:r w:rsidRPr="00334D98">
        <w:rPr>
          <w:rFonts w:cstheme="minorHAnsi"/>
          <w:b/>
          <w:szCs w:val="20"/>
          <w:vertAlign w:val="superscript"/>
          <w:lang w:val="en-US"/>
        </w:rPr>
        <w:t>th</w:t>
      </w:r>
      <w:r>
        <w:rPr>
          <w:rFonts w:cstheme="minorHAnsi"/>
          <w:b/>
          <w:szCs w:val="20"/>
          <w:lang w:val="en-US"/>
        </w:rPr>
        <w:t xml:space="preserve"> jubilee</w:t>
      </w:r>
    </w:p>
    <w:p w:rsidR="00B45CD5" w:rsidRDefault="00B45CD5" w:rsidP="00B45CD5">
      <w:pPr>
        <w:spacing w:after="120" w:line="240" w:lineRule="auto"/>
        <w:rPr>
          <w:rFonts w:cstheme="minorHAnsi"/>
          <w:sz w:val="20"/>
          <w:szCs w:val="20"/>
          <w:lang w:val="en-US"/>
        </w:rPr>
      </w:pPr>
      <w:r>
        <w:rPr>
          <w:rFonts w:cstheme="minorHAnsi"/>
          <w:sz w:val="20"/>
          <w:szCs w:val="20"/>
          <w:lang w:val="en-US"/>
        </w:rPr>
        <w:lastRenderedPageBreak/>
        <w:t xml:space="preserve">The Australian Association for the Teaching of English (AATE), the national English teacher body of which ETAQ is a member, </w:t>
      </w:r>
      <w:r w:rsidR="004C66D5">
        <w:rPr>
          <w:rFonts w:cstheme="minorHAnsi"/>
          <w:sz w:val="20"/>
          <w:szCs w:val="20"/>
          <w:lang w:val="en-US"/>
        </w:rPr>
        <w:t>is celebrating</w:t>
      </w:r>
      <w:r>
        <w:rPr>
          <w:rFonts w:cstheme="minorHAnsi"/>
          <w:sz w:val="20"/>
          <w:szCs w:val="20"/>
          <w:lang w:val="en-US"/>
        </w:rPr>
        <w:t xml:space="preserve"> its 50</w:t>
      </w:r>
      <w:r w:rsidRPr="00952F90">
        <w:rPr>
          <w:rFonts w:cstheme="minorHAnsi"/>
          <w:sz w:val="20"/>
          <w:szCs w:val="20"/>
          <w:vertAlign w:val="superscript"/>
          <w:lang w:val="en-US"/>
        </w:rPr>
        <w:t>th</w:t>
      </w:r>
      <w:r>
        <w:rPr>
          <w:rFonts w:cstheme="minorHAnsi"/>
          <w:sz w:val="20"/>
          <w:szCs w:val="20"/>
          <w:lang w:val="en-US"/>
        </w:rPr>
        <w:t xml:space="preserve"> birthday in 2014. When it was formed in 1964, the first national president was poet and English academic, Professor A.D. Hope.</w:t>
      </w:r>
    </w:p>
    <w:p w:rsidR="00B45CD5" w:rsidRDefault="00B45CD5" w:rsidP="00B45CD5">
      <w:pPr>
        <w:spacing w:after="120" w:line="240" w:lineRule="auto"/>
        <w:rPr>
          <w:rFonts w:cstheme="minorHAnsi"/>
          <w:sz w:val="20"/>
          <w:szCs w:val="20"/>
          <w:lang w:val="en-US"/>
        </w:rPr>
      </w:pPr>
      <w:r>
        <w:rPr>
          <w:rFonts w:cstheme="minorHAnsi"/>
          <w:sz w:val="20"/>
          <w:szCs w:val="20"/>
          <w:lang w:val="en-US"/>
        </w:rPr>
        <w:t>ETAQ was not formed until 1967 and so we will have to wait until 2017 for our own 50</w:t>
      </w:r>
      <w:r w:rsidRPr="00952F90">
        <w:rPr>
          <w:rFonts w:cstheme="minorHAnsi"/>
          <w:sz w:val="20"/>
          <w:szCs w:val="20"/>
          <w:vertAlign w:val="superscript"/>
          <w:lang w:val="en-US"/>
        </w:rPr>
        <w:t>th</w:t>
      </w:r>
      <w:r>
        <w:rPr>
          <w:rFonts w:cstheme="minorHAnsi"/>
          <w:sz w:val="20"/>
          <w:szCs w:val="20"/>
          <w:lang w:val="en-US"/>
        </w:rPr>
        <w:t xml:space="preserve"> jubilee.</w:t>
      </w:r>
    </w:p>
    <w:p w:rsidR="00B45CD5" w:rsidRPr="003837CC"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3837CC">
        <w:rPr>
          <w:rFonts w:cstheme="minorHAnsi"/>
          <w:b/>
          <w:szCs w:val="20"/>
        </w:rPr>
        <w:t>English in the Media</w:t>
      </w:r>
    </w:p>
    <w:p w:rsidR="00B45CD5" w:rsidRPr="009071CC"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0"/>
          <w:szCs w:val="20"/>
        </w:rPr>
      </w:pPr>
      <w:r w:rsidRPr="009071CC">
        <w:rPr>
          <w:rFonts w:cstheme="minorHAnsi"/>
          <w:b/>
          <w:sz w:val="20"/>
          <w:szCs w:val="20"/>
        </w:rPr>
        <w:t>(&amp; related educational matters)</w:t>
      </w:r>
    </w:p>
    <w:p w:rsidR="00A26706" w:rsidRPr="00A26706" w:rsidRDefault="00A26706" w:rsidP="00C0050B">
      <w:pPr>
        <w:spacing w:after="120" w:line="240" w:lineRule="auto"/>
        <w:rPr>
          <w:rFonts w:cstheme="minorHAnsi"/>
          <w:bCs/>
          <w:sz w:val="20"/>
          <w:szCs w:val="20"/>
        </w:rPr>
      </w:pPr>
      <w:r w:rsidRPr="00A26706">
        <w:rPr>
          <w:rFonts w:cstheme="minorHAnsi"/>
          <w:b/>
          <w:bCs/>
          <w:sz w:val="20"/>
          <w:szCs w:val="20"/>
        </w:rPr>
        <w:t>Note</w:t>
      </w:r>
      <w:r>
        <w:rPr>
          <w:rFonts w:cstheme="minorHAnsi"/>
          <w:bCs/>
          <w:sz w:val="20"/>
          <w:szCs w:val="20"/>
        </w:rPr>
        <w:t>: the letters below were submitted to the paper indicated by Garry Collins. Many were composed in his capacity as a private citizen and the signature block indicates when he was writing as ETAQ President.</w:t>
      </w:r>
    </w:p>
    <w:p w:rsidR="00C0050B" w:rsidRPr="00C83EA1" w:rsidRDefault="00C0050B" w:rsidP="00C0050B">
      <w:pPr>
        <w:spacing w:after="120" w:line="240" w:lineRule="auto"/>
        <w:rPr>
          <w:rFonts w:cstheme="minorHAnsi"/>
          <w:b/>
          <w:bCs/>
          <w:sz w:val="20"/>
          <w:szCs w:val="20"/>
        </w:rPr>
      </w:pPr>
      <w:r w:rsidRPr="00C83EA1">
        <w:rPr>
          <w:rFonts w:cstheme="minorHAnsi"/>
          <w:b/>
          <w:bCs/>
          <w:sz w:val="20"/>
          <w:szCs w:val="20"/>
        </w:rPr>
        <w:t>Student plagiarism and the internet</w:t>
      </w:r>
    </w:p>
    <w:p w:rsidR="00C0050B" w:rsidRPr="00C83EA1" w:rsidRDefault="00C0050B" w:rsidP="00C0050B">
      <w:pPr>
        <w:spacing w:after="120" w:line="240" w:lineRule="auto"/>
        <w:rPr>
          <w:rFonts w:cstheme="minorHAnsi"/>
          <w:bCs/>
          <w:sz w:val="20"/>
          <w:szCs w:val="20"/>
        </w:rPr>
      </w:pPr>
      <w:r w:rsidRPr="00E6025A">
        <w:rPr>
          <w:rFonts w:cstheme="minorHAnsi"/>
          <w:bCs/>
          <w:sz w:val="20"/>
          <w:szCs w:val="20"/>
        </w:rPr>
        <w:t xml:space="preserve">Melbourne teacher </w:t>
      </w:r>
      <w:r w:rsidRPr="00C83EA1">
        <w:rPr>
          <w:rFonts w:cstheme="minorHAnsi"/>
          <w:bCs/>
          <w:sz w:val="20"/>
          <w:szCs w:val="20"/>
        </w:rPr>
        <w:t xml:space="preserve">Christopher </w:t>
      </w:r>
      <w:proofErr w:type="spellStart"/>
      <w:r w:rsidRPr="00C83EA1">
        <w:rPr>
          <w:rFonts w:cstheme="minorHAnsi"/>
          <w:bCs/>
          <w:sz w:val="20"/>
          <w:szCs w:val="20"/>
        </w:rPr>
        <w:t>Bantick</w:t>
      </w:r>
      <w:proofErr w:type="spellEnd"/>
      <w:r w:rsidRPr="00C83EA1">
        <w:rPr>
          <w:rFonts w:cstheme="minorHAnsi"/>
          <w:bCs/>
          <w:sz w:val="20"/>
          <w:szCs w:val="20"/>
        </w:rPr>
        <w:t xml:space="preserve"> writes that “it is simply not possible for a teacher to search the dark corners of the internet for answers one suspects are not the student’s own” (“Lessons for life lost on kids when facts are just a click away”, 9-10/11).</w:t>
      </w:r>
    </w:p>
    <w:p w:rsidR="00C0050B" w:rsidRPr="00C83EA1" w:rsidRDefault="00C0050B" w:rsidP="00C0050B">
      <w:pPr>
        <w:spacing w:after="120" w:line="240" w:lineRule="auto"/>
        <w:rPr>
          <w:rFonts w:cstheme="minorHAnsi"/>
          <w:bCs/>
          <w:sz w:val="20"/>
          <w:szCs w:val="20"/>
        </w:rPr>
      </w:pPr>
      <w:r w:rsidRPr="00C83EA1">
        <w:rPr>
          <w:rFonts w:cstheme="minorHAnsi"/>
          <w:bCs/>
          <w:sz w:val="20"/>
          <w:szCs w:val="20"/>
        </w:rPr>
        <w:t xml:space="preserve">Surely he has a colleague who could explain to him how </w:t>
      </w:r>
      <w:proofErr w:type="spellStart"/>
      <w:r w:rsidRPr="00C83EA1">
        <w:rPr>
          <w:rFonts w:cstheme="minorHAnsi"/>
          <w:bCs/>
          <w:sz w:val="20"/>
          <w:szCs w:val="20"/>
        </w:rPr>
        <w:t>Turnitin</w:t>
      </w:r>
      <w:proofErr w:type="spellEnd"/>
      <w:r w:rsidRPr="00C83EA1">
        <w:rPr>
          <w:rFonts w:cstheme="minorHAnsi"/>
          <w:bCs/>
          <w:sz w:val="20"/>
          <w:szCs w:val="20"/>
        </w:rPr>
        <w:t xml:space="preserve"> works. This plagiarism checker technology is now widely used in schools and </w:t>
      </w:r>
      <w:r>
        <w:rPr>
          <w:rFonts w:cstheme="minorHAnsi"/>
          <w:bCs/>
          <w:sz w:val="20"/>
          <w:szCs w:val="20"/>
        </w:rPr>
        <w:t>universities</w:t>
      </w:r>
      <w:r w:rsidRPr="00C83EA1">
        <w:rPr>
          <w:rFonts w:cstheme="minorHAnsi"/>
          <w:bCs/>
          <w:sz w:val="20"/>
          <w:szCs w:val="20"/>
        </w:rPr>
        <w:t>. Perhaps the place where he works should get with the times.</w:t>
      </w:r>
    </w:p>
    <w:p w:rsidR="00C0050B" w:rsidRPr="00C83EA1" w:rsidRDefault="00C0050B" w:rsidP="00C0050B">
      <w:pPr>
        <w:spacing w:after="120" w:line="240" w:lineRule="auto"/>
        <w:rPr>
          <w:rFonts w:cstheme="minorHAnsi"/>
          <w:bCs/>
          <w:sz w:val="18"/>
          <w:szCs w:val="20"/>
        </w:rPr>
      </w:pPr>
      <w:r w:rsidRPr="00C83EA1">
        <w:rPr>
          <w:rFonts w:cstheme="minorHAnsi"/>
          <w:bCs/>
          <w:sz w:val="18"/>
          <w:szCs w:val="20"/>
        </w:rPr>
        <w:t>(</w:t>
      </w:r>
      <w:r w:rsidRPr="00C83EA1">
        <w:rPr>
          <w:rFonts w:cstheme="minorHAnsi"/>
          <w:b/>
          <w:bCs/>
          <w:sz w:val="18"/>
          <w:szCs w:val="20"/>
        </w:rPr>
        <w:sym w:font="Wingdings" w:char="F0FB"/>
      </w:r>
      <w:r w:rsidRPr="00C83EA1">
        <w:rPr>
          <w:rFonts w:cstheme="minorHAnsi"/>
          <w:b/>
          <w:bCs/>
          <w:sz w:val="18"/>
          <w:szCs w:val="20"/>
        </w:rPr>
        <w:t xml:space="preserve"> </w:t>
      </w:r>
      <w:proofErr w:type="gramStart"/>
      <w:r w:rsidRPr="00C83EA1">
        <w:rPr>
          <w:rFonts w:cstheme="minorHAnsi"/>
          <w:b/>
          <w:bCs/>
          <w:sz w:val="18"/>
          <w:szCs w:val="20"/>
        </w:rPr>
        <w:t>not</w:t>
      </w:r>
      <w:proofErr w:type="gramEnd"/>
      <w:r w:rsidRPr="00C83EA1">
        <w:rPr>
          <w:rFonts w:cstheme="minorHAnsi"/>
          <w:b/>
          <w:bCs/>
          <w:sz w:val="18"/>
          <w:szCs w:val="20"/>
        </w:rPr>
        <w:t xml:space="preserve"> published</w:t>
      </w:r>
      <w:r w:rsidRPr="00C83EA1">
        <w:rPr>
          <w:rFonts w:cstheme="minorHAnsi"/>
          <w:bCs/>
          <w:sz w:val="18"/>
          <w:szCs w:val="20"/>
        </w:rPr>
        <w:t xml:space="preserve"> in </w:t>
      </w:r>
      <w:r w:rsidRPr="00C83EA1">
        <w:rPr>
          <w:rFonts w:cstheme="minorHAnsi"/>
          <w:bCs/>
          <w:i/>
          <w:iCs/>
          <w:sz w:val="18"/>
          <w:szCs w:val="20"/>
        </w:rPr>
        <w:t>The Australian</w:t>
      </w:r>
      <w:r w:rsidRPr="00C83EA1">
        <w:rPr>
          <w:rFonts w:cstheme="minorHAnsi"/>
          <w:bCs/>
          <w:sz w:val="18"/>
          <w:szCs w:val="20"/>
        </w:rPr>
        <w:t xml:space="preserve">, Mon </w:t>
      </w:r>
      <w:r>
        <w:rPr>
          <w:rFonts w:cstheme="minorHAnsi"/>
          <w:bCs/>
          <w:sz w:val="18"/>
          <w:szCs w:val="20"/>
        </w:rPr>
        <w:t>11</w:t>
      </w:r>
      <w:r w:rsidRPr="00C83EA1">
        <w:rPr>
          <w:rFonts w:cstheme="minorHAnsi"/>
          <w:bCs/>
          <w:sz w:val="18"/>
          <w:szCs w:val="20"/>
        </w:rPr>
        <w:t xml:space="preserve"> November 13.)</w:t>
      </w:r>
    </w:p>
    <w:p w:rsidR="00C0050B" w:rsidRPr="00C83EA1" w:rsidRDefault="00C0050B" w:rsidP="00C0050B">
      <w:pPr>
        <w:spacing w:after="120" w:line="240" w:lineRule="auto"/>
        <w:rPr>
          <w:rFonts w:cstheme="minorHAnsi"/>
          <w:b/>
          <w:bCs/>
          <w:sz w:val="20"/>
          <w:szCs w:val="20"/>
        </w:rPr>
      </w:pPr>
      <w:r w:rsidRPr="00C83EA1">
        <w:rPr>
          <w:rFonts w:cstheme="minorHAnsi"/>
          <w:b/>
          <w:bCs/>
          <w:sz w:val="20"/>
          <w:szCs w:val="20"/>
        </w:rPr>
        <w:t>Student plagiarism and the internet</w:t>
      </w:r>
    </w:p>
    <w:p w:rsidR="00C0050B" w:rsidRPr="00C83EA1" w:rsidRDefault="00C0050B" w:rsidP="00C0050B">
      <w:pPr>
        <w:spacing w:after="120" w:line="240" w:lineRule="auto"/>
        <w:rPr>
          <w:rFonts w:cstheme="minorHAnsi"/>
          <w:bCs/>
          <w:sz w:val="20"/>
          <w:szCs w:val="20"/>
        </w:rPr>
      </w:pPr>
      <w:r w:rsidRPr="00E6025A">
        <w:rPr>
          <w:rFonts w:cstheme="minorHAnsi"/>
          <w:bCs/>
          <w:sz w:val="20"/>
          <w:szCs w:val="20"/>
        </w:rPr>
        <w:t xml:space="preserve">Melbourne teacher </w:t>
      </w:r>
      <w:r w:rsidRPr="00C83EA1">
        <w:rPr>
          <w:rFonts w:cstheme="minorHAnsi"/>
          <w:bCs/>
          <w:sz w:val="20"/>
          <w:szCs w:val="20"/>
        </w:rPr>
        <w:t xml:space="preserve">Christopher </w:t>
      </w:r>
      <w:proofErr w:type="spellStart"/>
      <w:r w:rsidRPr="00C83EA1">
        <w:rPr>
          <w:rFonts w:cstheme="minorHAnsi"/>
          <w:bCs/>
          <w:sz w:val="20"/>
          <w:szCs w:val="20"/>
        </w:rPr>
        <w:t>Bantick</w:t>
      </w:r>
      <w:proofErr w:type="spellEnd"/>
      <w:r w:rsidRPr="00C83EA1">
        <w:rPr>
          <w:rFonts w:cstheme="minorHAnsi"/>
          <w:bCs/>
          <w:sz w:val="20"/>
          <w:szCs w:val="20"/>
        </w:rPr>
        <w:t xml:space="preserve"> writes that “it is simply not possible for a teacher to search the dark corners of the internet for answers one suspects are not the student’s own” (“Lessons for life lost on kids when facts are just a click away”, 9-10/11).</w:t>
      </w:r>
    </w:p>
    <w:p w:rsidR="00C0050B" w:rsidRPr="00C83EA1" w:rsidRDefault="00C0050B" w:rsidP="00C0050B">
      <w:pPr>
        <w:spacing w:after="120" w:line="240" w:lineRule="auto"/>
        <w:rPr>
          <w:rFonts w:cstheme="minorHAnsi"/>
          <w:bCs/>
          <w:sz w:val="20"/>
          <w:szCs w:val="20"/>
        </w:rPr>
      </w:pPr>
      <w:r w:rsidRPr="00C83EA1">
        <w:rPr>
          <w:rFonts w:cstheme="minorHAnsi"/>
          <w:bCs/>
          <w:sz w:val="20"/>
          <w:szCs w:val="20"/>
        </w:rPr>
        <w:t xml:space="preserve">Surely he has a colleague who could explain to him how </w:t>
      </w:r>
      <w:proofErr w:type="spellStart"/>
      <w:r w:rsidRPr="00C83EA1">
        <w:rPr>
          <w:rFonts w:cstheme="minorHAnsi"/>
          <w:bCs/>
          <w:sz w:val="20"/>
          <w:szCs w:val="20"/>
        </w:rPr>
        <w:t>Turnitin</w:t>
      </w:r>
      <w:proofErr w:type="spellEnd"/>
      <w:r w:rsidRPr="00C83EA1">
        <w:rPr>
          <w:rFonts w:cstheme="minorHAnsi"/>
          <w:bCs/>
          <w:sz w:val="20"/>
          <w:szCs w:val="20"/>
        </w:rPr>
        <w:t xml:space="preserve"> works. This plagiarism checker technology is now widely used in schools and </w:t>
      </w:r>
      <w:r>
        <w:rPr>
          <w:rFonts w:cstheme="minorHAnsi"/>
          <w:bCs/>
          <w:sz w:val="20"/>
          <w:szCs w:val="20"/>
        </w:rPr>
        <w:t>universities</w:t>
      </w:r>
      <w:r w:rsidRPr="00C83EA1">
        <w:rPr>
          <w:rFonts w:cstheme="minorHAnsi"/>
          <w:bCs/>
          <w:sz w:val="20"/>
          <w:szCs w:val="20"/>
        </w:rPr>
        <w:t>. Perhaps the place where he works should get with the times.</w:t>
      </w:r>
    </w:p>
    <w:p w:rsidR="00C0050B" w:rsidRPr="00C83EA1" w:rsidRDefault="00C0050B" w:rsidP="00C0050B">
      <w:pPr>
        <w:spacing w:after="120" w:line="240" w:lineRule="auto"/>
        <w:rPr>
          <w:rFonts w:cstheme="minorHAnsi"/>
          <w:bCs/>
          <w:sz w:val="18"/>
          <w:szCs w:val="20"/>
        </w:rPr>
      </w:pPr>
      <w:r w:rsidRPr="00C83EA1">
        <w:rPr>
          <w:rFonts w:cstheme="minorHAnsi"/>
          <w:bCs/>
          <w:sz w:val="18"/>
          <w:szCs w:val="20"/>
        </w:rPr>
        <w:t>(</w:t>
      </w:r>
      <w:r w:rsidRPr="00C83EA1">
        <w:rPr>
          <w:rFonts w:cstheme="minorHAnsi"/>
          <w:b/>
          <w:bCs/>
          <w:sz w:val="18"/>
          <w:szCs w:val="20"/>
        </w:rPr>
        <w:sym w:font="Wingdings" w:char="F0FB"/>
      </w:r>
      <w:r w:rsidRPr="00C83EA1">
        <w:rPr>
          <w:rFonts w:cstheme="minorHAnsi"/>
          <w:b/>
          <w:bCs/>
          <w:sz w:val="18"/>
          <w:szCs w:val="20"/>
        </w:rPr>
        <w:t xml:space="preserve"> </w:t>
      </w:r>
      <w:proofErr w:type="gramStart"/>
      <w:r w:rsidRPr="00C83EA1">
        <w:rPr>
          <w:rFonts w:cstheme="minorHAnsi"/>
          <w:b/>
          <w:bCs/>
          <w:sz w:val="18"/>
          <w:szCs w:val="20"/>
        </w:rPr>
        <w:t>not</w:t>
      </w:r>
      <w:proofErr w:type="gramEnd"/>
      <w:r w:rsidRPr="00C83EA1">
        <w:rPr>
          <w:rFonts w:cstheme="minorHAnsi"/>
          <w:b/>
          <w:bCs/>
          <w:sz w:val="18"/>
          <w:szCs w:val="20"/>
        </w:rPr>
        <w:t xml:space="preserve"> published</w:t>
      </w:r>
      <w:r w:rsidRPr="00C83EA1">
        <w:rPr>
          <w:rFonts w:cstheme="minorHAnsi"/>
          <w:bCs/>
          <w:sz w:val="18"/>
          <w:szCs w:val="20"/>
        </w:rPr>
        <w:t xml:space="preserve"> in </w:t>
      </w:r>
      <w:r w:rsidRPr="00C83EA1">
        <w:rPr>
          <w:rFonts w:cstheme="minorHAnsi"/>
          <w:bCs/>
          <w:i/>
          <w:iCs/>
          <w:sz w:val="18"/>
          <w:szCs w:val="20"/>
        </w:rPr>
        <w:t>The Australian</w:t>
      </w:r>
      <w:r w:rsidRPr="00C83EA1">
        <w:rPr>
          <w:rFonts w:cstheme="minorHAnsi"/>
          <w:bCs/>
          <w:sz w:val="18"/>
          <w:szCs w:val="20"/>
        </w:rPr>
        <w:t xml:space="preserve">, Mon </w:t>
      </w:r>
      <w:r>
        <w:rPr>
          <w:rFonts w:cstheme="minorHAnsi"/>
          <w:bCs/>
          <w:sz w:val="18"/>
          <w:szCs w:val="20"/>
        </w:rPr>
        <w:t>11</w:t>
      </w:r>
      <w:r w:rsidRPr="00C83EA1">
        <w:rPr>
          <w:rFonts w:cstheme="minorHAnsi"/>
          <w:bCs/>
          <w:sz w:val="18"/>
          <w:szCs w:val="20"/>
        </w:rPr>
        <w:t xml:space="preserve"> November 13.)</w:t>
      </w:r>
    </w:p>
    <w:p w:rsidR="00B45CD5" w:rsidRPr="00CF4D20" w:rsidRDefault="00B45CD5" w:rsidP="00B45CD5">
      <w:pPr>
        <w:spacing w:after="120" w:line="240" w:lineRule="auto"/>
        <w:rPr>
          <w:rFonts w:cstheme="minorHAnsi"/>
          <w:b/>
          <w:bCs/>
          <w:sz w:val="20"/>
          <w:szCs w:val="20"/>
        </w:rPr>
      </w:pPr>
      <w:r w:rsidRPr="00CF4D20">
        <w:rPr>
          <w:rFonts w:cstheme="minorHAnsi"/>
          <w:b/>
          <w:bCs/>
          <w:sz w:val="20"/>
          <w:szCs w:val="20"/>
        </w:rPr>
        <w:t>Informed advice on external exams</w:t>
      </w:r>
    </w:p>
    <w:p w:rsidR="00B45CD5" w:rsidRDefault="00B45CD5" w:rsidP="00B45CD5">
      <w:pPr>
        <w:spacing w:after="120" w:line="240" w:lineRule="auto"/>
        <w:rPr>
          <w:rFonts w:cstheme="minorHAnsi"/>
          <w:bCs/>
          <w:sz w:val="20"/>
          <w:szCs w:val="20"/>
        </w:rPr>
      </w:pPr>
      <w:r w:rsidRPr="00CF4D20">
        <w:rPr>
          <w:rFonts w:cstheme="minorHAnsi"/>
          <w:bCs/>
          <w:sz w:val="20"/>
          <w:szCs w:val="20"/>
        </w:rPr>
        <w:t>Paul Thomson and Rob Forsyth (Letters, 25/11) are to be congratulated on providing a sensible and informed counter to those calling for a return to the external school examinations that Queensland abandoned in the early 1970s.</w:t>
      </w:r>
      <w:r>
        <w:rPr>
          <w:rFonts w:cstheme="minorHAnsi"/>
          <w:bCs/>
          <w:sz w:val="20"/>
          <w:szCs w:val="20"/>
        </w:rPr>
        <w:t xml:space="preserve"> </w:t>
      </w:r>
      <w:r w:rsidRPr="00CF4D20">
        <w:rPr>
          <w:rFonts w:cstheme="minorHAnsi"/>
          <w:bCs/>
          <w:sz w:val="20"/>
          <w:szCs w:val="20"/>
        </w:rPr>
        <w:t>Unlike many with a view on this topic, these correspondents actually work in the school system and have first hand understanding.</w:t>
      </w:r>
    </w:p>
    <w:p w:rsidR="00B45CD5" w:rsidRPr="00CF4D20" w:rsidRDefault="00B45CD5" w:rsidP="00B45CD5">
      <w:pPr>
        <w:spacing w:after="120" w:line="240" w:lineRule="auto"/>
        <w:rPr>
          <w:rFonts w:cstheme="minorHAnsi"/>
          <w:bCs/>
          <w:sz w:val="20"/>
          <w:szCs w:val="20"/>
        </w:rPr>
      </w:pPr>
      <w:r>
        <w:rPr>
          <w:rFonts w:cstheme="minorHAnsi"/>
          <w:bCs/>
          <w:sz w:val="20"/>
          <w:szCs w:val="20"/>
        </w:rPr>
        <w:t>Some of the QSA’s procedures may need to be improved but we should be wary of seeking to return to the past.</w:t>
      </w:r>
    </w:p>
    <w:p w:rsidR="00B45CD5" w:rsidRPr="00CF4D20" w:rsidRDefault="00B45CD5" w:rsidP="00B45CD5">
      <w:pPr>
        <w:spacing w:after="120" w:line="240" w:lineRule="auto"/>
        <w:rPr>
          <w:rFonts w:cstheme="minorHAnsi"/>
          <w:bCs/>
          <w:sz w:val="20"/>
          <w:szCs w:val="20"/>
        </w:rPr>
      </w:pPr>
      <w:r w:rsidRPr="00CF4D20">
        <w:rPr>
          <w:rFonts w:cstheme="minorHAnsi"/>
          <w:bCs/>
          <w:sz w:val="20"/>
          <w:szCs w:val="20"/>
        </w:rPr>
        <w:lastRenderedPageBreak/>
        <w:t xml:space="preserve">Are undergraduates in Professor Peter </w:t>
      </w:r>
      <w:proofErr w:type="spellStart"/>
      <w:r w:rsidRPr="00CF4D20">
        <w:rPr>
          <w:rFonts w:cstheme="minorHAnsi"/>
          <w:bCs/>
          <w:sz w:val="20"/>
          <w:szCs w:val="20"/>
        </w:rPr>
        <w:t>Ridd’s</w:t>
      </w:r>
      <w:proofErr w:type="spellEnd"/>
      <w:r w:rsidRPr="00CF4D20">
        <w:rPr>
          <w:rFonts w:cstheme="minorHAnsi"/>
          <w:bCs/>
          <w:sz w:val="20"/>
          <w:szCs w:val="20"/>
        </w:rPr>
        <w:t xml:space="preserve"> physics department </w:t>
      </w:r>
      <w:proofErr w:type="spellStart"/>
      <w:r w:rsidRPr="00CF4D20">
        <w:rPr>
          <w:rFonts w:cstheme="minorHAnsi"/>
          <w:bCs/>
          <w:sz w:val="20"/>
          <w:szCs w:val="20"/>
        </w:rPr>
        <w:t>assessed</w:t>
      </w:r>
      <w:proofErr w:type="spellEnd"/>
      <w:r w:rsidRPr="00CF4D20">
        <w:rPr>
          <w:rFonts w:cstheme="minorHAnsi"/>
          <w:bCs/>
          <w:sz w:val="20"/>
          <w:szCs w:val="20"/>
        </w:rPr>
        <w:t xml:space="preserve"> via examinations set outside his university? If not, perhaps he should explain why.</w:t>
      </w:r>
    </w:p>
    <w:p w:rsidR="00B45CD5" w:rsidRPr="00F86B48" w:rsidRDefault="00B45CD5" w:rsidP="00B45CD5">
      <w:pPr>
        <w:spacing w:after="120" w:line="240" w:lineRule="auto"/>
        <w:rPr>
          <w:rFonts w:cstheme="minorHAnsi"/>
          <w:bCs/>
          <w:sz w:val="18"/>
          <w:szCs w:val="20"/>
        </w:rPr>
      </w:pPr>
      <w:r w:rsidRPr="00F86B48">
        <w:rPr>
          <w:rFonts w:cstheme="minorHAnsi"/>
          <w:bCs/>
          <w:sz w:val="18"/>
          <w:szCs w:val="20"/>
        </w:rPr>
        <w:t>(</w:t>
      </w:r>
      <w:r w:rsidRPr="00F86B48">
        <w:rPr>
          <w:rFonts w:cstheme="minorHAnsi"/>
          <w:b/>
          <w:bCs/>
          <w:sz w:val="18"/>
          <w:szCs w:val="20"/>
        </w:rPr>
        <w:sym w:font="Wingdings" w:char="F0FB"/>
      </w:r>
      <w:r w:rsidRPr="00F86B48">
        <w:rPr>
          <w:rFonts w:cstheme="minorHAnsi"/>
          <w:b/>
          <w:bCs/>
          <w:sz w:val="18"/>
          <w:szCs w:val="20"/>
        </w:rPr>
        <w:t xml:space="preserve"> </w:t>
      </w:r>
      <w:proofErr w:type="gramStart"/>
      <w:r w:rsidRPr="00F86B48">
        <w:rPr>
          <w:rFonts w:cstheme="minorHAnsi"/>
          <w:b/>
          <w:bCs/>
          <w:sz w:val="18"/>
          <w:szCs w:val="20"/>
        </w:rPr>
        <w:t>not</w:t>
      </w:r>
      <w:proofErr w:type="gramEnd"/>
      <w:r w:rsidRPr="00F86B48">
        <w:rPr>
          <w:rFonts w:cstheme="minorHAnsi"/>
          <w:b/>
          <w:bCs/>
          <w:sz w:val="18"/>
          <w:szCs w:val="20"/>
        </w:rPr>
        <w:t xml:space="preserve"> published</w:t>
      </w:r>
      <w:r w:rsidRPr="00F86B48">
        <w:rPr>
          <w:rFonts w:cstheme="minorHAnsi"/>
          <w:bCs/>
          <w:sz w:val="18"/>
          <w:szCs w:val="20"/>
        </w:rPr>
        <w:t xml:space="preserve"> in </w:t>
      </w:r>
      <w:r w:rsidRPr="00F86B48">
        <w:rPr>
          <w:rFonts w:cstheme="minorHAnsi"/>
          <w:bCs/>
          <w:i/>
          <w:iCs/>
          <w:sz w:val="18"/>
          <w:szCs w:val="20"/>
        </w:rPr>
        <w:t>The Courier-Mail</w:t>
      </w:r>
      <w:r w:rsidRPr="00F86B48">
        <w:rPr>
          <w:rFonts w:cstheme="minorHAnsi"/>
          <w:bCs/>
          <w:sz w:val="18"/>
          <w:szCs w:val="20"/>
        </w:rPr>
        <w:t xml:space="preserve">, </w:t>
      </w:r>
      <w:r>
        <w:rPr>
          <w:rFonts w:cstheme="minorHAnsi"/>
          <w:bCs/>
          <w:sz w:val="18"/>
          <w:szCs w:val="20"/>
        </w:rPr>
        <w:t>Tue</w:t>
      </w:r>
      <w:r w:rsidRPr="00CF4D20">
        <w:rPr>
          <w:rFonts w:cstheme="minorHAnsi"/>
          <w:bCs/>
          <w:sz w:val="18"/>
          <w:szCs w:val="20"/>
        </w:rPr>
        <w:t xml:space="preserve"> 2</w:t>
      </w:r>
      <w:r>
        <w:rPr>
          <w:rFonts w:cstheme="minorHAnsi"/>
          <w:bCs/>
          <w:sz w:val="18"/>
          <w:szCs w:val="20"/>
        </w:rPr>
        <w:t xml:space="preserve">6 </w:t>
      </w:r>
      <w:r w:rsidRPr="00F86B48">
        <w:rPr>
          <w:rFonts w:cstheme="minorHAnsi"/>
          <w:bCs/>
          <w:sz w:val="18"/>
          <w:szCs w:val="20"/>
        </w:rPr>
        <w:t>November 13.)</w:t>
      </w:r>
    </w:p>
    <w:p w:rsidR="00B45CD5" w:rsidRPr="00AE5F86" w:rsidRDefault="00B45CD5" w:rsidP="00B45CD5">
      <w:pPr>
        <w:spacing w:after="120" w:line="240" w:lineRule="auto"/>
        <w:rPr>
          <w:rFonts w:cstheme="minorHAnsi"/>
          <w:b/>
          <w:bCs/>
          <w:sz w:val="20"/>
          <w:szCs w:val="20"/>
        </w:rPr>
      </w:pPr>
      <w:r w:rsidRPr="00AE5F86">
        <w:rPr>
          <w:rFonts w:cstheme="minorHAnsi"/>
          <w:b/>
          <w:bCs/>
          <w:sz w:val="20"/>
          <w:szCs w:val="20"/>
        </w:rPr>
        <w:t>Teacher unions</w:t>
      </w:r>
      <w:r>
        <w:rPr>
          <w:rFonts w:cstheme="minorHAnsi"/>
          <w:b/>
          <w:bCs/>
          <w:sz w:val="20"/>
          <w:szCs w:val="20"/>
        </w:rPr>
        <w:t>’</w:t>
      </w:r>
      <w:r w:rsidRPr="00AE5F86">
        <w:rPr>
          <w:rFonts w:cstheme="minorHAnsi"/>
          <w:b/>
          <w:bCs/>
          <w:sz w:val="20"/>
          <w:szCs w:val="20"/>
        </w:rPr>
        <w:t xml:space="preserve"> quest for fairness</w:t>
      </w:r>
    </w:p>
    <w:p w:rsidR="00B45CD5" w:rsidRPr="00AE5F86" w:rsidRDefault="00B45CD5" w:rsidP="00B45CD5">
      <w:pPr>
        <w:spacing w:after="120" w:line="240" w:lineRule="auto"/>
        <w:rPr>
          <w:rFonts w:cstheme="minorHAnsi"/>
          <w:bCs/>
          <w:sz w:val="20"/>
          <w:szCs w:val="20"/>
        </w:rPr>
      </w:pPr>
      <w:r w:rsidRPr="00AE5F86">
        <w:rPr>
          <w:rFonts w:cstheme="minorHAnsi"/>
          <w:bCs/>
          <w:sz w:val="20"/>
          <w:szCs w:val="20"/>
        </w:rPr>
        <w:t xml:space="preserve">How is it being “highly politicised” for teacher unions to want implementation of what your editorial (26/11) concedes to be fair, the school funding principle proposed in the </w:t>
      </w:r>
      <w:proofErr w:type="spellStart"/>
      <w:r w:rsidRPr="00AE5F86">
        <w:rPr>
          <w:rFonts w:cstheme="minorHAnsi"/>
          <w:bCs/>
          <w:sz w:val="20"/>
          <w:szCs w:val="20"/>
        </w:rPr>
        <w:t>Gonski</w:t>
      </w:r>
      <w:proofErr w:type="spellEnd"/>
      <w:r w:rsidRPr="00AE5F86">
        <w:rPr>
          <w:rFonts w:cstheme="minorHAnsi"/>
          <w:bCs/>
          <w:sz w:val="20"/>
          <w:szCs w:val="20"/>
        </w:rPr>
        <w:t xml:space="preserve"> Report?</w:t>
      </w:r>
    </w:p>
    <w:p w:rsidR="00B45CD5" w:rsidRPr="00AE5F86" w:rsidRDefault="00B45CD5" w:rsidP="00B45CD5">
      <w:pPr>
        <w:spacing w:after="120" w:line="240" w:lineRule="auto"/>
        <w:rPr>
          <w:rFonts w:cstheme="minorHAnsi"/>
          <w:bCs/>
          <w:sz w:val="18"/>
          <w:szCs w:val="20"/>
        </w:rPr>
      </w:pPr>
      <w:r w:rsidRPr="00AE5F86">
        <w:rPr>
          <w:rFonts w:cstheme="minorHAnsi"/>
          <w:bCs/>
          <w:sz w:val="18"/>
          <w:szCs w:val="20"/>
        </w:rPr>
        <w:t>(</w:t>
      </w:r>
      <w:r w:rsidRPr="00AE5F86">
        <w:rPr>
          <w:rFonts w:cstheme="minorHAnsi"/>
          <w:b/>
          <w:bCs/>
          <w:sz w:val="18"/>
          <w:szCs w:val="20"/>
        </w:rPr>
        <w:sym w:font="Wingdings" w:char="F0FB"/>
      </w:r>
      <w:r w:rsidRPr="00AE5F86">
        <w:rPr>
          <w:rFonts w:cstheme="minorHAnsi"/>
          <w:b/>
          <w:bCs/>
          <w:sz w:val="18"/>
          <w:szCs w:val="20"/>
        </w:rPr>
        <w:t xml:space="preserve"> </w:t>
      </w:r>
      <w:proofErr w:type="gramStart"/>
      <w:r w:rsidRPr="00AE5F86">
        <w:rPr>
          <w:rFonts w:cstheme="minorHAnsi"/>
          <w:b/>
          <w:bCs/>
          <w:sz w:val="18"/>
          <w:szCs w:val="20"/>
        </w:rPr>
        <w:t>not</w:t>
      </w:r>
      <w:proofErr w:type="gramEnd"/>
      <w:r w:rsidRPr="00AE5F86">
        <w:rPr>
          <w:rFonts w:cstheme="minorHAnsi"/>
          <w:b/>
          <w:bCs/>
          <w:sz w:val="18"/>
          <w:szCs w:val="20"/>
        </w:rPr>
        <w:t xml:space="preserve"> published</w:t>
      </w:r>
      <w:r w:rsidRPr="00AE5F86">
        <w:rPr>
          <w:rFonts w:cstheme="minorHAnsi"/>
          <w:bCs/>
          <w:sz w:val="18"/>
          <w:szCs w:val="20"/>
        </w:rPr>
        <w:t xml:space="preserve"> in </w:t>
      </w:r>
      <w:r w:rsidRPr="00AE5F86">
        <w:rPr>
          <w:rFonts w:cstheme="minorHAnsi"/>
          <w:bCs/>
          <w:i/>
          <w:iCs/>
          <w:sz w:val="18"/>
          <w:szCs w:val="20"/>
        </w:rPr>
        <w:t>The Australian</w:t>
      </w:r>
      <w:r w:rsidRPr="00AE5F86">
        <w:rPr>
          <w:rFonts w:cstheme="minorHAnsi"/>
          <w:bCs/>
          <w:sz w:val="18"/>
          <w:szCs w:val="20"/>
        </w:rPr>
        <w:t xml:space="preserve">, </w:t>
      </w:r>
      <w:r>
        <w:rPr>
          <w:rFonts w:cstheme="minorHAnsi"/>
          <w:bCs/>
          <w:sz w:val="18"/>
          <w:szCs w:val="20"/>
        </w:rPr>
        <w:t>Wed</w:t>
      </w:r>
      <w:r w:rsidRPr="00AE5F86">
        <w:rPr>
          <w:rFonts w:cstheme="minorHAnsi"/>
          <w:bCs/>
          <w:sz w:val="18"/>
          <w:szCs w:val="20"/>
        </w:rPr>
        <w:t xml:space="preserve"> </w:t>
      </w:r>
      <w:r>
        <w:rPr>
          <w:rFonts w:cstheme="minorHAnsi"/>
          <w:bCs/>
          <w:sz w:val="18"/>
          <w:szCs w:val="20"/>
        </w:rPr>
        <w:t>27</w:t>
      </w:r>
      <w:r w:rsidRPr="00AE5F86">
        <w:rPr>
          <w:rFonts w:cstheme="minorHAnsi"/>
          <w:bCs/>
          <w:sz w:val="18"/>
          <w:szCs w:val="20"/>
        </w:rPr>
        <w:t xml:space="preserve"> November 13.)</w:t>
      </w:r>
    </w:p>
    <w:p w:rsidR="00B45CD5" w:rsidRPr="00C83E83" w:rsidRDefault="00B45CD5" w:rsidP="00B45CD5">
      <w:pPr>
        <w:spacing w:after="120" w:line="240" w:lineRule="auto"/>
        <w:rPr>
          <w:rFonts w:cstheme="minorHAnsi"/>
          <w:b/>
          <w:bCs/>
          <w:sz w:val="20"/>
          <w:szCs w:val="20"/>
        </w:rPr>
      </w:pPr>
      <w:r w:rsidRPr="00C83E83">
        <w:rPr>
          <w:rFonts w:cstheme="minorHAnsi"/>
          <w:b/>
          <w:bCs/>
          <w:sz w:val="20"/>
          <w:szCs w:val="20"/>
        </w:rPr>
        <w:t>Federal say in how schools are run</w:t>
      </w:r>
    </w:p>
    <w:p w:rsidR="00B45CD5" w:rsidRDefault="00B45CD5" w:rsidP="00B45CD5">
      <w:pPr>
        <w:spacing w:after="120" w:line="240" w:lineRule="auto"/>
        <w:rPr>
          <w:rFonts w:cstheme="minorHAnsi"/>
          <w:bCs/>
          <w:sz w:val="20"/>
          <w:szCs w:val="20"/>
        </w:rPr>
      </w:pPr>
      <w:r w:rsidRPr="00C83E83">
        <w:rPr>
          <w:rFonts w:cstheme="minorHAnsi"/>
          <w:bCs/>
          <w:sz w:val="20"/>
          <w:szCs w:val="20"/>
        </w:rPr>
        <w:t xml:space="preserve">Your editorial asserts that </w:t>
      </w:r>
      <w:r w:rsidRPr="00F759D4">
        <w:rPr>
          <w:rFonts w:cstheme="minorHAnsi"/>
          <w:bCs/>
          <w:sz w:val="20"/>
          <w:szCs w:val="20"/>
          <w:u w:val="single"/>
        </w:rPr>
        <w:t>the federal education minister</w:t>
      </w:r>
      <w:r w:rsidRPr="00C83E83">
        <w:rPr>
          <w:rFonts w:cstheme="minorHAnsi"/>
          <w:bCs/>
          <w:sz w:val="20"/>
          <w:szCs w:val="20"/>
        </w:rPr>
        <w:t xml:space="preserve"> </w:t>
      </w:r>
      <w:r>
        <w:rPr>
          <w:rFonts w:cstheme="minorHAnsi"/>
          <w:bCs/>
          <w:sz w:val="20"/>
          <w:szCs w:val="20"/>
        </w:rPr>
        <w:t xml:space="preserve">(Christopher </w:t>
      </w:r>
      <w:proofErr w:type="spellStart"/>
      <w:r>
        <w:rPr>
          <w:rFonts w:cstheme="minorHAnsi"/>
          <w:bCs/>
          <w:sz w:val="20"/>
          <w:szCs w:val="20"/>
        </w:rPr>
        <w:t>Pyne</w:t>
      </w:r>
      <w:proofErr w:type="spellEnd"/>
      <w:r>
        <w:rPr>
          <w:rFonts w:cstheme="minorHAnsi"/>
          <w:bCs/>
          <w:sz w:val="20"/>
          <w:szCs w:val="20"/>
        </w:rPr>
        <w:t xml:space="preserve">) </w:t>
      </w:r>
      <w:r w:rsidRPr="00C83E83">
        <w:rPr>
          <w:rFonts w:cstheme="minorHAnsi"/>
          <w:bCs/>
          <w:sz w:val="20"/>
          <w:szCs w:val="20"/>
        </w:rPr>
        <w:t>has a right to put his own stamp on how schools will be funded and have a say in how they will be run (“Coalition must honour deals for school reform”, 27/11).</w:t>
      </w:r>
      <w:r>
        <w:rPr>
          <w:rFonts w:cstheme="minorHAnsi"/>
          <w:bCs/>
          <w:sz w:val="20"/>
          <w:szCs w:val="20"/>
        </w:rPr>
        <w:t xml:space="preserve"> The second part of </w:t>
      </w:r>
      <w:proofErr w:type="gramStart"/>
      <w:r>
        <w:rPr>
          <w:rFonts w:cstheme="minorHAnsi"/>
          <w:bCs/>
          <w:sz w:val="20"/>
          <w:szCs w:val="20"/>
        </w:rPr>
        <w:t>this needs</w:t>
      </w:r>
      <w:proofErr w:type="gramEnd"/>
      <w:r>
        <w:rPr>
          <w:rFonts w:cstheme="minorHAnsi"/>
          <w:bCs/>
          <w:sz w:val="20"/>
          <w:szCs w:val="20"/>
        </w:rPr>
        <w:t xml:space="preserve"> to be challenged.</w:t>
      </w:r>
    </w:p>
    <w:p w:rsidR="00B45CD5" w:rsidRPr="00C83E83" w:rsidRDefault="00B45CD5" w:rsidP="00B45CD5">
      <w:pPr>
        <w:spacing w:after="120" w:line="240" w:lineRule="auto"/>
        <w:rPr>
          <w:rFonts w:cstheme="minorHAnsi"/>
          <w:bCs/>
          <w:sz w:val="20"/>
          <w:szCs w:val="20"/>
        </w:rPr>
      </w:pPr>
      <w:r w:rsidRPr="00C83E83">
        <w:rPr>
          <w:rFonts w:cstheme="minorHAnsi"/>
          <w:bCs/>
          <w:sz w:val="20"/>
          <w:szCs w:val="20"/>
        </w:rPr>
        <w:t xml:space="preserve">Australia is currently plagued by a dysfunctional system which has the states responsible for the big ticket items of </w:t>
      </w:r>
      <w:r>
        <w:rPr>
          <w:rFonts w:cstheme="minorHAnsi"/>
          <w:bCs/>
          <w:sz w:val="20"/>
          <w:szCs w:val="20"/>
        </w:rPr>
        <w:t>education and health while the C</w:t>
      </w:r>
      <w:r w:rsidRPr="00C83E83">
        <w:rPr>
          <w:rFonts w:cstheme="minorHAnsi"/>
          <w:bCs/>
          <w:sz w:val="20"/>
          <w:szCs w:val="20"/>
        </w:rPr>
        <w:t xml:space="preserve">ommonwealth collects the bulk of tax revenues. </w:t>
      </w:r>
      <w:r w:rsidRPr="00F759D4">
        <w:rPr>
          <w:rFonts w:cstheme="minorHAnsi"/>
          <w:bCs/>
          <w:sz w:val="20"/>
          <w:szCs w:val="20"/>
          <w:u w:val="single"/>
        </w:rPr>
        <w:t>Things would not be set up like this if we were designing the federation today.</w:t>
      </w:r>
    </w:p>
    <w:p w:rsidR="00B45CD5" w:rsidRPr="00C83E83" w:rsidRDefault="00B45CD5" w:rsidP="00B45CD5">
      <w:pPr>
        <w:spacing w:after="120" w:line="240" w:lineRule="auto"/>
        <w:rPr>
          <w:rFonts w:cstheme="minorHAnsi"/>
          <w:bCs/>
          <w:sz w:val="20"/>
          <w:szCs w:val="20"/>
        </w:rPr>
      </w:pPr>
      <w:r>
        <w:rPr>
          <w:rFonts w:cstheme="minorHAnsi"/>
          <w:bCs/>
          <w:sz w:val="20"/>
          <w:szCs w:val="20"/>
        </w:rPr>
        <w:t>Certainly the Federal G</w:t>
      </w:r>
      <w:r w:rsidRPr="00C83E83">
        <w:rPr>
          <w:rFonts w:cstheme="minorHAnsi"/>
          <w:bCs/>
          <w:sz w:val="20"/>
          <w:szCs w:val="20"/>
        </w:rPr>
        <w:t xml:space="preserve">overnment must provide the funds to ensure </w:t>
      </w:r>
      <w:r w:rsidRPr="00F759D4">
        <w:rPr>
          <w:rFonts w:cstheme="minorHAnsi"/>
          <w:bCs/>
          <w:sz w:val="20"/>
          <w:szCs w:val="20"/>
          <w:u w:val="single"/>
        </w:rPr>
        <w:t>that</w:t>
      </w:r>
      <w:r w:rsidRPr="00C83E83">
        <w:rPr>
          <w:rFonts w:cstheme="minorHAnsi"/>
          <w:bCs/>
          <w:sz w:val="20"/>
          <w:szCs w:val="20"/>
        </w:rPr>
        <w:t xml:space="preserve"> the nation’s sc</w:t>
      </w:r>
      <w:r>
        <w:rPr>
          <w:rFonts w:cstheme="minorHAnsi"/>
          <w:bCs/>
          <w:sz w:val="20"/>
          <w:szCs w:val="20"/>
        </w:rPr>
        <w:t>hools are adequately resourced</w:t>
      </w:r>
      <w:r w:rsidRPr="00C83E83">
        <w:rPr>
          <w:rFonts w:cstheme="minorHAnsi"/>
          <w:bCs/>
          <w:sz w:val="20"/>
          <w:szCs w:val="20"/>
        </w:rPr>
        <w:t xml:space="preserve">. After all, the funds they command come from </w:t>
      </w:r>
      <w:r>
        <w:rPr>
          <w:rFonts w:cstheme="minorHAnsi"/>
          <w:bCs/>
          <w:sz w:val="20"/>
          <w:szCs w:val="20"/>
        </w:rPr>
        <w:t>taxes paid by citizens who live</w:t>
      </w:r>
      <w:r w:rsidRPr="00C83E83">
        <w:rPr>
          <w:rFonts w:cstheme="minorHAnsi"/>
          <w:bCs/>
          <w:sz w:val="20"/>
          <w:szCs w:val="20"/>
        </w:rPr>
        <w:t xml:space="preserve"> in states and territories.</w:t>
      </w:r>
    </w:p>
    <w:p w:rsidR="00B45CD5" w:rsidRDefault="00B45CD5" w:rsidP="00B45CD5">
      <w:pPr>
        <w:spacing w:after="120" w:line="240" w:lineRule="auto"/>
        <w:rPr>
          <w:rFonts w:cstheme="minorHAnsi"/>
          <w:bCs/>
          <w:sz w:val="20"/>
          <w:szCs w:val="20"/>
        </w:rPr>
      </w:pPr>
      <w:r w:rsidRPr="00C83E83">
        <w:rPr>
          <w:rFonts w:cstheme="minorHAnsi"/>
          <w:bCs/>
          <w:sz w:val="20"/>
          <w:szCs w:val="20"/>
        </w:rPr>
        <w:t>Perhaps it wou</w:t>
      </w:r>
      <w:r>
        <w:rPr>
          <w:rFonts w:cstheme="minorHAnsi"/>
          <w:bCs/>
          <w:sz w:val="20"/>
          <w:szCs w:val="20"/>
        </w:rPr>
        <w:t>ld be a good idea to amend the C</w:t>
      </w:r>
      <w:r w:rsidRPr="00C83E83">
        <w:rPr>
          <w:rFonts w:cstheme="minorHAnsi"/>
          <w:bCs/>
          <w:sz w:val="20"/>
          <w:szCs w:val="20"/>
        </w:rPr>
        <w:t xml:space="preserve">onstitution to make education a </w:t>
      </w:r>
      <w:r>
        <w:rPr>
          <w:rFonts w:cstheme="minorHAnsi"/>
          <w:bCs/>
          <w:sz w:val="20"/>
          <w:szCs w:val="20"/>
        </w:rPr>
        <w:t>solely federal responsibility.</w:t>
      </w:r>
    </w:p>
    <w:p w:rsidR="00B45CD5" w:rsidRPr="00C83E83" w:rsidRDefault="00B45CD5" w:rsidP="00B45CD5">
      <w:pPr>
        <w:spacing w:after="120" w:line="240" w:lineRule="auto"/>
        <w:rPr>
          <w:rFonts w:cstheme="minorHAnsi"/>
          <w:bCs/>
          <w:sz w:val="20"/>
          <w:szCs w:val="20"/>
        </w:rPr>
      </w:pPr>
      <w:r w:rsidRPr="00C83E83">
        <w:rPr>
          <w:rFonts w:cstheme="minorHAnsi"/>
          <w:bCs/>
          <w:sz w:val="20"/>
          <w:szCs w:val="20"/>
        </w:rPr>
        <w:t xml:space="preserve">But, until that is done, it is </w:t>
      </w:r>
      <w:r w:rsidRPr="00F759D4">
        <w:rPr>
          <w:rFonts w:cstheme="minorHAnsi"/>
          <w:bCs/>
          <w:sz w:val="20"/>
          <w:szCs w:val="20"/>
          <w:u w:val="single"/>
        </w:rPr>
        <w:t>just</w:t>
      </w:r>
      <w:r w:rsidRPr="00C83E83">
        <w:rPr>
          <w:rFonts w:cstheme="minorHAnsi"/>
          <w:bCs/>
          <w:sz w:val="20"/>
          <w:szCs w:val="20"/>
        </w:rPr>
        <w:t xml:space="preserve"> an unhelpful complication for a federal education minister, be it </w:t>
      </w:r>
      <w:r w:rsidRPr="00F759D4">
        <w:rPr>
          <w:rFonts w:cstheme="minorHAnsi"/>
          <w:bCs/>
          <w:sz w:val="20"/>
          <w:szCs w:val="20"/>
          <w:u w:val="single"/>
        </w:rPr>
        <w:t>Christopher</w:t>
      </w:r>
      <w:r w:rsidRPr="00C83E83">
        <w:rPr>
          <w:rFonts w:cstheme="minorHAnsi"/>
          <w:bCs/>
          <w:sz w:val="20"/>
          <w:szCs w:val="20"/>
        </w:rPr>
        <w:t xml:space="preserve"> </w:t>
      </w:r>
      <w:proofErr w:type="spellStart"/>
      <w:r w:rsidRPr="00C83E83">
        <w:rPr>
          <w:rFonts w:cstheme="minorHAnsi"/>
          <w:bCs/>
          <w:sz w:val="20"/>
          <w:szCs w:val="20"/>
        </w:rPr>
        <w:t>Pyne</w:t>
      </w:r>
      <w:proofErr w:type="spellEnd"/>
      <w:r w:rsidRPr="00C83E83">
        <w:rPr>
          <w:rFonts w:cstheme="minorHAnsi"/>
          <w:bCs/>
          <w:sz w:val="20"/>
          <w:szCs w:val="20"/>
        </w:rPr>
        <w:t xml:space="preserve"> or anyone else, to seek to have a say in how schools are run. Too many cooks </w:t>
      </w:r>
      <w:r w:rsidRPr="00F759D4">
        <w:rPr>
          <w:rFonts w:cstheme="minorHAnsi"/>
          <w:bCs/>
          <w:sz w:val="20"/>
          <w:szCs w:val="20"/>
          <w:u w:val="single"/>
        </w:rPr>
        <w:t>invariably</w:t>
      </w:r>
      <w:r w:rsidRPr="00C83E83">
        <w:rPr>
          <w:rFonts w:cstheme="minorHAnsi"/>
          <w:bCs/>
          <w:sz w:val="20"/>
          <w:szCs w:val="20"/>
        </w:rPr>
        <w:t xml:space="preserve"> spoil the broth.</w:t>
      </w:r>
    </w:p>
    <w:p w:rsidR="00B45CD5" w:rsidRPr="00C83E83" w:rsidRDefault="00B45CD5" w:rsidP="00B45CD5">
      <w:pPr>
        <w:spacing w:after="120" w:line="240" w:lineRule="auto"/>
        <w:rPr>
          <w:rFonts w:cstheme="minorHAnsi"/>
          <w:bCs/>
          <w:sz w:val="18"/>
          <w:szCs w:val="20"/>
        </w:rPr>
      </w:pPr>
      <w:r w:rsidRPr="00217FB9">
        <w:rPr>
          <w:rFonts w:cstheme="minorHAnsi"/>
          <w:bCs/>
          <w:sz w:val="18"/>
          <w:szCs w:val="20"/>
        </w:rPr>
        <w:t>(</w:t>
      </w:r>
      <w:r w:rsidRPr="00217FB9">
        <w:rPr>
          <w:rFonts w:cstheme="minorHAnsi"/>
          <w:b/>
          <w:bCs/>
          <w:sz w:val="18"/>
          <w:szCs w:val="20"/>
        </w:rPr>
        <w:sym w:font="Wingdings" w:char="F0FC"/>
      </w:r>
      <w:r w:rsidRPr="00217FB9">
        <w:rPr>
          <w:rFonts w:cstheme="minorHAnsi"/>
          <w:bCs/>
          <w:sz w:val="18"/>
          <w:szCs w:val="20"/>
        </w:rPr>
        <w:t xml:space="preserve"> </w:t>
      </w:r>
      <w:proofErr w:type="gramStart"/>
      <w:r w:rsidRPr="00217FB9">
        <w:rPr>
          <w:rFonts w:cstheme="minorHAnsi"/>
          <w:b/>
          <w:bCs/>
          <w:sz w:val="18"/>
          <w:szCs w:val="20"/>
        </w:rPr>
        <w:t>published</w:t>
      </w:r>
      <w:proofErr w:type="gramEnd"/>
      <w:r w:rsidRPr="00217FB9">
        <w:rPr>
          <w:rFonts w:cstheme="minorHAnsi"/>
          <w:bCs/>
          <w:sz w:val="18"/>
          <w:szCs w:val="20"/>
        </w:rPr>
        <w:t xml:space="preserve"> </w:t>
      </w:r>
      <w:r w:rsidRPr="00C83E83">
        <w:rPr>
          <w:rFonts w:cstheme="minorHAnsi"/>
          <w:bCs/>
          <w:sz w:val="18"/>
          <w:szCs w:val="20"/>
        </w:rPr>
        <w:t xml:space="preserve">in </w:t>
      </w:r>
      <w:r w:rsidRPr="00C83E83">
        <w:rPr>
          <w:rFonts w:cstheme="minorHAnsi"/>
          <w:bCs/>
          <w:i/>
          <w:iCs/>
          <w:sz w:val="18"/>
          <w:szCs w:val="20"/>
        </w:rPr>
        <w:t>The Courier-Mail</w:t>
      </w:r>
      <w:r w:rsidRPr="00C83E83">
        <w:rPr>
          <w:rFonts w:cstheme="minorHAnsi"/>
          <w:bCs/>
          <w:sz w:val="18"/>
          <w:szCs w:val="20"/>
        </w:rPr>
        <w:t xml:space="preserve">, </w:t>
      </w:r>
      <w:r>
        <w:rPr>
          <w:rFonts w:cstheme="minorHAnsi"/>
          <w:bCs/>
          <w:sz w:val="18"/>
          <w:szCs w:val="20"/>
        </w:rPr>
        <w:t>Thu</w:t>
      </w:r>
      <w:r w:rsidRPr="00C83E83">
        <w:rPr>
          <w:rFonts w:cstheme="minorHAnsi"/>
          <w:bCs/>
          <w:sz w:val="18"/>
          <w:szCs w:val="20"/>
        </w:rPr>
        <w:t xml:space="preserve"> 2</w:t>
      </w:r>
      <w:r>
        <w:rPr>
          <w:rFonts w:cstheme="minorHAnsi"/>
          <w:bCs/>
          <w:sz w:val="18"/>
          <w:szCs w:val="20"/>
        </w:rPr>
        <w:t>8</w:t>
      </w:r>
      <w:r w:rsidRPr="00C83E83">
        <w:rPr>
          <w:rFonts w:cstheme="minorHAnsi"/>
          <w:bCs/>
          <w:sz w:val="18"/>
          <w:szCs w:val="20"/>
        </w:rPr>
        <w:t xml:space="preserve"> November 13</w:t>
      </w:r>
      <w:r w:rsidRPr="00F759D4">
        <w:rPr>
          <w:rFonts w:cstheme="minorHAnsi"/>
          <w:bCs/>
          <w:sz w:val="18"/>
          <w:szCs w:val="20"/>
        </w:rPr>
        <w:t xml:space="preserve"> with the underlined words deleted and the bracketed ones inserted. The paper’s heading </w:t>
      </w:r>
      <w:r>
        <w:rPr>
          <w:rFonts w:cstheme="minorHAnsi"/>
          <w:bCs/>
          <w:sz w:val="18"/>
          <w:szCs w:val="20"/>
        </w:rPr>
        <w:t xml:space="preserve">for a collection of three letters, of which mine was the third, </w:t>
      </w:r>
      <w:r w:rsidRPr="00F759D4">
        <w:rPr>
          <w:rFonts w:cstheme="minorHAnsi"/>
          <w:bCs/>
          <w:sz w:val="18"/>
          <w:szCs w:val="20"/>
        </w:rPr>
        <w:t>was “</w:t>
      </w:r>
      <w:proofErr w:type="spellStart"/>
      <w:r>
        <w:rPr>
          <w:rFonts w:cstheme="minorHAnsi"/>
          <w:b/>
          <w:bCs/>
          <w:sz w:val="18"/>
          <w:szCs w:val="20"/>
        </w:rPr>
        <w:t>Pyne’s</w:t>
      </w:r>
      <w:proofErr w:type="spellEnd"/>
      <w:r>
        <w:rPr>
          <w:rFonts w:cstheme="minorHAnsi"/>
          <w:b/>
          <w:bCs/>
          <w:sz w:val="18"/>
          <w:szCs w:val="20"/>
        </w:rPr>
        <w:t xml:space="preserve"> funding </w:t>
      </w:r>
      <w:proofErr w:type="spellStart"/>
      <w:r>
        <w:rPr>
          <w:rFonts w:cstheme="minorHAnsi"/>
          <w:b/>
          <w:bCs/>
          <w:sz w:val="18"/>
          <w:szCs w:val="20"/>
        </w:rPr>
        <w:t>backflip</w:t>
      </w:r>
      <w:proofErr w:type="spellEnd"/>
      <w:r>
        <w:rPr>
          <w:rFonts w:cstheme="minorHAnsi"/>
          <w:b/>
          <w:bCs/>
          <w:sz w:val="18"/>
          <w:szCs w:val="20"/>
        </w:rPr>
        <w:t xml:space="preserve"> for schools lacks class</w:t>
      </w:r>
      <w:r w:rsidRPr="00F759D4">
        <w:rPr>
          <w:rFonts w:cstheme="minorHAnsi"/>
          <w:bCs/>
          <w:sz w:val="18"/>
          <w:szCs w:val="20"/>
        </w:rPr>
        <w:t>”</w:t>
      </w:r>
      <w:r>
        <w:rPr>
          <w:rFonts w:cstheme="minorHAnsi"/>
          <w:bCs/>
          <w:sz w:val="18"/>
          <w:szCs w:val="20"/>
        </w:rPr>
        <w:t>.</w:t>
      </w:r>
      <w:r w:rsidRPr="00C83E83">
        <w:rPr>
          <w:rFonts w:cstheme="minorHAnsi"/>
          <w:bCs/>
          <w:sz w:val="18"/>
          <w:szCs w:val="20"/>
        </w:rPr>
        <w:t>)</w:t>
      </w:r>
    </w:p>
    <w:p w:rsidR="00B45CD5" w:rsidRPr="007348D8" w:rsidRDefault="00B45CD5" w:rsidP="00B45CD5">
      <w:pPr>
        <w:spacing w:after="120" w:line="240" w:lineRule="auto"/>
        <w:rPr>
          <w:rFonts w:cstheme="minorHAnsi"/>
          <w:b/>
          <w:bCs/>
          <w:sz w:val="20"/>
          <w:szCs w:val="20"/>
        </w:rPr>
      </w:pPr>
      <w:r w:rsidRPr="007348D8">
        <w:rPr>
          <w:rFonts w:cstheme="minorHAnsi"/>
          <w:b/>
          <w:bCs/>
          <w:sz w:val="20"/>
          <w:szCs w:val="20"/>
        </w:rPr>
        <w:t>Seizing the education agenda</w:t>
      </w:r>
    </w:p>
    <w:p w:rsidR="00B45CD5" w:rsidRPr="007348D8" w:rsidRDefault="00B45CD5" w:rsidP="00B45CD5">
      <w:pPr>
        <w:spacing w:after="120" w:line="240" w:lineRule="auto"/>
        <w:rPr>
          <w:rFonts w:cstheme="minorHAnsi"/>
          <w:bCs/>
          <w:sz w:val="20"/>
          <w:szCs w:val="20"/>
        </w:rPr>
      </w:pPr>
      <w:r w:rsidRPr="007348D8">
        <w:rPr>
          <w:rFonts w:cstheme="minorHAnsi"/>
          <w:bCs/>
          <w:sz w:val="20"/>
          <w:szCs w:val="20"/>
        </w:rPr>
        <w:t xml:space="preserve">Your editorial makes the sound point that there is more to improving school education than the </w:t>
      </w:r>
      <w:r w:rsidRPr="00B762A0">
        <w:rPr>
          <w:rFonts w:cstheme="minorHAnsi"/>
          <w:bCs/>
          <w:sz w:val="20"/>
          <w:szCs w:val="20"/>
          <w:u w:val="single"/>
        </w:rPr>
        <w:t>provision an</w:t>
      </w:r>
      <w:r w:rsidRPr="007348D8">
        <w:rPr>
          <w:rFonts w:cstheme="minorHAnsi"/>
          <w:bCs/>
          <w:sz w:val="20"/>
          <w:szCs w:val="20"/>
        </w:rPr>
        <w:t xml:space="preserve">d equitable distribution of </w:t>
      </w:r>
      <w:r w:rsidRPr="00B762A0">
        <w:rPr>
          <w:rFonts w:cstheme="minorHAnsi"/>
          <w:bCs/>
          <w:sz w:val="20"/>
          <w:szCs w:val="20"/>
          <w:u w:val="single"/>
        </w:rPr>
        <w:t>adequate</w:t>
      </w:r>
      <w:r w:rsidRPr="007348D8">
        <w:rPr>
          <w:rFonts w:cstheme="minorHAnsi"/>
          <w:bCs/>
          <w:sz w:val="20"/>
          <w:szCs w:val="20"/>
        </w:rPr>
        <w:t xml:space="preserve"> funding, important though that is (“Seize the education agenda”, 28/11).</w:t>
      </w:r>
    </w:p>
    <w:p w:rsidR="00B45CD5" w:rsidRPr="007348D8" w:rsidRDefault="00B45CD5" w:rsidP="00B45CD5">
      <w:pPr>
        <w:spacing w:after="120" w:line="240" w:lineRule="auto"/>
        <w:rPr>
          <w:rFonts w:cstheme="minorHAnsi"/>
          <w:bCs/>
          <w:sz w:val="20"/>
          <w:szCs w:val="20"/>
        </w:rPr>
      </w:pPr>
      <w:r w:rsidRPr="007348D8">
        <w:rPr>
          <w:rFonts w:cstheme="minorHAnsi"/>
          <w:bCs/>
          <w:sz w:val="20"/>
          <w:szCs w:val="20"/>
        </w:rPr>
        <w:t xml:space="preserve">However, it is </w:t>
      </w:r>
      <w:r w:rsidRPr="00B762A0">
        <w:rPr>
          <w:rFonts w:cstheme="minorHAnsi"/>
          <w:bCs/>
          <w:sz w:val="20"/>
          <w:szCs w:val="20"/>
          <w:u w:val="single"/>
        </w:rPr>
        <w:t>highly</w:t>
      </w:r>
      <w:r w:rsidRPr="007348D8">
        <w:rPr>
          <w:rFonts w:cstheme="minorHAnsi"/>
          <w:bCs/>
          <w:sz w:val="20"/>
          <w:szCs w:val="20"/>
        </w:rPr>
        <w:t xml:space="preserve"> debatable whether the </w:t>
      </w:r>
      <w:r w:rsidRPr="00B762A0">
        <w:rPr>
          <w:rFonts w:cstheme="minorHAnsi"/>
          <w:bCs/>
          <w:sz w:val="20"/>
          <w:szCs w:val="20"/>
          <w:u w:val="single"/>
        </w:rPr>
        <w:t>PM</w:t>
      </w:r>
      <w:r w:rsidRPr="007348D8">
        <w:rPr>
          <w:rFonts w:cstheme="minorHAnsi"/>
          <w:bCs/>
          <w:sz w:val="20"/>
          <w:szCs w:val="20"/>
        </w:rPr>
        <w:t xml:space="preserve"> </w:t>
      </w:r>
      <w:r>
        <w:rPr>
          <w:rFonts w:cstheme="minorHAnsi"/>
          <w:bCs/>
          <w:sz w:val="20"/>
          <w:szCs w:val="20"/>
        </w:rPr>
        <w:t xml:space="preserve">(Prime Minister) </w:t>
      </w:r>
      <w:r w:rsidRPr="007348D8">
        <w:rPr>
          <w:rFonts w:cstheme="minorHAnsi"/>
          <w:bCs/>
          <w:sz w:val="20"/>
          <w:szCs w:val="20"/>
        </w:rPr>
        <w:t xml:space="preserve">and </w:t>
      </w:r>
      <w:r w:rsidRPr="00B762A0">
        <w:rPr>
          <w:rFonts w:cstheme="minorHAnsi"/>
          <w:bCs/>
          <w:sz w:val="20"/>
          <w:szCs w:val="20"/>
          <w:u w:val="single"/>
        </w:rPr>
        <w:t>the federal</w:t>
      </w:r>
      <w:r w:rsidRPr="007348D8">
        <w:rPr>
          <w:rFonts w:cstheme="minorHAnsi"/>
          <w:bCs/>
          <w:sz w:val="20"/>
          <w:szCs w:val="20"/>
        </w:rPr>
        <w:t xml:space="preserve"> </w:t>
      </w:r>
      <w:r>
        <w:rPr>
          <w:rFonts w:cstheme="minorHAnsi"/>
          <w:bCs/>
          <w:sz w:val="20"/>
          <w:szCs w:val="20"/>
        </w:rPr>
        <w:t xml:space="preserve">(his) </w:t>
      </w:r>
      <w:r w:rsidRPr="007348D8">
        <w:rPr>
          <w:rFonts w:cstheme="minorHAnsi"/>
          <w:bCs/>
          <w:sz w:val="20"/>
          <w:szCs w:val="20"/>
        </w:rPr>
        <w:t>Education Minister should be seeking to take the lead in debate about how education funding should be spent.</w:t>
      </w:r>
    </w:p>
    <w:p w:rsidR="00B45CD5" w:rsidRPr="007348D8" w:rsidRDefault="00B45CD5" w:rsidP="00B45CD5">
      <w:pPr>
        <w:spacing w:after="120" w:line="240" w:lineRule="auto"/>
        <w:rPr>
          <w:rFonts w:cstheme="minorHAnsi"/>
          <w:bCs/>
          <w:sz w:val="20"/>
          <w:szCs w:val="20"/>
        </w:rPr>
      </w:pPr>
      <w:r w:rsidRPr="007348D8">
        <w:rPr>
          <w:rFonts w:cstheme="minorHAnsi"/>
          <w:bCs/>
          <w:sz w:val="20"/>
          <w:szCs w:val="20"/>
        </w:rPr>
        <w:lastRenderedPageBreak/>
        <w:t xml:space="preserve">Education remains a state responsibility and, until such time as the Constitution is changed </w:t>
      </w:r>
      <w:r w:rsidRPr="00B762A0">
        <w:rPr>
          <w:rFonts w:cstheme="minorHAnsi"/>
          <w:bCs/>
          <w:sz w:val="20"/>
          <w:szCs w:val="20"/>
          <w:u w:val="single"/>
        </w:rPr>
        <w:t>in that regard</w:t>
      </w:r>
      <w:r w:rsidRPr="007348D8">
        <w:rPr>
          <w:rFonts w:cstheme="minorHAnsi"/>
          <w:bCs/>
          <w:sz w:val="20"/>
          <w:szCs w:val="20"/>
        </w:rPr>
        <w:t xml:space="preserve">, the Federal Government’s best contribution </w:t>
      </w:r>
      <w:r>
        <w:rPr>
          <w:rFonts w:cstheme="minorHAnsi"/>
          <w:bCs/>
          <w:sz w:val="20"/>
          <w:szCs w:val="20"/>
        </w:rPr>
        <w:t xml:space="preserve">is </w:t>
      </w:r>
      <w:r w:rsidRPr="007348D8">
        <w:rPr>
          <w:rFonts w:cstheme="minorHAnsi"/>
          <w:bCs/>
          <w:sz w:val="20"/>
          <w:szCs w:val="20"/>
        </w:rPr>
        <w:t>probably to ensure that the funds are available and then get out of the way.</w:t>
      </w:r>
    </w:p>
    <w:p w:rsidR="00B45CD5" w:rsidRPr="007348D8" w:rsidRDefault="00B45CD5" w:rsidP="00B45CD5">
      <w:pPr>
        <w:spacing w:after="120" w:line="240" w:lineRule="auto"/>
        <w:rPr>
          <w:rFonts w:cstheme="minorHAnsi"/>
          <w:bCs/>
          <w:sz w:val="20"/>
          <w:szCs w:val="20"/>
        </w:rPr>
      </w:pPr>
      <w:r w:rsidRPr="007348D8">
        <w:rPr>
          <w:rFonts w:cstheme="minorHAnsi"/>
          <w:bCs/>
          <w:sz w:val="20"/>
          <w:szCs w:val="20"/>
        </w:rPr>
        <w:t xml:space="preserve">Christopher </w:t>
      </w:r>
      <w:proofErr w:type="spellStart"/>
      <w:r w:rsidRPr="007348D8">
        <w:rPr>
          <w:rFonts w:cstheme="minorHAnsi"/>
          <w:bCs/>
          <w:sz w:val="20"/>
          <w:szCs w:val="20"/>
        </w:rPr>
        <w:t>Pyne</w:t>
      </w:r>
      <w:proofErr w:type="spellEnd"/>
      <w:r w:rsidRPr="007348D8">
        <w:rPr>
          <w:rFonts w:cstheme="minorHAnsi"/>
          <w:bCs/>
          <w:sz w:val="20"/>
          <w:szCs w:val="20"/>
        </w:rPr>
        <w:t xml:space="preserve"> might be well-meaning but there is nothing in his background that would confer any particular expertise on education.</w:t>
      </w:r>
    </w:p>
    <w:p w:rsidR="00B45CD5" w:rsidRPr="00DA76BE" w:rsidRDefault="00B45CD5" w:rsidP="004C66D5">
      <w:pPr>
        <w:spacing w:after="120" w:line="240" w:lineRule="auto"/>
        <w:rPr>
          <w:rFonts w:cstheme="minorHAnsi"/>
          <w:bCs/>
          <w:sz w:val="20"/>
          <w:szCs w:val="20"/>
        </w:rPr>
      </w:pPr>
      <w:r w:rsidRPr="00217FB9">
        <w:rPr>
          <w:rFonts w:cstheme="minorHAnsi"/>
          <w:bCs/>
          <w:sz w:val="18"/>
          <w:szCs w:val="20"/>
        </w:rPr>
        <w:t>(</w:t>
      </w:r>
      <w:r w:rsidRPr="00217FB9">
        <w:rPr>
          <w:rFonts w:cstheme="minorHAnsi"/>
          <w:b/>
          <w:bCs/>
          <w:sz w:val="18"/>
          <w:szCs w:val="20"/>
        </w:rPr>
        <w:sym w:font="Wingdings" w:char="F0FC"/>
      </w:r>
      <w:r w:rsidRPr="00217FB9">
        <w:rPr>
          <w:rFonts w:cstheme="minorHAnsi"/>
          <w:bCs/>
          <w:sz w:val="18"/>
          <w:szCs w:val="20"/>
        </w:rPr>
        <w:t xml:space="preserve"> </w:t>
      </w:r>
      <w:proofErr w:type="gramStart"/>
      <w:r w:rsidRPr="00217FB9">
        <w:rPr>
          <w:rFonts w:cstheme="minorHAnsi"/>
          <w:b/>
          <w:bCs/>
          <w:sz w:val="18"/>
          <w:szCs w:val="20"/>
        </w:rPr>
        <w:t>published</w:t>
      </w:r>
      <w:proofErr w:type="gramEnd"/>
      <w:r w:rsidRPr="00217FB9">
        <w:rPr>
          <w:rFonts w:cstheme="minorHAnsi"/>
          <w:bCs/>
          <w:sz w:val="18"/>
          <w:szCs w:val="20"/>
        </w:rPr>
        <w:t xml:space="preserve"> </w:t>
      </w:r>
      <w:r w:rsidRPr="007348D8">
        <w:rPr>
          <w:rFonts w:cstheme="minorHAnsi"/>
          <w:bCs/>
          <w:sz w:val="18"/>
          <w:szCs w:val="20"/>
        </w:rPr>
        <w:t xml:space="preserve">in </w:t>
      </w:r>
      <w:r w:rsidRPr="007348D8">
        <w:rPr>
          <w:rFonts w:cstheme="minorHAnsi"/>
          <w:bCs/>
          <w:i/>
          <w:iCs/>
          <w:sz w:val="18"/>
          <w:szCs w:val="20"/>
        </w:rPr>
        <w:t>The Australian</w:t>
      </w:r>
      <w:r w:rsidRPr="007348D8">
        <w:rPr>
          <w:rFonts w:cstheme="minorHAnsi"/>
          <w:bCs/>
          <w:sz w:val="18"/>
          <w:szCs w:val="20"/>
        </w:rPr>
        <w:t xml:space="preserve">, </w:t>
      </w:r>
      <w:r>
        <w:rPr>
          <w:rFonts w:cstheme="minorHAnsi"/>
          <w:bCs/>
          <w:sz w:val="18"/>
          <w:szCs w:val="20"/>
        </w:rPr>
        <w:t>Fri</w:t>
      </w:r>
      <w:r w:rsidRPr="007348D8">
        <w:rPr>
          <w:rFonts w:cstheme="minorHAnsi"/>
          <w:bCs/>
          <w:sz w:val="18"/>
          <w:szCs w:val="20"/>
        </w:rPr>
        <w:t xml:space="preserve"> 2</w:t>
      </w:r>
      <w:r>
        <w:rPr>
          <w:rFonts w:cstheme="minorHAnsi"/>
          <w:bCs/>
          <w:sz w:val="18"/>
          <w:szCs w:val="20"/>
        </w:rPr>
        <w:t>9</w:t>
      </w:r>
      <w:r w:rsidRPr="007348D8">
        <w:rPr>
          <w:rFonts w:cstheme="minorHAnsi"/>
          <w:bCs/>
          <w:sz w:val="18"/>
          <w:szCs w:val="20"/>
        </w:rPr>
        <w:t xml:space="preserve"> November 13</w:t>
      </w:r>
      <w:r>
        <w:rPr>
          <w:rFonts w:cstheme="minorHAnsi"/>
          <w:bCs/>
          <w:sz w:val="18"/>
          <w:szCs w:val="20"/>
        </w:rPr>
        <w:t xml:space="preserve"> with the underlined words deleted and the bracketed ones inserted</w:t>
      </w:r>
      <w:r w:rsidRPr="007348D8">
        <w:rPr>
          <w:rFonts w:cstheme="minorHAnsi"/>
          <w:bCs/>
          <w:sz w:val="18"/>
          <w:szCs w:val="20"/>
        </w:rPr>
        <w:t>.</w:t>
      </w:r>
      <w:r>
        <w:rPr>
          <w:rFonts w:cstheme="minorHAnsi"/>
          <w:bCs/>
          <w:sz w:val="18"/>
          <w:szCs w:val="20"/>
        </w:rPr>
        <w:t xml:space="preserve"> The paper’s heading for the five letters in the “Talking Point” section was “</w:t>
      </w:r>
      <w:r w:rsidRPr="00B762A0">
        <w:rPr>
          <w:rFonts w:cstheme="minorHAnsi"/>
          <w:b/>
          <w:bCs/>
          <w:sz w:val="18"/>
          <w:szCs w:val="20"/>
        </w:rPr>
        <w:t xml:space="preserve">Budgetary factors should be a priority over </w:t>
      </w:r>
      <w:proofErr w:type="spellStart"/>
      <w:r w:rsidRPr="00B762A0">
        <w:rPr>
          <w:rFonts w:cstheme="minorHAnsi"/>
          <w:b/>
          <w:bCs/>
          <w:sz w:val="18"/>
          <w:szCs w:val="20"/>
        </w:rPr>
        <w:t>Gonski</w:t>
      </w:r>
      <w:proofErr w:type="spellEnd"/>
      <w:r>
        <w:rPr>
          <w:rFonts w:cstheme="minorHAnsi"/>
          <w:bCs/>
          <w:sz w:val="18"/>
          <w:szCs w:val="20"/>
        </w:rPr>
        <w:t>”.</w:t>
      </w:r>
      <w:r w:rsidRPr="007348D8">
        <w:rPr>
          <w:rFonts w:cstheme="minorHAnsi"/>
          <w:bCs/>
          <w:sz w:val="18"/>
          <w:szCs w:val="20"/>
        </w:rPr>
        <w:t>)</w:t>
      </w:r>
      <w:r w:rsidR="004C66D5" w:rsidRPr="00DA76BE">
        <w:rPr>
          <w:rFonts w:cstheme="minorHAnsi"/>
          <w:bCs/>
          <w:sz w:val="20"/>
          <w:szCs w:val="20"/>
        </w:rPr>
        <w:t xml:space="preserve"> </w:t>
      </w:r>
    </w:p>
    <w:p w:rsidR="00B45CD5" w:rsidRPr="00B24007" w:rsidRDefault="00B45CD5" w:rsidP="00B45CD5">
      <w:pPr>
        <w:spacing w:after="120" w:line="240" w:lineRule="auto"/>
        <w:rPr>
          <w:rFonts w:cstheme="minorHAnsi"/>
          <w:b/>
          <w:bCs/>
          <w:sz w:val="20"/>
          <w:szCs w:val="20"/>
        </w:rPr>
      </w:pPr>
      <w:r w:rsidRPr="00B24007">
        <w:rPr>
          <w:rFonts w:cstheme="minorHAnsi"/>
          <w:b/>
          <w:bCs/>
          <w:sz w:val="20"/>
          <w:szCs w:val="20"/>
        </w:rPr>
        <w:t>Responsibility for the national curriculum</w:t>
      </w:r>
    </w:p>
    <w:p w:rsidR="00B45CD5" w:rsidRPr="00B24007" w:rsidRDefault="00B45CD5" w:rsidP="00B45CD5">
      <w:pPr>
        <w:spacing w:after="120" w:line="240" w:lineRule="auto"/>
        <w:rPr>
          <w:rFonts w:cstheme="minorHAnsi"/>
          <w:bCs/>
          <w:sz w:val="20"/>
          <w:szCs w:val="20"/>
        </w:rPr>
      </w:pPr>
      <w:r w:rsidRPr="00B24007">
        <w:rPr>
          <w:rFonts w:cstheme="minorHAnsi"/>
          <w:bCs/>
          <w:sz w:val="20"/>
          <w:szCs w:val="20"/>
        </w:rPr>
        <w:t>I was intrigued to read that an education commentator regularly published in this paper claims that responsibility for developing the national curriculum has been given to “subject associations, professional and curriculum bodies” (“Quality teaching will fashion far better outcomes”, Nov 30 – Dec 1).</w:t>
      </w:r>
    </w:p>
    <w:p w:rsidR="00B45CD5" w:rsidRPr="00B24007" w:rsidRDefault="00B45CD5" w:rsidP="00B45CD5">
      <w:pPr>
        <w:spacing w:after="120" w:line="240" w:lineRule="auto"/>
        <w:rPr>
          <w:rFonts w:cstheme="minorHAnsi"/>
          <w:bCs/>
          <w:sz w:val="20"/>
          <w:szCs w:val="20"/>
        </w:rPr>
      </w:pPr>
      <w:r w:rsidRPr="00B24007">
        <w:rPr>
          <w:rFonts w:cstheme="minorHAnsi"/>
          <w:bCs/>
          <w:sz w:val="20"/>
          <w:szCs w:val="20"/>
        </w:rPr>
        <w:t>This is just plain wrong. The body responsible for developing the national curriculum is the Australian Curriculum, Assessment and Reporting Authority (ACARA), a federal government instrumentality.</w:t>
      </w:r>
    </w:p>
    <w:p w:rsidR="00B45CD5" w:rsidRPr="00B24007" w:rsidRDefault="00B45CD5" w:rsidP="00B45CD5">
      <w:pPr>
        <w:spacing w:after="120" w:line="240" w:lineRule="auto"/>
        <w:rPr>
          <w:rFonts w:cstheme="minorHAnsi"/>
          <w:bCs/>
          <w:sz w:val="20"/>
          <w:szCs w:val="20"/>
        </w:rPr>
      </w:pPr>
      <w:r w:rsidRPr="00B24007">
        <w:rPr>
          <w:rFonts w:cstheme="minorHAnsi"/>
          <w:bCs/>
          <w:sz w:val="20"/>
          <w:szCs w:val="20"/>
        </w:rPr>
        <w:t>Kevin Donnelly’s observation of the education system must be sufficient for him to know this and it has to be wondered why this paper continues to provide space for such deliberate untruths.</w:t>
      </w:r>
    </w:p>
    <w:p w:rsidR="00B45CD5" w:rsidRPr="00B24007" w:rsidRDefault="00B45CD5" w:rsidP="00B45CD5">
      <w:pPr>
        <w:spacing w:after="120" w:line="240" w:lineRule="auto"/>
        <w:rPr>
          <w:rFonts w:cstheme="minorHAnsi"/>
          <w:bCs/>
          <w:sz w:val="18"/>
          <w:szCs w:val="20"/>
        </w:rPr>
      </w:pPr>
      <w:r w:rsidRPr="00B24007">
        <w:rPr>
          <w:rFonts w:cstheme="minorHAnsi"/>
          <w:bCs/>
          <w:sz w:val="18"/>
          <w:szCs w:val="20"/>
        </w:rPr>
        <w:t>(</w:t>
      </w:r>
      <w:r w:rsidRPr="00B24007">
        <w:rPr>
          <w:rFonts w:cstheme="minorHAnsi"/>
          <w:b/>
          <w:bCs/>
          <w:sz w:val="18"/>
          <w:szCs w:val="20"/>
        </w:rPr>
        <w:sym w:font="Wingdings" w:char="F0FB"/>
      </w:r>
      <w:r w:rsidRPr="00B24007">
        <w:rPr>
          <w:rFonts w:cstheme="minorHAnsi"/>
          <w:b/>
          <w:bCs/>
          <w:sz w:val="18"/>
          <w:szCs w:val="20"/>
        </w:rPr>
        <w:t xml:space="preserve"> </w:t>
      </w:r>
      <w:proofErr w:type="gramStart"/>
      <w:r w:rsidRPr="00B24007">
        <w:rPr>
          <w:rFonts w:cstheme="minorHAnsi"/>
          <w:b/>
          <w:bCs/>
          <w:sz w:val="18"/>
          <w:szCs w:val="20"/>
        </w:rPr>
        <w:t>not</w:t>
      </w:r>
      <w:proofErr w:type="gramEnd"/>
      <w:r w:rsidRPr="00B24007">
        <w:rPr>
          <w:rFonts w:cstheme="minorHAnsi"/>
          <w:b/>
          <w:bCs/>
          <w:sz w:val="18"/>
          <w:szCs w:val="20"/>
        </w:rPr>
        <w:t xml:space="preserve"> published</w:t>
      </w:r>
      <w:r w:rsidRPr="00B24007">
        <w:rPr>
          <w:rFonts w:cstheme="minorHAnsi"/>
          <w:bCs/>
          <w:sz w:val="18"/>
          <w:szCs w:val="20"/>
        </w:rPr>
        <w:t xml:space="preserve"> in </w:t>
      </w:r>
      <w:r w:rsidRPr="00B24007">
        <w:rPr>
          <w:rFonts w:cstheme="minorHAnsi"/>
          <w:bCs/>
          <w:i/>
          <w:iCs/>
          <w:sz w:val="18"/>
          <w:szCs w:val="20"/>
        </w:rPr>
        <w:t>The Australian</w:t>
      </w:r>
      <w:r w:rsidRPr="00B24007">
        <w:rPr>
          <w:rFonts w:cstheme="minorHAnsi"/>
          <w:bCs/>
          <w:sz w:val="18"/>
          <w:szCs w:val="20"/>
        </w:rPr>
        <w:t xml:space="preserve">, </w:t>
      </w:r>
      <w:r>
        <w:rPr>
          <w:rFonts w:cstheme="minorHAnsi"/>
          <w:bCs/>
          <w:sz w:val="18"/>
          <w:szCs w:val="20"/>
        </w:rPr>
        <w:t>Mon</w:t>
      </w:r>
      <w:r w:rsidRPr="00B24007">
        <w:rPr>
          <w:rFonts w:cstheme="minorHAnsi"/>
          <w:bCs/>
          <w:sz w:val="18"/>
          <w:szCs w:val="20"/>
        </w:rPr>
        <w:t xml:space="preserve"> </w:t>
      </w:r>
      <w:r>
        <w:rPr>
          <w:rFonts w:cstheme="minorHAnsi"/>
          <w:bCs/>
          <w:sz w:val="18"/>
          <w:szCs w:val="20"/>
        </w:rPr>
        <w:t>2</w:t>
      </w:r>
      <w:r w:rsidRPr="00B24007">
        <w:rPr>
          <w:rFonts w:cstheme="minorHAnsi"/>
          <w:bCs/>
          <w:sz w:val="18"/>
          <w:szCs w:val="20"/>
        </w:rPr>
        <w:t xml:space="preserve"> </w:t>
      </w:r>
      <w:r>
        <w:rPr>
          <w:rFonts w:cstheme="minorHAnsi"/>
          <w:bCs/>
          <w:sz w:val="18"/>
          <w:szCs w:val="20"/>
        </w:rPr>
        <w:t>December</w:t>
      </w:r>
      <w:r w:rsidRPr="00B24007">
        <w:rPr>
          <w:rFonts w:cstheme="minorHAnsi"/>
          <w:bCs/>
          <w:sz w:val="18"/>
          <w:szCs w:val="20"/>
        </w:rPr>
        <w:t xml:space="preserve"> 13.)</w:t>
      </w:r>
    </w:p>
    <w:p w:rsidR="00B45CD5" w:rsidRPr="00353504" w:rsidRDefault="00B45CD5" w:rsidP="00B45CD5">
      <w:pPr>
        <w:spacing w:after="120" w:line="240" w:lineRule="auto"/>
        <w:rPr>
          <w:rFonts w:cstheme="minorHAnsi"/>
          <w:b/>
          <w:bCs/>
          <w:sz w:val="20"/>
          <w:szCs w:val="20"/>
        </w:rPr>
      </w:pPr>
      <w:r w:rsidRPr="00353504">
        <w:rPr>
          <w:rFonts w:cstheme="minorHAnsi"/>
          <w:b/>
          <w:bCs/>
          <w:sz w:val="20"/>
          <w:szCs w:val="20"/>
        </w:rPr>
        <w:t>Deploying teachers where they’re needed</w:t>
      </w:r>
    </w:p>
    <w:p w:rsidR="00B45CD5" w:rsidRPr="00C811B1" w:rsidRDefault="00B45CD5" w:rsidP="00B45CD5">
      <w:pPr>
        <w:spacing w:after="120" w:line="240" w:lineRule="auto"/>
        <w:rPr>
          <w:rFonts w:cstheme="minorHAnsi"/>
          <w:bCs/>
          <w:sz w:val="20"/>
          <w:szCs w:val="20"/>
        </w:rPr>
      </w:pPr>
      <w:r w:rsidRPr="00C811B1">
        <w:rPr>
          <w:rFonts w:cstheme="minorHAnsi"/>
          <w:bCs/>
          <w:sz w:val="20"/>
          <w:szCs w:val="20"/>
        </w:rPr>
        <w:t xml:space="preserve">State Education Minister John-Paul </w:t>
      </w:r>
      <w:proofErr w:type="spellStart"/>
      <w:r w:rsidRPr="00C811B1">
        <w:rPr>
          <w:rFonts w:cstheme="minorHAnsi"/>
          <w:bCs/>
          <w:sz w:val="20"/>
          <w:szCs w:val="20"/>
        </w:rPr>
        <w:t>Langbroek</w:t>
      </w:r>
      <w:proofErr w:type="spellEnd"/>
      <w:r w:rsidRPr="00C811B1">
        <w:rPr>
          <w:rFonts w:cstheme="minorHAnsi"/>
          <w:bCs/>
          <w:sz w:val="20"/>
          <w:szCs w:val="20"/>
        </w:rPr>
        <w:t xml:space="preserve"> says that he wants to deploy the best teachers to the schools where they are needed most (“Class mark”, 2/12). That’s a fine idea. But for Education Queensland to deploy teachers according to system-wide priorities aimed to benefit all </w:t>
      </w:r>
      <w:proofErr w:type="gramStart"/>
      <w:r w:rsidRPr="00C811B1">
        <w:rPr>
          <w:rFonts w:cstheme="minorHAnsi"/>
          <w:bCs/>
          <w:sz w:val="20"/>
          <w:szCs w:val="20"/>
        </w:rPr>
        <w:t>students,</w:t>
      </w:r>
      <w:proofErr w:type="gramEnd"/>
      <w:r w:rsidRPr="00C811B1">
        <w:rPr>
          <w:rFonts w:cstheme="minorHAnsi"/>
          <w:bCs/>
          <w:sz w:val="20"/>
          <w:szCs w:val="20"/>
        </w:rPr>
        <w:t xml:space="preserve"> there will need to be a measure of central office control.</w:t>
      </w:r>
    </w:p>
    <w:p w:rsidR="00B45CD5" w:rsidRPr="00353504" w:rsidRDefault="00B45CD5" w:rsidP="00B45CD5">
      <w:pPr>
        <w:spacing w:after="120" w:line="240" w:lineRule="auto"/>
        <w:rPr>
          <w:rFonts w:cstheme="minorHAnsi"/>
          <w:bCs/>
          <w:sz w:val="20"/>
          <w:szCs w:val="20"/>
        </w:rPr>
      </w:pPr>
      <w:r w:rsidRPr="00353504">
        <w:rPr>
          <w:rFonts w:cstheme="minorHAnsi"/>
          <w:bCs/>
          <w:sz w:val="20"/>
          <w:szCs w:val="20"/>
        </w:rPr>
        <w:t>At the same time, Independent Public School</w:t>
      </w:r>
      <w:r>
        <w:rPr>
          <w:rFonts w:cstheme="minorHAnsi"/>
          <w:bCs/>
          <w:sz w:val="20"/>
          <w:szCs w:val="20"/>
        </w:rPr>
        <w:t>s</w:t>
      </w:r>
      <w:r w:rsidRPr="00353504">
        <w:rPr>
          <w:rFonts w:cstheme="minorHAnsi"/>
          <w:bCs/>
          <w:sz w:val="20"/>
          <w:szCs w:val="20"/>
        </w:rPr>
        <w:t xml:space="preserve"> are being established with the freedom to choose their own staff. Under this arrangement in which individual schools are encouraged to act in their own </w:t>
      </w:r>
      <w:r w:rsidRPr="00831551">
        <w:rPr>
          <w:rFonts w:cstheme="minorHAnsi"/>
          <w:bCs/>
          <w:sz w:val="20"/>
          <w:szCs w:val="20"/>
          <w:u w:val="single"/>
        </w:rPr>
        <w:t>selfish</w:t>
      </w:r>
      <w:r w:rsidRPr="00353504">
        <w:rPr>
          <w:rFonts w:cstheme="minorHAnsi"/>
          <w:bCs/>
          <w:sz w:val="20"/>
          <w:szCs w:val="20"/>
        </w:rPr>
        <w:t xml:space="preserve"> best interests </w:t>
      </w:r>
      <w:r w:rsidRPr="0013010B">
        <w:rPr>
          <w:rFonts w:cstheme="minorHAnsi"/>
          <w:bCs/>
          <w:sz w:val="20"/>
          <w:szCs w:val="20"/>
          <w:u w:val="single"/>
        </w:rPr>
        <w:t>with no concern for the system as a whole</w:t>
      </w:r>
      <w:r w:rsidRPr="00353504">
        <w:rPr>
          <w:rFonts w:cstheme="minorHAnsi"/>
          <w:bCs/>
          <w:sz w:val="20"/>
          <w:szCs w:val="20"/>
        </w:rPr>
        <w:t xml:space="preserve">, the best teachers are most likely to end up concentrated in </w:t>
      </w:r>
      <w:r w:rsidRPr="008267FD">
        <w:rPr>
          <w:rFonts w:cstheme="minorHAnsi"/>
          <w:bCs/>
          <w:sz w:val="20"/>
          <w:szCs w:val="20"/>
          <w:u w:val="single"/>
        </w:rPr>
        <w:t>the</w:t>
      </w:r>
      <w:r w:rsidRPr="00353504">
        <w:rPr>
          <w:rFonts w:cstheme="minorHAnsi"/>
          <w:bCs/>
          <w:sz w:val="20"/>
          <w:szCs w:val="20"/>
        </w:rPr>
        <w:t xml:space="preserve"> schools where they are least needed.</w:t>
      </w:r>
    </w:p>
    <w:p w:rsidR="00B45CD5" w:rsidRPr="00831551" w:rsidRDefault="00B45CD5" w:rsidP="00B45CD5">
      <w:pPr>
        <w:spacing w:after="120" w:line="240" w:lineRule="auto"/>
        <w:rPr>
          <w:rFonts w:cstheme="minorHAnsi"/>
          <w:bCs/>
          <w:sz w:val="20"/>
          <w:szCs w:val="20"/>
          <w:u w:val="single"/>
        </w:rPr>
      </w:pPr>
      <w:r w:rsidRPr="00831551">
        <w:rPr>
          <w:rFonts w:cstheme="minorHAnsi"/>
          <w:bCs/>
          <w:sz w:val="20"/>
          <w:szCs w:val="20"/>
          <w:u w:val="single"/>
        </w:rPr>
        <w:t>I wonder does the Minister appreciate this potential conflict.</w:t>
      </w:r>
    </w:p>
    <w:p w:rsidR="00B45CD5" w:rsidRPr="00353504" w:rsidRDefault="00B45CD5" w:rsidP="00B45CD5">
      <w:pPr>
        <w:spacing w:after="120" w:line="240" w:lineRule="auto"/>
        <w:rPr>
          <w:rFonts w:cstheme="minorHAnsi"/>
          <w:bCs/>
          <w:sz w:val="18"/>
          <w:szCs w:val="20"/>
        </w:rPr>
      </w:pPr>
      <w:r w:rsidRPr="00217FB9">
        <w:rPr>
          <w:rFonts w:cstheme="minorHAnsi"/>
          <w:bCs/>
          <w:sz w:val="18"/>
          <w:szCs w:val="20"/>
        </w:rPr>
        <w:t>(</w:t>
      </w:r>
      <w:r w:rsidRPr="00217FB9">
        <w:rPr>
          <w:rFonts w:cstheme="minorHAnsi"/>
          <w:b/>
          <w:bCs/>
          <w:sz w:val="18"/>
          <w:szCs w:val="20"/>
        </w:rPr>
        <w:sym w:font="Wingdings" w:char="F0FC"/>
      </w:r>
      <w:r w:rsidRPr="00217FB9">
        <w:rPr>
          <w:rFonts w:cstheme="minorHAnsi"/>
          <w:bCs/>
          <w:sz w:val="18"/>
          <w:szCs w:val="20"/>
        </w:rPr>
        <w:t xml:space="preserve"> </w:t>
      </w:r>
      <w:proofErr w:type="gramStart"/>
      <w:r w:rsidRPr="00217FB9">
        <w:rPr>
          <w:rFonts w:cstheme="minorHAnsi"/>
          <w:b/>
          <w:bCs/>
          <w:sz w:val="18"/>
          <w:szCs w:val="20"/>
        </w:rPr>
        <w:t>published</w:t>
      </w:r>
      <w:proofErr w:type="gramEnd"/>
      <w:r w:rsidRPr="00217FB9">
        <w:rPr>
          <w:rFonts w:cstheme="minorHAnsi"/>
          <w:bCs/>
          <w:sz w:val="18"/>
          <w:szCs w:val="20"/>
        </w:rPr>
        <w:t xml:space="preserve"> </w:t>
      </w:r>
      <w:r w:rsidRPr="00353504">
        <w:rPr>
          <w:rFonts w:cstheme="minorHAnsi"/>
          <w:bCs/>
          <w:sz w:val="18"/>
          <w:szCs w:val="20"/>
        </w:rPr>
        <w:t xml:space="preserve">in </w:t>
      </w:r>
      <w:r w:rsidRPr="00353504">
        <w:rPr>
          <w:rFonts w:cstheme="minorHAnsi"/>
          <w:bCs/>
          <w:i/>
          <w:iCs/>
          <w:sz w:val="18"/>
          <w:szCs w:val="20"/>
        </w:rPr>
        <w:t>The Courier-Mail</w:t>
      </w:r>
      <w:r w:rsidRPr="00353504">
        <w:rPr>
          <w:rFonts w:cstheme="minorHAnsi"/>
          <w:bCs/>
          <w:sz w:val="18"/>
          <w:szCs w:val="20"/>
        </w:rPr>
        <w:t xml:space="preserve">, </w:t>
      </w:r>
      <w:r>
        <w:rPr>
          <w:rFonts w:cstheme="minorHAnsi"/>
          <w:bCs/>
          <w:sz w:val="18"/>
          <w:szCs w:val="20"/>
        </w:rPr>
        <w:t>T</w:t>
      </w:r>
      <w:r w:rsidRPr="00353504">
        <w:rPr>
          <w:rFonts w:cstheme="minorHAnsi"/>
          <w:bCs/>
          <w:sz w:val="18"/>
          <w:szCs w:val="20"/>
        </w:rPr>
        <w:t>u</w:t>
      </w:r>
      <w:r>
        <w:rPr>
          <w:rFonts w:cstheme="minorHAnsi"/>
          <w:bCs/>
          <w:sz w:val="18"/>
          <w:szCs w:val="20"/>
        </w:rPr>
        <w:t>e</w:t>
      </w:r>
      <w:r w:rsidRPr="00353504">
        <w:rPr>
          <w:rFonts w:cstheme="minorHAnsi"/>
          <w:bCs/>
          <w:sz w:val="18"/>
          <w:szCs w:val="20"/>
        </w:rPr>
        <w:t xml:space="preserve"> </w:t>
      </w:r>
      <w:r>
        <w:rPr>
          <w:rFonts w:cstheme="minorHAnsi"/>
          <w:bCs/>
          <w:sz w:val="18"/>
          <w:szCs w:val="20"/>
        </w:rPr>
        <w:t>3 Dec</w:t>
      </w:r>
      <w:r w:rsidRPr="00353504">
        <w:rPr>
          <w:rFonts w:cstheme="minorHAnsi"/>
          <w:bCs/>
          <w:sz w:val="18"/>
          <w:szCs w:val="20"/>
        </w:rPr>
        <w:t>ember 13</w:t>
      </w:r>
      <w:r w:rsidRPr="0013010B">
        <w:rPr>
          <w:rFonts w:cstheme="minorHAnsi"/>
          <w:bCs/>
          <w:sz w:val="18"/>
          <w:szCs w:val="20"/>
        </w:rPr>
        <w:t xml:space="preserve"> with the underlined words deleted. The paper’s heading for </w:t>
      </w:r>
      <w:r>
        <w:rPr>
          <w:rFonts w:cstheme="minorHAnsi"/>
          <w:bCs/>
          <w:sz w:val="18"/>
          <w:szCs w:val="20"/>
        </w:rPr>
        <w:t>a collection of four</w:t>
      </w:r>
      <w:r w:rsidRPr="0013010B">
        <w:rPr>
          <w:rFonts w:cstheme="minorHAnsi"/>
          <w:bCs/>
          <w:sz w:val="18"/>
          <w:szCs w:val="20"/>
        </w:rPr>
        <w:t xml:space="preserve"> letters was “</w:t>
      </w:r>
      <w:r>
        <w:rPr>
          <w:rFonts w:cstheme="minorHAnsi"/>
          <w:b/>
          <w:bCs/>
          <w:sz w:val="18"/>
          <w:szCs w:val="20"/>
        </w:rPr>
        <w:t>Discriminatory pay kills good teacher practices</w:t>
      </w:r>
      <w:r w:rsidRPr="0013010B">
        <w:rPr>
          <w:rFonts w:cstheme="minorHAnsi"/>
          <w:bCs/>
          <w:sz w:val="18"/>
          <w:szCs w:val="20"/>
        </w:rPr>
        <w:t>”.)</w:t>
      </w:r>
    </w:p>
    <w:p w:rsidR="00B45CD5" w:rsidRPr="005A7D0D" w:rsidRDefault="00B45CD5" w:rsidP="00B45CD5">
      <w:pPr>
        <w:spacing w:after="120" w:line="240" w:lineRule="auto"/>
        <w:rPr>
          <w:rFonts w:cstheme="minorHAnsi"/>
          <w:b/>
          <w:bCs/>
          <w:sz w:val="20"/>
          <w:szCs w:val="20"/>
        </w:rPr>
      </w:pPr>
      <w:r w:rsidRPr="005A7D0D">
        <w:rPr>
          <w:rFonts w:cstheme="minorHAnsi"/>
          <w:b/>
          <w:bCs/>
          <w:sz w:val="20"/>
          <w:szCs w:val="20"/>
        </w:rPr>
        <w:t>Certainty about the value of school autonomy</w:t>
      </w:r>
    </w:p>
    <w:p w:rsidR="00B45CD5" w:rsidRPr="005A7D0D" w:rsidRDefault="00B45CD5" w:rsidP="00B45CD5">
      <w:pPr>
        <w:spacing w:after="120" w:line="240" w:lineRule="auto"/>
        <w:rPr>
          <w:rFonts w:cstheme="minorHAnsi"/>
          <w:bCs/>
          <w:sz w:val="20"/>
          <w:szCs w:val="20"/>
        </w:rPr>
      </w:pPr>
      <w:r w:rsidRPr="005A7D0D">
        <w:rPr>
          <w:rFonts w:cstheme="minorHAnsi"/>
          <w:bCs/>
          <w:sz w:val="20"/>
          <w:szCs w:val="20"/>
        </w:rPr>
        <w:lastRenderedPageBreak/>
        <w:t>The ACER’s Dr Sue Thomson points out that the top performers in the recent PISA tests are typically centralized education systems and she is, at best, ambivalent about the value of school autonomy (“Making school system work”, 4/12).</w:t>
      </w:r>
    </w:p>
    <w:p w:rsidR="00B45CD5" w:rsidRPr="005A7D0D" w:rsidRDefault="00B45CD5" w:rsidP="00B45CD5">
      <w:pPr>
        <w:spacing w:after="120" w:line="240" w:lineRule="auto"/>
        <w:rPr>
          <w:rFonts w:cstheme="minorHAnsi"/>
          <w:bCs/>
          <w:sz w:val="20"/>
          <w:szCs w:val="20"/>
        </w:rPr>
      </w:pPr>
      <w:r w:rsidRPr="005A7D0D">
        <w:rPr>
          <w:rFonts w:cstheme="minorHAnsi"/>
          <w:bCs/>
          <w:sz w:val="20"/>
          <w:szCs w:val="20"/>
        </w:rPr>
        <w:t xml:space="preserve">How </w:t>
      </w:r>
      <w:proofErr w:type="gramStart"/>
      <w:r w:rsidRPr="005A7D0D">
        <w:rPr>
          <w:rFonts w:cstheme="minorHAnsi"/>
          <w:bCs/>
          <w:sz w:val="20"/>
          <w:szCs w:val="20"/>
        </w:rPr>
        <w:t>is it then that media commentators and politicians of both major parties</w:t>
      </w:r>
      <w:proofErr w:type="gramEnd"/>
      <w:r w:rsidRPr="005A7D0D">
        <w:rPr>
          <w:rFonts w:cstheme="minorHAnsi"/>
          <w:bCs/>
          <w:sz w:val="20"/>
          <w:szCs w:val="20"/>
        </w:rPr>
        <w:t xml:space="preserve"> are so certain that this needs to be a key part of educational reform in Australia? What is it that these people can see that professional researchers in education cannot? Or is it just a matter of ideology and wishful thinking trumping real evidence?</w:t>
      </w:r>
    </w:p>
    <w:p w:rsidR="00B45CD5" w:rsidRPr="005A7D0D" w:rsidRDefault="00B45CD5" w:rsidP="00B45CD5">
      <w:pPr>
        <w:spacing w:after="120" w:line="240" w:lineRule="auto"/>
        <w:rPr>
          <w:rFonts w:cstheme="minorHAnsi"/>
          <w:bCs/>
          <w:sz w:val="18"/>
          <w:szCs w:val="20"/>
        </w:rPr>
      </w:pPr>
      <w:r w:rsidRPr="005A7D0D">
        <w:rPr>
          <w:rFonts w:cstheme="minorHAnsi"/>
          <w:bCs/>
          <w:sz w:val="18"/>
          <w:szCs w:val="20"/>
        </w:rPr>
        <w:t>(</w:t>
      </w:r>
      <w:r w:rsidRPr="005A7D0D">
        <w:rPr>
          <w:rFonts w:cstheme="minorHAnsi"/>
          <w:b/>
          <w:bCs/>
          <w:sz w:val="18"/>
          <w:szCs w:val="20"/>
        </w:rPr>
        <w:sym w:font="Wingdings" w:char="F0FB"/>
      </w:r>
      <w:r w:rsidRPr="005A7D0D">
        <w:rPr>
          <w:rFonts w:cstheme="minorHAnsi"/>
          <w:b/>
          <w:bCs/>
          <w:sz w:val="18"/>
          <w:szCs w:val="20"/>
        </w:rPr>
        <w:t xml:space="preserve"> </w:t>
      </w:r>
      <w:proofErr w:type="gramStart"/>
      <w:r w:rsidRPr="005A7D0D">
        <w:rPr>
          <w:rFonts w:cstheme="minorHAnsi"/>
          <w:b/>
          <w:bCs/>
          <w:sz w:val="18"/>
          <w:szCs w:val="20"/>
        </w:rPr>
        <w:t>not</w:t>
      </w:r>
      <w:proofErr w:type="gramEnd"/>
      <w:r w:rsidRPr="005A7D0D">
        <w:rPr>
          <w:rFonts w:cstheme="minorHAnsi"/>
          <w:b/>
          <w:bCs/>
          <w:sz w:val="18"/>
          <w:szCs w:val="20"/>
        </w:rPr>
        <w:t xml:space="preserve"> published</w:t>
      </w:r>
      <w:r w:rsidRPr="005A7D0D">
        <w:rPr>
          <w:rFonts w:cstheme="minorHAnsi"/>
          <w:bCs/>
          <w:sz w:val="18"/>
          <w:szCs w:val="20"/>
        </w:rPr>
        <w:t xml:space="preserve"> in </w:t>
      </w:r>
      <w:r w:rsidRPr="005A7D0D">
        <w:rPr>
          <w:rFonts w:cstheme="minorHAnsi"/>
          <w:bCs/>
          <w:i/>
          <w:iCs/>
          <w:sz w:val="18"/>
          <w:szCs w:val="20"/>
        </w:rPr>
        <w:t>The Australian</w:t>
      </w:r>
      <w:r w:rsidRPr="005A7D0D">
        <w:rPr>
          <w:rFonts w:cstheme="minorHAnsi"/>
          <w:bCs/>
          <w:sz w:val="18"/>
          <w:szCs w:val="20"/>
        </w:rPr>
        <w:t xml:space="preserve">, </w:t>
      </w:r>
      <w:r>
        <w:rPr>
          <w:rFonts w:cstheme="minorHAnsi"/>
          <w:bCs/>
          <w:sz w:val="18"/>
          <w:szCs w:val="20"/>
        </w:rPr>
        <w:t>Thu</w:t>
      </w:r>
      <w:r w:rsidRPr="005A7D0D">
        <w:rPr>
          <w:rFonts w:cstheme="minorHAnsi"/>
          <w:bCs/>
          <w:sz w:val="18"/>
          <w:szCs w:val="20"/>
        </w:rPr>
        <w:t xml:space="preserve"> </w:t>
      </w:r>
      <w:r>
        <w:rPr>
          <w:rFonts w:cstheme="minorHAnsi"/>
          <w:bCs/>
          <w:sz w:val="18"/>
          <w:szCs w:val="20"/>
        </w:rPr>
        <w:t>5</w:t>
      </w:r>
      <w:r w:rsidRPr="005A7D0D">
        <w:rPr>
          <w:rFonts w:cstheme="minorHAnsi"/>
          <w:bCs/>
          <w:sz w:val="18"/>
          <w:szCs w:val="20"/>
        </w:rPr>
        <w:t xml:space="preserve"> December 13.)</w:t>
      </w:r>
    </w:p>
    <w:p w:rsidR="00B45CD5" w:rsidRPr="00326C0C" w:rsidRDefault="00B45CD5" w:rsidP="00B45CD5">
      <w:pPr>
        <w:spacing w:after="120" w:line="240" w:lineRule="auto"/>
        <w:rPr>
          <w:rFonts w:cstheme="minorHAnsi"/>
          <w:b/>
          <w:bCs/>
          <w:sz w:val="20"/>
          <w:szCs w:val="20"/>
        </w:rPr>
      </w:pPr>
      <w:r w:rsidRPr="00326C0C">
        <w:rPr>
          <w:rFonts w:cstheme="minorHAnsi"/>
          <w:b/>
          <w:bCs/>
          <w:sz w:val="20"/>
          <w:szCs w:val="20"/>
        </w:rPr>
        <w:t>Private school fees</w:t>
      </w:r>
    </w:p>
    <w:p w:rsidR="00B45CD5" w:rsidRPr="00326C0C" w:rsidRDefault="00B45CD5" w:rsidP="00B45CD5">
      <w:pPr>
        <w:spacing w:after="120" w:line="240" w:lineRule="auto"/>
        <w:rPr>
          <w:rFonts w:cstheme="minorHAnsi"/>
          <w:bCs/>
          <w:sz w:val="20"/>
          <w:szCs w:val="20"/>
        </w:rPr>
      </w:pPr>
      <w:r w:rsidRPr="00326C0C">
        <w:rPr>
          <w:rFonts w:cstheme="minorHAnsi"/>
          <w:bCs/>
          <w:sz w:val="20"/>
          <w:szCs w:val="20"/>
        </w:rPr>
        <w:t>The choice of the verb “soar” in the headline of a story about increases in fees charged by the most expensive private schools suggests that these fees are inappropriately high (“School costs soar”, 6/12).</w:t>
      </w:r>
    </w:p>
    <w:p w:rsidR="00B45CD5" w:rsidRPr="00B02BD1" w:rsidRDefault="00B45CD5" w:rsidP="00B45CD5">
      <w:pPr>
        <w:spacing w:after="120" w:line="240" w:lineRule="auto"/>
        <w:rPr>
          <w:rFonts w:cstheme="minorHAnsi"/>
          <w:bCs/>
          <w:sz w:val="20"/>
          <w:szCs w:val="20"/>
        </w:rPr>
      </w:pPr>
      <w:r w:rsidRPr="00B02BD1">
        <w:rPr>
          <w:rFonts w:cstheme="minorHAnsi"/>
          <w:bCs/>
          <w:sz w:val="20"/>
          <w:szCs w:val="20"/>
        </w:rPr>
        <w:t>On the contrary, these fee levels are just as they should be. After all, such schools can hardly be “elite” if they are within the financial reach of most people. Indeed, some would suggest that one of the things parents are doing when they enrol their offspring in such schools is buying a well-heeled peer group.</w:t>
      </w:r>
    </w:p>
    <w:p w:rsidR="00B45CD5" w:rsidRPr="00326C0C" w:rsidRDefault="00B45CD5" w:rsidP="00B45CD5">
      <w:pPr>
        <w:spacing w:after="120" w:line="240" w:lineRule="auto"/>
        <w:rPr>
          <w:rFonts w:cstheme="minorHAnsi"/>
          <w:bCs/>
          <w:sz w:val="18"/>
          <w:szCs w:val="20"/>
        </w:rPr>
      </w:pPr>
      <w:r w:rsidRPr="00326C0C">
        <w:rPr>
          <w:rFonts w:cstheme="minorHAnsi"/>
          <w:bCs/>
          <w:sz w:val="18"/>
          <w:szCs w:val="20"/>
        </w:rPr>
        <w:t>(</w:t>
      </w:r>
      <w:r w:rsidRPr="00326C0C">
        <w:rPr>
          <w:rFonts w:cstheme="minorHAnsi"/>
          <w:b/>
          <w:bCs/>
          <w:sz w:val="18"/>
          <w:szCs w:val="20"/>
        </w:rPr>
        <w:sym w:font="Wingdings" w:char="F0FB"/>
      </w:r>
      <w:r w:rsidRPr="00326C0C">
        <w:rPr>
          <w:rFonts w:cstheme="minorHAnsi"/>
          <w:b/>
          <w:bCs/>
          <w:sz w:val="18"/>
          <w:szCs w:val="20"/>
        </w:rPr>
        <w:t xml:space="preserve"> </w:t>
      </w:r>
      <w:proofErr w:type="gramStart"/>
      <w:r w:rsidRPr="00326C0C">
        <w:rPr>
          <w:rFonts w:cstheme="minorHAnsi"/>
          <w:b/>
          <w:bCs/>
          <w:sz w:val="18"/>
          <w:szCs w:val="20"/>
        </w:rPr>
        <w:t>not</w:t>
      </w:r>
      <w:proofErr w:type="gramEnd"/>
      <w:r w:rsidRPr="00326C0C">
        <w:rPr>
          <w:rFonts w:cstheme="minorHAnsi"/>
          <w:b/>
          <w:bCs/>
          <w:sz w:val="18"/>
          <w:szCs w:val="20"/>
        </w:rPr>
        <w:t xml:space="preserve"> published</w:t>
      </w:r>
      <w:r w:rsidRPr="00326C0C">
        <w:rPr>
          <w:rFonts w:cstheme="minorHAnsi"/>
          <w:bCs/>
          <w:sz w:val="18"/>
          <w:szCs w:val="20"/>
        </w:rPr>
        <w:t xml:space="preserve"> in </w:t>
      </w:r>
      <w:r w:rsidRPr="00326C0C">
        <w:rPr>
          <w:rFonts w:cstheme="minorHAnsi"/>
          <w:bCs/>
          <w:i/>
          <w:iCs/>
          <w:sz w:val="18"/>
          <w:szCs w:val="20"/>
        </w:rPr>
        <w:t>The Courier-Mail</w:t>
      </w:r>
      <w:r w:rsidRPr="00326C0C">
        <w:rPr>
          <w:rFonts w:cstheme="minorHAnsi"/>
          <w:bCs/>
          <w:sz w:val="18"/>
          <w:szCs w:val="20"/>
        </w:rPr>
        <w:t xml:space="preserve">, </w:t>
      </w:r>
      <w:r>
        <w:rPr>
          <w:rFonts w:cstheme="minorHAnsi"/>
          <w:bCs/>
          <w:sz w:val="18"/>
          <w:szCs w:val="20"/>
        </w:rPr>
        <w:t xml:space="preserve">Sat </w:t>
      </w:r>
      <w:r w:rsidRPr="00326C0C">
        <w:rPr>
          <w:rFonts w:cstheme="minorHAnsi"/>
          <w:bCs/>
          <w:sz w:val="18"/>
          <w:szCs w:val="20"/>
        </w:rPr>
        <w:t xml:space="preserve">6 </w:t>
      </w:r>
      <w:r>
        <w:rPr>
          <w:rFonts w:cstheme="minorHAnsi"/>
          <w:bCs/>
          <w:sz w:val="18"/>
          <w:szCs w:val="20"/>
        </w:rPr>
        <w:t>Dec</w:t>
      </w:r>
      <w:r w:rsidRPr="00326C0C">
        <w:rPr>
          <w:rFonts w:cstheme="minorHAnsi"/>
          <w:bCs/>
          <w:sz w:val="18"/>
          <w:szCs w:val="20"/>
        </w:rPr>
        <w:t>ember 13.)</w:t>
      </w:r>
    </w:p>
    <w:p w:rsidR="00B45CD5" w:rsidRPr="00B361F1" w:rsidRDefault="00B45CD5" w:rsidP="00B45CD5">
      <w:pPr>
        <w:spacing w:after="120" w:line="240" w:lineRule="auto"/>
        <w:rPr>
          <w:rFonts w:cstheme="minorHAnsi"/>
          <w:b/>
          <w:bCs/>
          <w:sz w:val="20"/>
          <w:szCs w:val="20"/>
        </w:rPr>
      </w:pPr>
      <w:r w:rsidRPr="00B361F1">
        <w:rPr>
          <w:rFonts w:cstheme="minorHAnsi"/>
          <w:b/>
          <w:bCs/>
          <w:sz w:val="20"/>
          <w:szCs w:val="20"/>
        </w:rPr>
        <w:t>School choice and the national good</w:t>
      </w:r>
    </w:p>
    <w:p w:rsidR="00B45CD5" w:rsidRPr="00B361F1" w:rsidRDefault="00B45CD5" w:rsidP="00B45CD5">
      <w:pPr>
        <w:spacing w:after="120" w:line="240" w:lineRule="auto"/>
        <w:rPr>
          <w:rFonts w:cstheme="minorHAnsi"/>
          <w:bCs/>
          <w:sz w:val="20"/>
          <w:szCs w:val="20"/>
        </w:rPr>
      </w:pPr>
      <w:r w:rsidRPr="00B361F1">
        <w:rPr>
          <w:rFonts w:cstheme="minorHAnsi"/>
          <w:bCs/>
          <w:sz w:val="20"/>
          <w:szCs w:val="20"/>
        </w:rPr>
        <w:t>John Black makes some interesting points about how changing demographics are affecting patterns of enrolment in the nation’s schools (“Demographics change the schools game”, 7-8/12).</w:t>
      </w:r>
    </w:p>
    <w:p w:rsidR="00B45CD5" w:rsidRPr="00B361F1" w:rsidRDefault="00B45CD5" w:rsidP="00B45CD5">
      <w:pPr>
        <w:spacing w:after="120" w:line="240" w:lineRule="auto"/>
        <w:rPr>
          <w:rFonts w:cstheme="minorHAnsi"/>
          <w:bCs/>
          <w:sz w:val="20"/>
          <w:szCs w:val="20"/>
        </w:rPr>
      </w:pPr>
      <w:r w:rsidRPr="00B361F1">
        <w:rPr>
          <w:rFonts w:cstheme="minorHAnsi"/>
          <w:bCs/>
          <w:sz w:val="20"/>
          <w:szCs w:val="20"/>
        </w:rPr>
        <w:t>According to his analysis, many parents are using NAPLAN score averages as a measure of school effectiveness, something that the tests were never designed to do.</w:t>
      </w:r>
    </w:p>
    <w:p w:rsidR="00B45CD5" w:rsidRPr="00B361F1" w:rsidRDefault="00B45CD5" w:rsidP="00B45CD5">
      <w:pPr>
        <w:spacing w:after="120" w:line="240" w:lineRule="auto"/>
        <w:rPr>
          <w:rFonts w:cstheme="minorHAnsi"/>
          <w:bCs/>
          <w:sz w:val="20"/>
          <w:szCs w:val="20"/>
        </w:rPr>
      </w:pPr>
      <w:r w:rsidRPr="00B361F1">
        <w:rPr>
          <w:rFonts w:cstheme="minorHAnsi"/>
          <w:bCs/>
          <w:sz w:val="20"/>
          <w:szCs w:val="20"/>
        </w:rPr>
        <w:t>Unfortunately, he fails to mention that greater parental choice may be good for segments of the population but bad for the nation as a whole if the result is to produce a two-tiered school system in which the better motivated and supported students are increasingly concentrated together thus depriving residual schools of the influence necessary to create cultures conducive to learning.</w:t>
      </w:r>
    </w:p>
    <w:p w:rsidR="00B45CD5" w:rsidRPr="00B361F1" w:rsidRDefault="00B45CD5" w:rsidP="00B45CD5">
      <w:pPr>
        <w:spacing w:after="120" w:line="240" w:lineRule="auto"/>
        <w:rPr>
          <w:rFonts w:cstheme="minorHAnsi"/>
          <w:bCs/>
          <w:sz w:val="20"/>
          <w:szCs w:val="20"/>
        </w:rPr>
      </w:pPr>
      <w:r w:rsidRPr="00B361F1">
        <w:rPr>
          <w:rFonts w:cstheme="minorHAnsi"/>
          <w:bCs/>
          <w:sz w:val="20"/>
          <w:szCs w:val="20"/>
        </w:rPr>
        <w:t>Education policies need to serve the overall national good rather than just promoting the interests of some members of society.</w:t>
      </w:r>
    </w:p>
    <w:p w:rsidR="00B45CD5" w:rsidRPr="00B361F1" w:rsidRDefault="00B45CD5" w:rsidP="00B45CD5">
      <w:pPr>
        <w:spacing w:after="120" w:line="240" w:lineRule="auto"/>
        <w:rPr>
          <w:rFonts w:cstheme="minorHAnsi"/>
          <w:bCs/>
          <w:sz w:val="18"/>
          <w:szCs w:val="20"/>
        </w:rPr>
      </w:pPr>
      <w:r w:rsidRPr="00B361F1">
        <w:rPr>
          <w:rFonts w:cstheme="minorHAnsi"/>
          <w:bCs/>
          <w:sz w:val="18"/>
          <w:szCs w:val="20"/>
        </w:rPr>
        <w:t>(</w:t>
      </w:r>
      <w:r w:rsidRPr="00B361F1">
        <w:rPr>
          <w:rFonts w:cstheme="minorHAnsi"/>
          <w:b/>
          <w:bCs/>
          <w:sz w:val="18"/>
          <w:szCs w:val="20"/>
        </w:rPr>
        <w:sym w:font="Wingdings" w:char="F0FB"/>
      </w:r>
      <w:r w:rsidRPr="00B361F1">
        <w:rPr>
          <w:rFonts w:cstheme="minorHAnsi"/>
          <w:b/>
          <w:bCs/>
          <w:sz w:val="18"/>
          <w:szCs w:val="20"/>
        </w:rPr>
        <w:t xml:space="preserve"> </w:t>
      </w:r>
      <w:proofErr w:type="gramStart"/>
      <w:r w:rsidRPr="00B361F1">
        <w:rPr>
          <w:rFonts w:cstheme="minorHAnsi"/>
          <w:b/>
          <w:bCs/>
          <w:sz w:val="18"/>
          <w:szCs w:val="20"/>
        </w:rPr>
        <w:t>not</w:t>
      </w:r>
      <w:proofErr w:type="gramEnd"/>
      <w:r w:rsidRPr="00B361F1">
        <w:rPr>
          <w:rFonts w:cstheme="minorHAnsi"/>
          <w:b/>
          <w:bCs/>
          <w:sz w:val="18"/>
          <w:szCs w:val="20"/>
        </w:rPr>
        <w:t xml:space="preserve"> published</w:t>
      </w:r>
      <w:r w:rsidRPr="00B361F1">
        <w:rPr>
          <w:rFonts w:cstheme="minorHAnsi"/>
          <w:bCs/>
          <w:sz w:val="18"/>
          <w:szCs w:val="20"/>
        </w:rPr>
        <w:t xml:space="preserve"> in </w:t>
      </w:r>
      <w:r w:rsidRPr="00B361F1">
        <w:rPr>
          <w:rFonts w:cstheme="minorHAnsi"/>
          <w:bCs/>
          <w:i/>
          <w:iCs/>
          <w:sz w:val="18"/>
          <w:szCs w:val="20"/>
        </w:rPr>
        <w:t>The Australian</w:t>
      </w:r>
      <w:r w:rsidRPr="00B361F1">
        <w:rPr>
          <w:rFonts w:cstheme="minorHAnsi"/>
          <w:bCs/>
          <w:sz w:val="18"/>
          <w:szCs w:val="20"/>
        </w:rPr>
        <w:t xml:space="preserve">, Mon </w:t>
      </w:r>
      <w:r>
        <w:rPr>
          <w:rFonts w:cstheme="minorHAnsi"/>
          <w:bCs/>
          <w:sz w:val="18"/>
          <w:szCs w:val="20"/>
        </w:rPr>
        <w:t>9</w:t>
      </w:r>
      <w:r w:rsidRPr="00B361F1">
        <w:rPr>
          <w:rFonts w:cstheme="minorHAnsi"/>
          <w:bCs/>
          <w:sz w:val="18"/>
          <w:szCs w:val="20"/>
        </w:rPr>
        <w:t xml:space="preserve"> December 13.)</w:t>
      </w:r>
    </w:p>
    <w:p w:rsidR="00B45CD5" w:rsidRPr="006D5477" w:rsidRDefault="00B45CD5" w:rsidP="00B45CD5">
      <w:pPr>
        <w:spacing w:after="120" w:line="240" w:lineRule="auto"/>
        <w:rPr>
          <w:rFonts w:cstheme="minorHAnsi"/>
          <w:b/>
          <w:bCs/>
          <w:sz w:val="20"/>
          <w:szCs w:val="20"/>
        </w:rPr>
      </w:pPr>
      <w:r w:rsidRPr="006D5477">
        <w:rPr>
          <w:rFonts w:cstheme="minorHAnsi"/>
          <w:b/>
          <w:bCs/>
          <w:sz w:val="20"/>
          <w:szCs w:val="20"/>
        </w:rPr>
        <w:t>Unintended consequences of school choice</w:t>
      </w:r>
    </w:p>
    <w:p w:rsidR="00B45CD5" w:rsidRPr="006D5477" w:rsidRDefault="00B45CD5" w:rsidP="00B45CD5">
      <w:pPr>
        <w:spacing w:after="120" w:line="240" w:lineRule="auto"/>
        <w:rPr>
          <w:rFonts w:cstheme="minorHAnsi"/>
          <w:bCs/>
          <w:sz w:val="20"/>
          <w:szCs w:val="20"/>
        </w:rPr>
      </w:pPr>
      <w:r w:rsidRPr="006D5477">
        <w:rPr>
          <w:rFonts w:cstheme="minorHAnsi"/>
          <w:bCs/>
          <w:sz w:val="20"/>
          <w:szCs w:val="20"/>
        </w:rPr>
        <w:t xml:space="preserve">Henry </w:t>
      </w:r>
      <w:proofErr w:type="spellStart"/>
      <w:r w:rsidRPr="006D5477">
        <w:rPr>
          <w:rFonts w:cstheme="minorHAnsi"/>
          <w:bCs/>
          <w:sz w:val="20"/>
          <w:szCs w:val="20"/>
        </w:rPr>
        <w:t>Ergas</w:t>
      </w:r>
      <w:proofErr w:type="spellEnd"/>
      <w:r w:rsidRPr="006D5477">
        <w:rPr>
          <w:rFonts w:cstheme="minorHAnsi"/>
          <w:bCs/>
          <w:sz w:val="20"/>
          <w:szCs w:val="20"/>
        </w:rPr>
        <w:t xml:space="preserve"> advocates a greater embrace of school choice as being in the best interests of the nation’s children (“Schools need to lift their game”, 9/12).</w:t>
      </w:r>
    </w:p>
    <w:p w:rsidR="00B45CD5" w:rsidRDefault="00B45CD5" w:rsidP="00B45CD5">
      <w:pPr>
        <w:spacing w:after="120" w:line="240" w:lineRule="auto"/>
        <w:rPr>
          <w:rFonts w:cstheme="minorHAnsi"/>
          <w:bCs/>
          <w:sz w:val="20"/>
          <w:szCs w:val="20"/>
        </w:rPr>
      </w:pPr>
      <w:r w:rsidRPr="006D5477">
        <w:rPr>
          <w:rFonts w:cstheme="minorHAnsi"/>
          <w:bCs/>
          <w:sz w:val="20"/>
          <w:szCs w:val="20"/>
        </w:rPr>
        <w:lastRenderedPageBreak/>
        <w:t xml:space="preserve">This would be fine if the end result was to have all children attending high performing schools but that is unlikely to be the case. Only in the mythical Lake </w:t>
      </w:r>
      <w:proofErr w:type="spellStart"/>
      <w:r w:rsidRPr="006D5477">
        <w:rPr>
          <w:rFonts w:cstheme="minorHAnsi"/>
          <w:bCs/>
          <w:sz w:val="20"/>
          <w:szCs w:val="20"/>
        </w:rPr>
        <w:t>Wobegon</w:t>
      </w:r>
      <w:proofErr w:type="spellEnd"/>
      <w:r w:rsidRPr="006D5477">
        <w:rPr>
          <w:rFonts w:cstheme="minorHAnsi"/>
          <w:bCs/>
          <w:sz w:val="20"/>
          <w:szCs w:val="20"/>
        </w:rPr>
        <w:t xml:space="preserve"> are </w:t>
      </w:r>
      <w:r>
        <w:rPr>
          <w:rFonts w:cstheme="minorHAnsi"/>
          <w:bCs/>
          <w:sz w:val="20"/>
          <w:szCs w:val="20"/>
        </w:rPr>
        <w:t>all the children above average.</w:t>
      </w:r>
    </w:p>
    <w:p w:rsidR="00B45CD5" w:rsidRPr="006D5477" w:rsidRDefault="00B45CD5" w:rsidP="00B45CD5">
      <w:pPr>
        <w:spacing w:after="120" w:line="240" w:lineRule="auto"/>
        <w:rPr>
          <w:rFonts w:cstheme="minorHAnsi"/>
          <w:bCs/>
          <w:sz w:val="20"/>
          <w:szCs w:val="20"/>
        </w:rPr>
      </w:pPr>
      <w:r w:rsidRPr="006D5477">
        <w:rPr>
          <w:rFonts w:cstheme="minorHAnsi"/>
          <w:bCs/>
          <w:sz w:val="20"/>
          <w:szCs w:val="20"/>
        </w:rPr>
        <w:t xml:space="preserve">Much more likely is that the more difficult to educate, because of behavioural or learning problems, would be progressively concentrated in residual schools. In a competitive market, no school </w:t>
      </w:r>
      <w:r>
        <w:rPr>
          <w:rFonts w:cstheme="minorHAnsi"/>
          <w:bCs/>
          <w:sz w:val="20"/>
          <w:szCs w:val="20"/>
        </w:rPr>
        <w:t xml:space="preserve">with the ability to choose </w:t>
      </w:r>
      <w:r w:rsidRPr="006D5477">
        <w:rPr>
          <w:rFonts w:cstheme="minorHAnsi"/>
          <w:bCs/>
          <w:sz w:val="20"/>
          <w:szCs w:val="20"/>
        </w:rPr>
        <w:t>really wants students with the potential to drag down NAPLAN scores published on My School.</w:t>
      </w:r>
    </w:p>
    <w:p w:rsidR="00B45CD5" w:rsidRPr="00007CCB" w:rsidRDefault="00B45CD5" w:rsidP="00B45CD5">
      <w:pPr>
        <w:spacing w:after="120" w:line="240" w:lineRule="auto"/>
        <w:rPr>
          <w:rFonts w:cstheme="minorHAnsi"/>
          <w:bCs/>
          <w:sz w:val="20"/>
          <w:szCs w:val="20"/>
        </w:rPr>
      </w:pPr>
      <w:r w:rsidRPr="00007CCB">
        <w:rPr>
          <w:rFonts w:cstheme="minorHAnsi"/>
          <w:bCs/>
          <w:sz w:val="20"/>
          <w:szCs w:val="20"/>
        </w:rPr>
        <w:t xml:space="preserve">Perhaps experts like </w:t>
      </w:r>
      <w:proofErr w:type="spellStart"/>
      <w:r w:rsidRPr="00007CCB">
        <w:rPr>
          <w:rFonts w:cstheme="minorHAnsi"/>
          <w:bCs/>
          <w:sz w:val="20"/>
          <w:szCs w:val="20"/>
        </w:rPr>
        <w:t>Ergas</w:t>
      </w:r>
      <w:proofErr w:type="spellEnd"/>
      <w:r w:rsidRPr="00007CCB">
        <w:rPr>
          <w:rFonts w:cstheme="minorHAnsi"/>
          <w:bCs/>
          <w:sz w:val="20"/>
          <w:szCs w:val="20"/>
        </w:rPr>
        <w:t xml:space="preserve"> could qualify as teachers via the Teach for Australia scheme and then help these residual schools to lift their game. And since class sizes don’t matter to people like </w:t>
      </w:r>
      <w:proofErr w:type="spellStart"/>
      <w:r w:rsidRPr="00007CCB">
        <w:rPr>
          <w:rFonts w:cstheme="minorHAnsi"/>
          <w:bCs/>
          <w:sz w:val="20"/>
          <w:szCs w:val="20"/>
        </w:rPr>
        <w:t>Ergas</w:t>
      </w:r>
      <w:proofErr w:type="spellEnd"/>
      <w:r w:rsidRPr="00007CCB">
        <w:rPr>
          <w:rFonts w:cstheme="minorHAnsi"/>
          <w:bCs/>
          <w:sz w:val="20"/>
          <w:szCs w:val="20"/>
        </w:rPr>
        <w:t>, they could do it really economically by teaching groups of a hundred or so.</w:t>
      </w:r>
    </w:p>
    <w:p w:rsidR="00B45CD5" w:rsidRPr="006D5477" w:rsidRDefault="00B45CD5" w:rsidP="00B45CD5">
      <w:pPr>
        <w:spacing w:after="120" w:line="240" w:lineRule="auto"/>
        <w:rPr>
          <w:rFonts w:cstheme="minorHAnsi"/>
          <w:bCs/>
          <w:sz w:val="18"/>
          <w:szCs w:val="20"/>
        </w:rPr>
      </w:pPr>
      <w:r w:rsidRPr="00007CCB">
        <w:rPr>
          <w:rFonts w:cstheme="minorHAnsi"/>
          <w:bCs/>
          <w:sz w:val="20"/>
          <w:szCs w:val="20"/>
        </w:rPr>
        <w:t xml:space="preserve"> </w:t>
      </w:r>
      <w:r w:rsidRPr="006D5477">
        <w:rPr>
          <w:rFonts w:cstheme="minorHAnsi"/>
          <w:bCs/>
          <w:sz w:val="18"/>
          <w:szCs w:val="20"/>
        </w:rPr>
        <w:t>(</w:t>
      </w:r>
      <w:r w:rsidRPr="006D5477">
        <w:rPr>
          <w:rFonts w:cstheme="minorHAnsi"/>
          <w:b/>
          <w:bCs/>
          <w:sz w:val="18"/>
          <w:szCs w:val="20"/>
        </w:rPr>
        <w:sym w:font="Wingdings" w:char="F0FB"/>
      </w:r>
      <w:r w:rsidRPr="006D5477">
        <w:rPr>
          <w:rFonts w:cstheme="minorHAnsi"/>
          <w:b/>
          <w:bCs/>
          <w:sz w:val="18"/>
          <w:szCs w:val="20"/>
        </w:rPr>
        <w:t xml:space="preserve"> </w:t>
      </w:r>
      <w:proofErr w:type="gramStart"/>
      <w:r w:rsidRPr="006D5477">
        <w:rPr>
          <w:rFonts w:cstheme="minorHAnsi"/>
          <w:b/>
          <w:bCs/>
          <w:sz w:val="18"/>
          <w:szCs w:val="20"/>
        </w:rPr>
        <w:t>not</w:t>
      </w:r>
      <w:proofErr w:type="gramEnd"/>
      <w:r w:rsidRPr="006D5477">
        <w:rPr>
          <w:rFonts w:cstheme="minorHAnsi"/>
          <w:b/>
          <w:bCs/>
          <w:sz w:val="18"/>
          <w:szCs w:val="20"/>
        </w:rPr>
        <w:t xml:space="preserve"> published</w:t>
      </w:r>
      <w:r w:rsidRPr="006D5477">
        <w:rPr>
          <w:rFonts w:cstheme="minorHAnsi"/>
          <w:bCs/>
          <w:sz w:val="18"/>
          <w:szCs w:val="20"/>
        </w:rPr>
        <w:t xml:space="preserve"> in </w:t>
      </w:r>
      <w:r w:rsidRPr="006D5477">
        <w:rPr>
          <w:rFonts w:cstheme="minorHAnsi"/>
          <w:bCs/>
          <w:i/>
          <w:iCs/>
          <w:sz w:val="18"/>
          <w:szCs w:val="20"/>
        </w:rPr>
        <w:t>The Australian</w:t>
      </w:r>
      <w:r w:rsidRPr="006D5477">
        <w:rPr>
          <w:rFonts w:cstheme="minorHAnsi"/>
          <w:bCs/>
          <w:sz w:val="18"/>
          <w:szCs w:val="20"/>
        </w:rPr>
        <w:t xml:space="preserve">, </w:t>
      </w:r>
      <w:r>
        <w:rPr>
          <w:rFonts w:cstheme="minorHAnsi"/>
          <w:bCs/>
          <w:sz w:val="18"/>
          <w:szCs w:val="20"/>
        </w:rPr>
        <w:t>Tue</w:t>
      </w:r>
      <w:r w:rsidRPr="006D5477">
        <w:rPr>
          <w:rFonts w:cstheme="minorHAnsi"/>
          <w:bCs/>
          <w:sz w:val="18"/>
          <w:szCs w:val="20"/>
        </w:rPr>
        <w:t xml:space="preserve"> </w:t>
      </w:r>
      <w:r>
        <w:rPr>
          <w:rFonts w:cstheme="minorHAnsi"/>
          <w:bCs/>
          <w:sz w:val="18"/>
          <w:szCs w:val="20"/>
        </w:rPr>
        <w:t>10</w:t>
      </w:r>
      <w:r w:rsidRPr="006D5477">
        <w:rPr>
          <w:rFonts w:cstheme="minorHAnsi"/>
          <w:bCs/>
          <w:sz w:val="18"/>
          <w:szCs w:val="20"/>
        </w:rPr>
        <w:t xml:space="preserve"> December 13.)</w:t>
      </w:r>
    </w:p>
    <w:p w:rsidR="00B45CD5" w:rsidRPr="00560AC2" w:rsidRDefault="00B45CD5" w:rsidP="00B45CD5">
      <w:pPr>
        <w:spacing w:after="120" w:line="240" w:lineRule="auto"/>
        <w:rPr>
          <w:rFonts w:cstheme="minorHAnsi"/>
          <w:b/>
          <w:bCs/>
          <w:sz w:val="20"/>
          <w:szCs w:val="20"/>
        </w:rPr>
      </w:pPr>
      <w:proofErr w:type="spellStart"/>
      <w:r w:rsidRPr="00560AC2">
        <w:rPr>
          <w:rFonts w:cstheme="minorHAnsi"/>
          <w:b/>
          <w:bCs/>
          <w:sz w:val="20"/>
          <w:szCs w:val="20"/>
        </w:rPr>
        <w:t>Gonski</w:t>
      </w:r>
      <w:proofErr w:type="spellEnd"/>
      <w:r w:rsidRPr="00560AC2">
        <w:rPr>
          <w:rFonts w:cstheme="minorHAnsi"/>
          <w:b/>
          <w:bCs/>
          <w:sz w:val="20"/>
          <w:szCs w:val="20"/>
        </w:rPr>
        <w:t xml:space="preserve"> and teacher salaries</w:t>
      </w:r>
    </w:p>
    <w:p w:rsidR="00B45CD5" w:rsidRPr="00560AC2" w:rsidRDefault="00B45CD5" w:rsidP="00B45CD5">
      <w:pPr>
        <w:spacing w:after="120" w:line="240" w:lineRule="auto"/>
        <w:rPr>
          <w:rFonts w:cstheme="minorHAnsi"/>
          <w:bCs/>
          <w:sz w:val="20"/>
          <w:szCs w:val="20"/>
        </w:rPr>
      </w:pPr>
      <w:r w:rsidRPr="00560AC2">
        <w:rPr>
          <w:rFonts w:cstheme="minorHAnsi"/>
          <w:bCs/>
          <w:sz w:val="20"/>
          <w:szCs w:val="20"/>
        </w:rPr>
        <w:t xml:space="preserve">Judith Sloan writes that debate over school funding has been a win for The Australian Education Union which will result in higher teacher salaries (“Power principle in tatters as education union gets </w:t>
      </w:r>
      <w:proofErr w:type="spellStart"/>
      <w:r w:rsidRPr="00560AC2">
        <w:rPr>
          <w:rFonts w:cstheme="minorHAnsi"/>
          <w:bCs/>
          <w:sz w:val="20"/>
          <w:szCs w:val="20"/>
        </w:rPr>
        <w:t>Gonski</w:t>
      </w:r>
      <w:proofErr w:type="spellEnd"/>
      <w:r w:rsidRPr="00560AC2">
        <w:rPr>
          <w:rFonts w:cstheme="minorHAnsi"/>
          <w:bCs/>
          <w:sz w:val="20"/>
          <w:szCs w:val="20"/>
        </w:rPr>
        <w:t xml:space="preserve"> all sewn up”, 10/12).</w:t>
      </w:r>
    </w:p>
    <w:p w:rsidR="00B45CD5" w:rsidRDefault="00B45CD5" w:rsidP="00B45CD5">
      <w:pPr>
        <w:spacing w:after="120" w:line="240" w:lineRule="auto"/>
        <w:rPr>
          <w:rFonts w:cstheme="minorHAnsi"/>
          <w:bCs/>
          <w:sz w:val="20"/>
          <w:szCs w:val="20"/>
        </w:rPr>
      </w:pPr>
      <w:r w:rsidRPr="00560AC2">
        <w:rPr>
          <w:rFonts w:cstheme="minorHAnsi"/>
          <w:bCs/>
          <w:sz w:val="20"/>
          <w:szCs w:val="20"/>
        </w:rPr>
        <w:t>Well, wouldn’t that be a dreadful outcome! Just imagine the dire consequences for the nation if teaching were as attractive a career prospect for high achieving school leavers as law, business or medicine. This must be prevented.</w:t>
      </w:r>
    </w:p>
    <w:p w:rsidR="00B45CD5" w:rsidRPr="006D5477" w:rsidRDefault="00B45CD5" w:rsidP="00B45CD5">
      <w:pPr>
        <w:spacing w:after="120" w:line="240" w:lineRule="auto"/>
        <w:rPr>
          <w:rFonts w:cstheme="minorHAnsi"/>
          <w:bCs/>
          <w:sz w:val="18"/>
          <w:szCs w:val="20"/>
        </w:rPr>
      </w:pPr>
      <w:r w:rsidRPr="006D5477">
        <w:rPr>
          <w:rFonts w:cstheme="minorHAnsi"/>
          <w:bCs/>
          <w:sz w:val="18"/>
          <w:szCs w:val="20"/>
        </w:rPr>
        <w:t>(</w:t>
      </w:r>
      <w:r w:rsidRPr="006D5477">
        <w:rPr>
          <w:rFonts w:cstheme="minorHAnsi"/>
          <w:b/>
          <w:bCs/>
          <w:sz w:val="18"/>
          <w:szCs w:val="20"/>
        </w:rPr>
        <w:sym w:font="Wingdings" w:char="F0FB"/>
      </w:r>
      <w:r w:rsidRPr="006D5477">
        <w:rPr>
          <w:rFonts w:cstheme="minorHAnsi"/>
          <w:b/>
          <w:bCs/>
          <w:sz w:val="18"/>
          <w:szCs w:val="20"/>
        </w:rPr>
        <w:t xml:space="preserve"> </w:t>
      </w:r>
      <w:proofErr w:type="gramStart"/>
      <w:r w:rsidRPr="006D5477">
        <w:rPr>
          <w:rFonts w:cstheme="minorHAnsi"/>
          <w:b/>
          <w:bCs/>
          <w:sz w:val="18"/>
          <w:szCs w:val="20"/>
        </w:rPr>
        <w:t>not</w:t>
      </w:r>
      <w:proofErr w:type="gramEnd"/>
      <w:r w:rsidRPr="006D5477">
        <w:rPr>
          <w:rFonts w:cstheme="minorHAnsi"/>
          <w:b/>
          <w:bCs/>
          <w:sz w:val="18"/>
          <w:szCs w:val="20"/>
        </w:rPr>
        <w:t xml:space="preserve"> published</w:t>
      </w:r>
      <w:r w:rsidRPr="006D5477">
        <w:rPr>
          <w:rFonts w:cstheme="minorHAnsi"/>
          <w:bCs/>
          <w:sz w:val="18"/>
          <w:szCs w:val="20"/>
        </w:rPr>
        <w:t xml:space="preserve"> in </w:t>
      </w:r>
      <w:r w:rsidRPr="006D5477">
        <w:rPr>
          <w:rFonts w:cstheme="minorHAnsi"/>
          <w:bCs/>
          <w:i/>
          <w:iCs/>
          <w:sz w:val="18"/>
          <w:szCs w:val="20"/>
        </w:rPr>
        <w:t>The Australian</w:t>
      </w:r>
      <w:r w:rsidRPr="006D5477">
        <w:rPr>
          <w:rFonts w:cstheme="minorHAnsi"/>
          <w:bCs/>
          <w:sz w:val="18"/>
          <w:szCs w:val="20"/>
        </w:rPr>
        <w:t xml:space="preserve">, </w:t>
      </w:r>
      <w:r>
        <w:rPr>
          <w:rFonts w:cstheme="minorHAnsi"/>
          <w:bCs/>
          <w:sz w:val="18"/>
          <w:szCs w:val="20"/>
        </w:rPr>
        <w:t>Wed</w:t>
      </w:r>
      <w:r w:rsidRPr="006D5477">
        <w:rPr>
          <w:rFonts w:cstheme="minorHAnsi"/>
          <w:bCs/>
          <w:sz w:val="18"/>
          <w:szCs w:val="20"/>
        </w:rPr>
        <w:t xml:space="preserve"> </w:t>
      </w:r>
      <w:r>
        <w:rPr>
          <w:rFonts w:cstheme="minorHAnsi"/>
          <w:bCs/>
          <w:sz w:val="18"/>
          <w:szCs w:val="20"/>
        </w:rPr>
        <w:t>11</w:t>
      </w:r>
      <w:r w:rsidRPr="006D5477">
        <w:rPr>
          <w:rFonts w:cstheme="minorHAnsi"/>
          <w:bCs/>
          <w:sz w:val="18"/>
          <w:szCs w:val="20"/>
        </w:rPr>
        <w:t xml:space="preserve"> December 13.)</w:t>
      </w:r>
    </w:p>
    <w:p w:rsidR="00B45CD5" w:rsidRPr="00D37652" w:rsidRDefault="00B45CD5" w:rsidP="00B45CD5">
      <w:pPr>
        <w:spacing w:after="120" w:line="240" w:lineRule="auto"/>
        <w:rPr>
          <w:rFonts w:cstheme="minorHAnsi"/>
          <w:b/>
          <w:bCs/>
          <w:sz w:val="20"/>
          <w:szCs w:val="20"/>
        </w:rPr>
      </w:pPr>
      <w:r w:rsidRPr="00D37652">
        <w:rPr>
          <w:rFonts w:cstheme="minorHAnsi"/>
          <w:b/>
          <w:bCs/>
          <w:sz w:val="20"/>
          <w:szCs w:val="20"/>
        </w:rPr>
        <w:t>Reviewing the national curriculum</w:t>
      </w:r>
    </w:p>
    <w:p w:rsidR="00B45CD5" w:rsidRPr="00D37652" w:rsidRDefault="00B45CD5" w:rsidP="00B45CD5">
      <w:pPr>
        <w:spacing w:after="120" w:line="240" w:lineRule="auto"/>
        <w:rPr>
          <w:rFonts w:cstheme="minorHAnsi"/>
          <w:bCs/>
          <w:sz w:val="20"/>
          <w:szCs w:val="20"/>
        </w:rPr>
      </w:pPr>
      <w:r w:rsidRPr="00D37652">
        <w:rPr>
          <w:rFonts w:cstheme="minorHAnsi"/>
          <w:bCs/>
          <w:sz w:val="20"/>
          <w:szCs w:val="20"/>
        </w:rPr>
        <w:t xml:space="preserve">The report that conservative education critic Kevin Donnelly is a frontrunner to lead the Government’s review of the national curriculum next month gives cause for concern (“Abbott to expel </w:t>
      </w:r>
      <w:proofErr w:type="spellStart"/>
      <w:r w:rsidRPr="00D37652">
        <w:rPr>
          <w:rFonts w:cstheme="minorHAnsi"/>
          <w:bCs/>
          <w:sz w:val="20"/>
          <w:szCs w:val="20"/>
        </w:rPr>
        <w:t>Labor’s</w:t>
      </w:r>
      <w:proofErr w:type="spellEnd"/>
      <w:r w:rsidRPr="00D37652">
        <w:rPr>
          <w:rFonts w:cstheme="minorHAnsi"/>
          <w:bCs/>
          <w:sz w:val="20"/>
          <w:szCs w:val="20"/>
        </w:rPr>
        <w:t xml:space="preserve"> lessons”, 21/12).</w:t>
      </w:r>
    </w:p>
    <w:p w:rsidR="00B45CD5" w:rsidRPr="00D37652" w:rsidRDefault="00B45CD5" w:rsidP="00B45CD5">
      <w:pPr>
        <w:spacing w:after="120" w:line="240" w:lineRule="auto"/>
        <w:rPr>
          <w:rFonts w:cstheme="minorHAnsi"/>
          <w:bCs/>
          <w:sz w:val="20"/>
          <w:szCs w:val="20"/>
        </w:rPr>
      </w:pPr>
      <w:r w:rsidRPr="00D37652">
        <w:rPr>
          <w:rFonts w:cstheme="minorHAnsi"/>
          <w:bCs/>
          <w:sz w:val="20"/>
          <w:szCs w:val="20"/>
        </w:rPr>
        <w:t>Dr Donnelly is identified as director of the Education Standards Institute and a former chief-of-staff to Social Services Minister Kevin Andrews.</w:t>
      </w:r>
    </w:p>
    <w:p w:rsidR="00B45CD5" w:rsidRPr="00D37652" w:rsidRDefault="00B45CD5" w:rsidP="00B45CD5">
      <w:pPr>
        <w:spacing w:after="120" w:line="240" w:lineRule="auto"/>
        <w:rPr>
          <w:rFonts w:cstheme="minorHAnsi"/>
          <w:bCs/>
          <w:sz w:val="20"/>
          <w:szCs w:val="20"/>
        </w:rPr>
      </w:pPr>
      <w:r w:rsidRPr="00D37652">
        <w:rPr>
          <w:rFonts w:cstheme="minorHAnsi"/>
          <w:bCs/>
          <w:sz w:val="20"/>
          <w:szCs w:val="20"/>
        </w:rPr>
        <w:t>The first part of this description sounds impressive but an inspection of the institute’s website shows that this organization is really just Kevin Donnelly who appointed himself as its director.</w:t>
      </w:r>
    </w:p>
    <w:p w:rsidR="00B45CD5" w:rsidRPr="00D37652" w:rsidRDefault="00B45CD5" w:rsidP="00B45CD5">
      <w:pPr>
        <w:spacing w:after="120" w:line="240" w:lineRule="auto"/>
        <w:rPr>
          <w:rFonts w:cstheme="minorHAnsi"/>
          <w:bCs/>
          <w:sz w:val="20"/>
          <w:szCs w:val="20"/>
        </w:rPr>
      </w:pPr>
      <w:r w:rsidRPr="00D37652">
        <w:rPr>
          <w:rFonts w:cstheme="minorHAnsi"/>
          <w:bCs/>
          <w:sz w:val="20"/>
          <w:szCs w:val="20"/>
        </w:rPr>
        <w:t>The second part suggests that any review headed by Donnelly would probably be more about politics than education.</w:t>
      </w:r>
    </w:p>
    <w:p w:rsidR="00B45CD5" w:rsidRPr="00D37652" w:rsidRDefault="00B45CD5" w:rsidP="00B45CD5">
      <w:pPr>
        <w:spacing w:after="120" w:line="240" w:lineRule="auto"/>
        <w:rPr>
          <w:rFonts w:cstheme="minorHAnsi"/>
          <w:bCs/>
          <w:sz w:val="20"/>
          <w:szCs w:val="20"/>
        </w:rPr>
      </w:pPr>
      <w:r w:rsidRPr="00D37652">
        <w:rPr>
          <w:rFonts w:cstheme="minorHAnsi"/>
          <w:bCs/>
          <w:sz w:val="20"/>
          <w:szCs w:val="20"/>
        </w:rPr>
        <w:t>A review headed by Donnelly is unlikely to achieve any credibility with education professionals.</w:t>
      </w:r>
    </w:p>
    <w:p w:rsidR="00B45CD5" w:rsidRPr="00D37652" w:rsidRDefault="00B45CD5" w:rsidP="00B45CD5">
      <w:pPr>
        <w:spacing w:after="120" w:line="240" w:lineRule="auto"/>
        <w:rPr>
          <w:rFonts w:cstheme="minorHAnsi"/>
          <w:bCs/>
          <w:sz w:val="18"/>
          <w:szCs w:val="20"/>
        </w:rPr>
      </w:pPr>
      <w:r w:rsidRPr="00D37652">
        <w:rPr>
          <w:rFonts w:cstheme="minorHAnsi"/>
          <w:bCs/>
          <w:sz w:val="18"/>
          <w:szCs w:val="20"/>
        </w:rPr>
        <w:t>(</w:t>
      </w:r>
      <w:r w:rsidRPr="00D37652">
        <w:rPr>
          <w:rFonts w:cstheme="minorHAnsi"/>
          <w:b/>
          <w:bCs/>
          <w:sz w:val="18"/>
          <w:szCs w:val="20"/>
        </w:rPr>
        <w:sym w:font="Wingdings" w:char="F0FB"/>
      </w:r>
      <w:r w:rsidRPr="00D37652">
        <w:rPr>
          <w:rFonts w:cstheme="minorHAnsi"/>
          <w:b/>
          <w:bCs/>
          <w:sz w:val="18"/>
          <w:szCs w:val="20"/>
        </w:rPr>
        <w:t xml:space="preserve"> </w:t>
      </w:r>
      <w:proofErr w:type="gramStart"/>
      <w:r w:rsidRPr="00D37652">
        <w:rPr>
          <w:rFonts w:cstheme="minorHAnsi"/>
          <w:b/>
          <w:bCs/>
          <w:sz w:val="18"/>
          <w:szCs w:val="20"/>
        </w:rPr>
        <w:t>not</w:t>
      </w:r>
      <w:proofErr w:type="gramEnd"/>
      <w:r w:rsidRPr="00D37652">
        <w:rPr>
          <w:rFonts w:cstheme="minorHAnsi"/>
          <w:b/>
          <w:bCs/>
          <w:sz w:val="18"/>
          <w:szCs w:val="20"/>
        </w:rPr>
        <w:t xml:space="preserve"> published</w:t>
      </w:r>
      <w:r w:rsidRPr="00D37652">
        <w:rPr>
          <w:rFonts w:cstheme="minorHAnsi"/>
          <w:bCs/>
          <w:sz w:val="18"/>
          <w:szCs w:val="20"/>
        </w:rPr>
        <w:t xml:space="preserve"> in </w:t>
      </w:r>
      <w:r w:rsidRPr="00D37652">
        <w:rPr>
          <w:rFonts w:cstheme="minorHAnsi"/>
          <w:bCs/>
          <w:i/>
          <w:iCs/>
          <w:sz w:val="18"/>
          <w:szCs w:val="20"/>
        </w:rPr>
        <w:t xml:space="preserve">The </w:t>
      </w:r>
      <w:r>
        <w:rPr>
          <w:rFonts w:cstheme="minorHAnsi"/>
          <w:bCs/>
          <w:i/>
          <w:iCs/>
          <w:sz w:val="18"/>
          <w:szCs w:val="20"/>
        </w:rPr>
        <w:t>Courier-Mail</w:t>
      </w:r>
      <w:r w:rsidRPr="00D37652">
        <w:rPr>
          <w:rFonts w:cstheme="minorHAnsi"/>
          <w:bCs/>
          <w:sz w:val="18"/>
          <w:szCs w:val="20"/>
        </w:rPr>
        <w:t xml:space="preserve">, </w:t>
      </w:r>
      <w:r>
        <w:rPr>
          <w:rFonts w:cstheme="minorHAnsi"/>
          <w:bCs/>
          <w:sz w:val="18"/>
          <w:szCs w:val="20"/>
        </w:rPr>
        <w:t>Mon</w:t>
      </w:r>
      <w:r w:rsidRPr="00D37652">
        <w:rPr>
          <w:rFonts w:cstheme="minorHAnsi"/>
          <w:bCs/>
          <w:sz w:val="18"/>
          <w:szCs w:val="20"/>
        </w:rPr>
        <w:t xml:space="preserve"> </w:t>
      </w:r>
      <w:r>
        <w:rPr>
          <w:rFonts w:cstheme="minorHAnsi"/>
          <w:bCs/>
          <w:sz w:val="18"/>
          <w:szCs w:val="20"/>
        </w:rPr>
        <w:t>23</w:t>
      </w:r>
      <w:r w:rsidRPr="00D37652">
        <w:rPr>
          <w:rFonts w:cstheme="minorHAnsi"/>
          <w:bCs/>
          <w:sz w:val="18"/>
          <w:szCs w:val="20"/>
        </w:rPr>
        <w:t xml:space="preserve"> December 13.)</w:t>
      </w:r>
    </w:p>
    <w:p w:rsidR="00B45CD5" w:rsidRPr="00F83B3E" w:rsidRDefault="00B45CD5" w:rsidP="00B45CD5">
      <w:pPr>
        <w:spacing w:after="120" w:line="240" w:lineRule="auto"/>
        <w:rPr>
          <w:rFonts w:cstheme="minorHAnsi"/>
          <w:b/>
          <w:bCs/>
          <w:sz w:val="20"/>
          <w:szCs w:val="20"/>
        </w:rPr>
      </w:pPr>
      <w:r w:rsidRPr="00F83B3E">
        <w:rPr>
          <w:rFonts w:cstheme="minorHAnsi"/>
          <w:b/>
          <w:bCs/>
          <w:sz w:val="20"/>
          <w:szCs w:val="20"/>
        </w:rPr>
        <w:t>Attracting good people to teaching</w:t>
      </w:r>
    </w:p>
    <w:p w:rsidR="00B45CD5" w:rsidRPr="00F83B3E" w:rsidRDefault="00B45CD5" w:rsidP="00B45CD5">
      <w:pPr>
        <w:spacing w:after="120" w:line="240" w:lineRule="auto"/>
        <w:rPr>
          <w:rFonts w:cstheme="minorHAnsi"/>
          <w:bCs/>
          <w:sz w:val="20"/>
          <w:szCs w:val="20"/>
        </w:rPr>
      </w:pPr>
      <w:r w:rsidRPr="00F83B3E">
        <w:rPr>
          <w:rFonts w:cstheme="minorHAnsi"/>
          <w:bCs/>
          <w:sz w:val="20"/>
          <w:szCs w:val="20"/>
        </w:rPr>
        <w:lastRenderedPageBreak/>
        <w:t>In describing Victorian government plans for the improvement of school education, Ben Jensen writes approvingly that one group of proposals is intended “to attract great people into teaching by improving initial teacher education” (“To flourish, teachers need strong leaders”, 1/1).</w:t>
      </w:r>
    </w:p>
    <w:p w:rsidR="00B45CD5" w:rsidRPr="00F83B3E" w:rsidRDefault="00B45CD5" w:rsidP="00B45CD5">
      <w:pPr>
        <w:spacing w:after="120" w:line="240" w:lineRule="auto"/>
        <w:rPr>
          <w:rFonts w:cstheme="minorHAnsi"/>
          <w:bCs/>
          <w:sz w:val="20"/>
          <w:szCs w:val="20"/>
        </w:rPr>
      </w:pPr>
      <w:r w:rsidRPr="00F83B3E">
        <w:rPr>
          <w:rFonts w:cstheme="minorHAnsi"/>
          <w:bCs/>
          <w:sz w:val="20"/>
          <w:szCs w:val="20"/>
        </w:rPr>
        <w:t xml:space="preserve">The use of the </w:t>
      </w:r>
      <w:r w:rsidRPr="00F83B3E">
        <w:rPr>
          <w:rFonts w:cstheme="minorHAnsi"/>
          <w:bCs/>
          <w:sz w:val="20"/>
          <w:szCs w:val="20"/>
          <w:u w:val="single"/>
        </w:rPr>
        <w:t>adjective</w:t>
      </w:r>
      <w:r>
        <w:rPr>
          <w:rFonts w:cstheme="minorHAnsi"/>
          <w:bCs/>
          <w:sz w:val="20"/>
          <w:szCs w:val="20"/>
        </w:rPr>
        <w:t xml:space="preserve"> (word)</w:t>
      </w:r>
      <w:r w:rsidRPr="00F83B3E">
        <w:rPr>
          <w:rFonts w:cstheme="minorHAnsi"/>
          <w:bCs/>
          <w:sz w:val="20"/>
          <w:szCs w:val="20"/>
        </w:rPr>
        <w:t xml:space="preserve"> “great” rather than the more modest and realistic “good” is typical of the inflated rhetoric that frequently mars such policy documents. Of more concern is the flawed logic.</w:t>
      </w:r>
    </w:p>
    <w:p w:rsidR="00B45CD5" w:rsidRPr="00F83B3E" w:rsidRDefault="00B45CD5" w:rsidP="00B45CD5">
      <w:pPr>
        <w:spacing w:after="120" w:line="240" w:lineRule="auto"/>
        <w:rPr>
          <w:rFonts w:cstheme="minorHAnsi"/>
          <w:bCs/>
          <w:sz w:val="20"/>
          <w:szCs w:val="20"/>
        </w:rPr>
      </w:pPr>
      <w:r w:rsidRPr="00F83B3E">
        <w:rPr>
          <w:rFonts w:cstheme="minorHAnsi"/>
          <w:bCs/>
          <w:sz w:val="20"/>
          <w:szCs w:val="20"/>
        </w:rPr>
        <w:t>Quality pre-service teacher education is certainly necessary, but this is not what will attract the good people needed. Occupations are attractive to people because of their perceptions of the nature of the work, its social status, and the associated remuneration and conditions. S</w:t>
      </w:r>
      <w:r>
        <w:rPr>
          <w:rFonts w:cstheme="minorHAnsi"/>
          <w:bCs/>
          <w:sz w:val="20"/>
          <w:szCs w:val="20"/>
        </w:rPr>
        <w:t>urely few people choose careers -</w:t>
      </w:r>
      <w:r w:rsidRPr="00F83B3E">
        <w:rPr>
          <w:rFonts w:cstheme="minorHAnsi"/>
          <w:bCs/>
          <w:sz w:val="20"/>
          <w:szCs w:val="20"/>
        </w:rPr>
        <w:t xml:space="preserve"> and we need pe</w:t>
      </w:r>
      <w:r>
        <w:rPr>
          <w:rFonts w:cstheme="minorHAnsi"/>
          <w:bCs/>
          <w:sz w:val="20"/>
          <w:szCs w:val="20"/>
        </w:rPr>
        <w:t xml:space="preserve">ople to make teaching a career - </w:t>
      </w:r>
      <w:r w:rsidRPr="00F83B3E">
        <w:rPr>
          <w:rFonts w:cstheme="minorHAnsi"/>
          <w:bCs/>
          <w:sz w:val="20"/>
          <w:szCs w:val="20"/>
        </w:rPr>
        <w:t>on the basis of what they think the preliminary training will be like.</w:t>
      </w:r>
    </w:p>
    <w:p w:rsidR="00B45CD5" w:rsidRDefault="00B45CD5" w:rsidP="00B45CD5">
      <w:pPr>
        <w:spacing w:after="120" w:line="240" w:lineRule="auto"/>
        <w:rPr>
          <w:rFonts w:cstheme="minorHAnsi"/>
          <w:bCs/>
          <w:sz w:val="18"/>
          <w:szCs w:val="20"/>
        </w:rPr>
      </w:pPr>
      <w:r w:rsidRPr="009A1CFF">
        <w:rPr>
          <w:rFonts w:cstheme="minorHAnsi"/>
          <w:bCs/>
          <w:sz w:val="18"/>
          <w:szCs w:val="20"/>
        </w:rPr>
        <w:t>(</w:t>
      </w:r>
      <w:r w:rsidRPr="009A1CFF">
        <w:rPr>
          <w:rFonts w:cstheme="minorHAnsi"/>
          <w:b/>
          <w:bCs/>
          <w:sz w:val="18"/>
          <w:szCs w:val="20"/>
        </w:rPr>
        <w:sym w:font="Wingdings" w:char="F0FC"/>
      </w:r>
      <w:r w:rsidRPr="009A1CFF">
        <w:rPr>
          <w:rFonts w:cstheme="minorHAnsi"/>
          <w:bCs/>
          <w:sz w:val="18"/>
          <w:szCs w:val="20"/>
        </w:rPr>
        <w:t xml:space="preserve"> </w:t>
      </w:r>
      <w:proofErr w:type="gramStart"/>
      <w:r w:rsidRPr="009A1CFF">
        <w:rPr>
          <w:rFonts w:cstheme="minorHAnsi"/>
          <w:b/>
          <w:bCs/>
          <w:sz w:val="18"/>
          <w:szCs w:val="20"/>
        </w:rPr>
        <w:t>published</w:t>
      </w:r>
      <w:proofErr w:type="gramEnd"/>
      <w:r w:rsidRPr="009A1CFF">
        <w:rPr>
          <w:rFonts w:cstheme="minorHAnsi"/>
          <w:bCs/>
          <w:sz w:val="18"/>
          <w:szCs w:val="20"/>
        </w:rPr>
        <w:t xml:space="preserve"> in </w:t>
      </w:r>
      <w:r w:rsidRPr="009A1CFF">
        <w:rPr>
          <w:rFonts w:cstheme="minorHAnsi"/>
          <w:bCs/>
          <w:i/>
          <w:iCs/>
          <w:sz w:val="18"/>
          <w:szCs w:val="20"/>
        </w:rPr>
        <w:t>The Australian</w:t>
      </w:r>
      <w:r w:rsidRPr="009A1CFF">
        <w:rPr>
          <w:rFonts w:cstheme="minorHAnsi"/>
          <w:bCs/>
          <w:sz w:val="18"/>
          <w:szCs w:val="20"/>
        </w:rPr>
        <w:t xml:space="preserve">, </w:t>
      </w:r>
      <w:r>
        <w:rPr>
          <w:rFonts w:cstheme="minorHAnsi"/>
          <w:bCs/>
          <w:sz w:val="18"/>
          <w:szCs w:val="20"/>
        </w:rPr>
        <w:t>Fri</w:t>
      </w:r>
      <w:r w:rsidRPr="009A1CFF">
        <w:rPr>
          <w:rFonts w:cstheme="minorHAnsi"/>
          <w:bCs/>
          <w:sz w:val="18"/>
          <w:szCs w:val="20"/>
        </w:rPr>
        <w:t xml:space="preserve"> </w:t>
      </w:r>
      <w:r>
        <w:rPr>
          <w:rFonts w:cstheme="minorHAnsi"/>
          <w:bCs/>
          <w:sz w:val="18"/>
          <w:szCs w:val="20"/>
        </w:rPr>
        <w:t>3</w:t>
      </w:r>
      <w:r w:rsidRPr="009A1CFF">
        <w:rPr>
          <w:rFonts w:cstheme="minorHAnsi"/>
          <w:bCs/>
          <w:sz w:val="18"/>
          <w:szCs w:val="20"/>
        </w:rPr>
        <w:t xml:space="preserve"> </w:t>
      </w:r>
      <w:r>
        <w:rPr>
          <w:rFonts w:cstheme="minorHAnsi"/>
          <w:bCs/>
          <w:sz w:val="18"/>
          <w:szCs w:val="20"/>
        </w:rPr>
        <w:t>January 14 with the underlined word deleted and the bracketed one</w:t>
      </w:r>
      <w:r w:rsidRPr="009A1CFF">
        <w:rPr>
          <w:rFonts w:cstheme="minorHAnsi"/>
          <w:bCs/>
          <w:sz w:val="18"/>
          <w:szCs w:val="20"/>
        </w:rPr>
        <w:t xml:space="preserve"> inserted. </w:t>
      </w:r>
      <w:r>
        <w:rPr>
          <w:rFonts w:cstheme="minorHAnsi"/>
          <w:bCs/>
          <w:sz w:val="18"/>
          <w:szCs w:val="20"/>
        </w:rPr>
        <w:t xml:space="preserve">I wonder why they thought it necessary to change “adjective” to “word”. </w:t>
      </w:r>
      <w:r w:rsidRPr="009A1CFF">
        <w:rPr>
          <w:rFonts w:cstheme="minorHAnsi"/>
          <w:bCs/>
          <w:sz w:val="18"/>
          <w:szCs w:val="20"/>
        </w:rPr>
        <w:t>The paper’s heading was “</w:t>
      </w:r>
      <w:r>
        <w:rPr>
          <w:rFonts w:cstheme="minorHAnsi"/>
          <w:b/>
          <w:bCs/>
          <w:sz w:val="18"/>
          <w:szCs w:val="20"/>
        </w:rPr>
        <w:t>Teaching as a career</w:t>
      </w:r>
      <w:r w:rsidRPr="009A1CFF">
        <w:rPr>
          <w:rFonts w:cstheme="minorHAnsi"/>
          <w:bCs/>
          <w:sz w:val="18"/>
          <w:szCs w:val="20"/>
        </w:rPr>
        <w:t>”.</w:t>
      </w:r>
      <w:r>
        <w:rPr>
          <w:rFonts w:cstheme="minorHAnsi"/>
          <w:bCs/>
          <w:sz w:val="18"/>
          <w:szCs w:val="20"/>
        </w:rPr>
        <w:t xml:space="preserve"> I was pleased to have a letter published in the first week of the </w:t>
      </w:r>
      <w:proofErr w:type="gramStart"/>
      <w:r>
        <w:rPr>
          <w:rFonts w:cstheme="minorHAnsi"/>
          <w:bCs/>
          <w:sz w:val="18"/>
          <w:szCs w:val="20"/>
        </w:rPr>
        <w:t>new year</w:t>
      </w:r>
      <w:proofErr w:type="gramEnd"/>
      <w:r>
        <w:rPr>
          <w:rFonts w:cstheme="minorHAnsi"/>
          <w:bCs/>
          <w:sz w:val="18"/>
          <w:szCs w:val="20"/>
        </w:rPr>
        <w:t>.)</w:t>
      </w:r>
    </w:p>
    <w:p w:rsidR="00B45CD5" w:rsidRPr="00285452" w:rsidRDefault="00B45CD5" w:rsidP="00B45CD5">
      <w:pPr>
        <w:spacing w:after="120" w:line="240" w:lineRule="auto"/>
        <w:rPr>
          <w:rFonts w:cstheme="minorHAnsi"/>
          <w:b/>
          <w:bCs/>
          <w:sz w:val="20"/>
          <w:szCs w:val="20"/>
        </w:rPr>
      </w:pPr>
      <w:r w:rsidRPr="00285452">
        <w:rPr>
          <w:rFonts w:cstheme="minorHAnsi"/>
          <w:b/>
          <w:bCs/>
          <w:sz w:val="20"/>
          <w:szCs w:val="20"/>
        </w:rPr>
        <w:t>Demanding literary fiction</w:t>
      </w:r>
    </w:p>
    <w:p w:rsidR="00B45CD5" w:rsidRPr="00285452" w:rsidRDefault="00B45CD5" w:rsidP="00B45CD5">
      <w:pPr>
        <w:spacing w:after="120" w:line="240" w:lineRule="auto"/>
        <w:rPr>
          <w:rFonts w:cstheme="minorHAnsi"/>
          <w:bCs/>
          <w:sz w:val="20"/>
          <w:szCs w:val="20"/>
        </w:rPr>
      </w:pPr>
      <w:r w:rsidRPr="00285452">
        <w:rPr>
          <w:rFonts w:cstheme="minorHAnsi"/>
          <w:bCs/>
          <w:sz w:val="20"/>
          <w:szCs w:val="20"/>
        </w:rPr>
        <w:t xml:space="preserve">Christopher </w:t>
      </w:r>
      <w:proofErr w:type="spellStart"/>
      <w:r w:rsidRPr="00285452">
        <w:rPr>
          <w:rFonts w:cstheme="minorHAnsi"/>
          <w:bCs/>
          <w:sz w:val="20"/>
          <w:szCs w:val="20"/>
        </w:rPr>
        <w:t>Bantick</w:t>
      </w:r>
      <w:proofErr w:type="spellEnd"/>
      <w:r w:rsidRPr="00285452">
        <w:rPr>
          <w:rFonts w:cstheme="minorHAnsi"/>
          <w:bCs/>
          <w:sz w:val="20"/>
          <w:szCs w:val="20"/>
        </w:rPr>
        <w:t xml:space="preserve"> suggests </w:t>
      </w:r>
      <w:r w:rsidRPr="00D0493D">
        <w:rPr>
          <w:rFonts w:cstheme="minorHAnsi"/>
          <w:bCs/>
          <w:sz w:val="20"/>
          <w:szCs w:val="20"/>
          <w:u w:val="single"/>
        </w:rPr>
        <w:t>that</w:t>
      </w:r>
      <w:r w:rsidRPr="00285452">
        <w:rPr>
          <w:rFonts w:cstheme="minorHAnsi"/>
          <w:bCs/>
          <w:sz w:val="20"/>
          <w:szCs w:val="20"/>
        </w:rPr>
        <w:t xml:space="preserve"> the </w:t>
      </w:r>
      <w:r w:rsidRPr="00D0493D">
        <w:rPr>
          <w:rFonts w:cstheme="minorHAnsi"/>
          <w:bCs/>
          <w:sz w:val="20"/>
          <w:szCs w:val="20"/>
          <w:u w:val="single"/>
        </w:rPr>
        <w:t>Australian</w:t>
      </w:r>
      <w:r w:rsidRPr="00285452">
        <w:rPr>
          <w:rFonts w:cstheme="minorHAnsi"/>
          <w:bCs/>
          <w:sz w:val="20"/>
          <w:szCs w:val="20"/>
        </w:rPr>
        <w:t xml:space="preserve"> English Curriculum should mandate “demanding literary fiction” </w:t>
      </w:r>
      <w:r w:rsidRPr="00D0493D">
        <w:rPr>
          <w:rFonts w:cstheme="minorHAnsi"/>
          <w:bCs/>
          <w:sz w:val="20"/>
          <w:szCs w:val="20"/>
          <w:u w:val="single"/>
        </w:rPr>
        <w:t>at least in the junior secondary levels</w:t>
      </w:r>
      <w:r w:rsidRPr="00285452">
        <w:rPr>
          <w:rFonts w:cstheme="minorHAnsi"/>
          <w:bCs/>
          <w:sz w:val="20"/>
          <w:szCs w:val="20"/>
        </w:rPr>
        <w:t xml:space="preserve"> prior to Year 10 (“Open book: how reading better literature makes us better readers of people”, 11-12/1). By “demanding” I presume he means books that quite a few students would merely pretend to read and that some would just not be able to.</w:t>
      </w:r>
    </w:p>
    <w:p w:rsidR="00B45CD5" w:rsidRPr="00285452" w:rsidRDefault="00B45CD5" w:rsidP="00B45CD5">
      <w:pPr>
        <w:spacing w:after="120" w:line="240" w:lineRule="auto"/>
        <w:rPr>
          <w:rFonts w:cstheme="minorHAnsi"/>
          <w:bCs/>
          <w:sz w:val="20"/>
          <w:szCs w:val="20"/>
        </w:rPr>
      </w:pPr>
      <w:r w:rsidRPr="00285452">
        <w:rPr>
          <w:rFonts w:cstheme="minorHAnsi"/>
          <w:bCs/>
          <w:sz w:val="20"/>
          <w:szCs w:val="20"/>
        </w:rPr>
        <w:t xml:space="preserve">He mentions this in </w:t>
      </w:r>
      <w:r w:rsidRPr="00D0493D">
        <w:rPr>
          <w:rFonts w:cstheme="minorHAnsi"/>
          <w:bCs/>
          <w:sz w:val="20"/>
          <w:szCs w:val="20"/>
          <w:u w:val="single"/>
        </w:rPr>
        <w:t>proudly</w:t>
      </w:r>
      <w:r w:rsidRPr="00285452">
        <w:rPr>
          <w:rFonts w:cstheme="minorHAnsi"/>
          <w:bCs/>
          <w:sz w:val="20"/>
          <w:szCs w:val="20"/>
        </w:rPr>
        <w:t xml:space="preserve"> </w:t>
      </w:r>
      <w:r w:rsidRPr="00D0493D">
        <w:rPr>
          <w:rFonts w:cstheme="minorHAnsi"/>
          <w:bCs/>
          <w:sz w:val="20"/>
          <w:szCs w:val="20"/>
          <w:u w:val="single"/>
        </w:rPr>
        <w:t>pointing out</w:t>
      </w:r>
      <w:r w:rsidRPr="00285452">
        <w:rPr>
          <w:rFonts w:cstheme="minorHAnsi"/>
          <w:bCs/>
          <w:sz w:val="20"/>
          <w:szCs w:val="20"/>
        </w:rPr>
        <w:t xml:space="preserve"> </w:t>
      </w:r>
      <w:r>
        <w:rPr>
          <w:rFonts w:cstheme="minorHAnsi"/>
          <w:bCs/>
          <w:sz w:val="20"/>
          <w:szCs w:val="20"/>
        </w:rPr>
        <w:t xml:space="preserve">(saying) </w:t>
      </w:r>
      <w:r w:rsidRPr="00285452">
        <w:rPr>
          <w:rFonts w:cstheme="minorHAnsi"/>
          <w:bCs/>
          <w:sz w:val="20"/>
          <w:szCs w:val="20"/>
        </w:rPr>
        <w:t>that this year he “will teach a course on the Western canon to clever Year 10 students” at the Melbourne private school where he works.</w:t>
      </w:r>
    </w:p>
    <w:p w:rsidR="00B45CD5" w:rsidRPr="00285452" w:rsidRDefault="00B45CD5" w:rsidP="00B45CD5">
      <w:pPr>
        <w:spacing w:after="120" w:line="240" w:lineRule="auto"/>
        <w:rPr>
          <w:rFonts w:cstheme="minorHAnsi"/>
          <w:bCs/>
          <w:sz w:val="20"/>
          <w:szCs w:val="20"/>
        </w:rPr>
      </w:pPr>
      <w:r w:rsidRPr="00285452">
        <w:rPr>
          <w:rFonts w:cstheme="minorHAnsi"/>
          <w:bCs/>
          <w:sz w:val="20"/>
          <w:szCs w:val="20"/>
        </w:rPr>
        <w:t xml:space="preserve">If demanding texts should be compulsory </w:t>
      </w:r>
      <w:r w:rsidRPr="00D0493D">
        <w:rPr>
          <w:rFonts w:cstheme="minorHAnsi"/>
          <w:bCs/>
          <w:sz w:val="20"/>
          <w:szCs w:val="20"/>
          <w:u w:val="single"/>
        </w:rPr>
        <w:t>for all</w:t>
      </w:r>
      <w:r w:rsidRPr="00285452">
        <w:rPr>
          <w:rFonts w:cstheme="minorHAnsi"/>
          <w:bCs/>
          <w:sz w:val="20"/>
          <w:szCs w:val="20"/>
        </w:rPr>
        <w:t xml:space="preserve">, why is he teaching this course only to clever students? To employ some of </w:t>
      </w:r>
      <w:proofErr w:type="spellStart"/>
      <w:r w:rsidRPr="00285452">
        <w:rPr>
          <w:rFonts w:cstheme="minorHAnsi"/>
          <w:bCs/>
          <w:sz w:val="20"/>
          <w:szCs w:val="20"/>
        </w:rPr>
        <w:t>Bantick’s</w:t>
      </w:r>
      <w:proofErr w:type="spellEnd"/>
      <w:r w:rsidRPr="00285452">
        <w:rPr>
          <w:rFonts w:cstheme="minorHAnsi"/>
          <w:bCs/>
          <w:sz w:val="20"/>
          <w:szCs w:val="20"/>
        </w:rPr>
        <w:t xml:space="preserve"> own language, it does seem that he and his school have </w:t>
      </w:r>
      <w:r w:rsidRPr="00D0493D">
        <w:rPr>
          <w:rFonts w:cstheme="minorHAnsi"/>
          <w:bCs/>
          <w:sz w:val="20"/>
          <w:szCs w:val="20"/>
          <w:u w:val="single"/>
        </w:rPr>
        <w:t>cravenly</w:t>
      </w:r>
      <w:r w:rsidRPr="00285452">
        <w:rPr>
          <w:rFonts w:cstheme="minorHAnsi"/>
          <w:bCs/>
          <w:sz w:val="20"/>
          <w:szCs w:val="20"/>
        </w:rPr>
        <w:t xml:space="preserve"> abrogated their </w:t>
      </w:r>
      <w:r w:rsidRPr="00D0493D">
        <w:rPr>
          <w:rFonts w:cstheme="minorHAnsi"/>
          <w:bCs/>
          <w:sz w:val="20"/>
          <w:szCs w:val="20"/>
          <w:u w:val="single"/>
        </w:rPr>
        <w:t>clear</w:t>
      </w:r>
      <w:r w:rsidRPr="00285452">
        <w:rPr>
          <w:rFonts w:cstheme="minorHAnsi"/>
          <w:bCs/>
          <w:sz w:val="20"/>
          <w:szCs w:val="20"/>
        </w:rPr>
        <w:t xml:space="preserve"> responsibility to provide an appropriate literary education for all </w:t>
      </w:r>
      <w:r w:rsidRPr="00D0493D">
        <w:rPr>
          <w:rFonts w:cstheme="minorHAnsi"/>
          <w:bCs/>
          <w:sz w:val="20"/>
          <w:szCs w:val="20"/>
          <w:u w:val="single"/>
        </w:rPr>
        <w:t>students</w:t>
      </w:r>
      <w:r w:rsidRPr="00285452">
        <w:rPr>
          <w:rFonts w:cstheme="minorHAnsi"/>
          <w:bCs/>
          <w:sz w:val="20"/>
          <w:szCs w:val="20"/>
        </w:rPr>
        <w:t>.</w:t>
      </w:r>
    </w:p>
    <w:p w:rsidR="00B45CD5" w:rsidRPr="00B07D9B" w:rsidRDefault="00B45CD5" w:rsidP="00B45CD5">
      <w:pPr>
        <w:spacing w:after="120" w:line="240" w:lineRule="auto"/>
        <w:rPr>
          <w:rFonts w:cstheme="minorHAnsi"/>
          <w:bCs/>
          <w:sz w:val="18"/>
          <w:szCs w:val="20"/>
        </w:rPr>
      </w:pPr>
      <w:r w:rsidRPr="00DF27EF">
        <w:rPr>
          <w:rFonts w:cstheme="minorHAnsi"/>
          <w:bCs/>
          <w:sz w:val="18"/>
          <w:szCs w:val="20"/>
        </w:rPr>
        <w:t>(</w:t>
      </w:r>
      <w:r w:rsidRPr="00DF27EF">
        <w:rPr>
          <w:rFonts w:cstheme="minorHAnsi"/>
          <w:b/>
          <w:bCs/>
          <w:sz w:val="18"/>
          <w:szCs w:val="20"/>
        </w:rPr>
        <w:sym w:font="Wingdings" w:char="F0FC"/>
      </w:r>
      <w:r w:rsidRPr="00DF27EF">
        <w:rPr>
          <w:rFonts w:cstheme="minorHAnsi"/>
          <w:bCs/>
          <w:sz w:val="18"/>
          <w:szCs w:val="20"/>
        </w:rPr>
        <w:t xml:space="preserve"> </w:t>
      </w:r>
      <w:proofErr w:type="gramStart"/>
      <w:r w:rsidRPr="00DF27EF">
        <w:rPr>
          <w:rFonts w:cstheme="minorHAnsi"/>
          <w:b/>
          <w:bCs/>
          <w:sz w:val="18"/>
          <w:szCs w:val="20"/>
        </w:rPr>
        <w:t>published</w:t>
      </w:r>
      <w:proofErr w:type="gramEnd"/>
      <w:r w:rsidRPr="00DF27EF">
        <w:rPr>
          <w:rFonts w:cstheme="minorHAnsi"/>
          <w:bCs/>
          <w:sz w:val="18"/>
          <w:szCs w:val="20"/>
        </w:rPr>
        <w:t xml:space="preserve"> </w:t>
      </w:r>
      <w:r w:rsidRPr="00285452">
        <w:rPr>
          <w:rFonts w:cstheme="minorHAnsi"/>
          <w:bCs/>
          <w:sz w:val="18"/>
          <w:szCs w:val="20"/>
        </w:rPr>
        <w:t xml:space="preserve">in </w:t>
      </w:r>
      <w:r w:rsidRPr="00285452">
        <w:rPr>
          <w:rFonts w:cstheme="minorHAnsi"/>
          <w:bCs/>
          <w:i/>
          <w:iCs/>
          <w:sz w:val="18"/>
          <w:szCs w:val="20"/>
        </w:rPr>
        <w:t>The Australian</w:t>
      </w:r>
      <w:r w:rsidRPr="00285452">
        <w:rPr>
          <w:rFonts w:cstheme="minorHAnsi"/>
          <w:bCs/>
          <w:sz w:val="18"/>
          <w:szCs w:val="20"/>
        </w:rPr>
        <w:t xml:space="preserve">, </w:t>
      </w:r>
      <w:r>
        <w:rPr>
          <w:rFonts w:cstheme="minorHAnsi"/>
          <w:bCs/>
          <w:sz w:val="18"/>
          <w:szCs w:val="20"/>
        </w:rPr>
        <w:t>Tue</w:t>
      </w:r>
      <w:r w:rsidRPr="00285452">
        <w:rPr>
          <w:rFonts w:cstheme="minorHAnsi"/>
          <w:bCs/>
          <w:sz w:val="18"/>
          <w:szCs w:val="20"/>
        </w:rPr>
        <w:t xml:space="preserve"> </w:t>
      </w:r>
      <w:r>
        <w:rPr>
          <w:rFonts w:cstheme="minorHAnsi"/>
          <w:bCs/>
          <w:sz w:val="18"/>
          <w:szCs w:val="20"/>
        </w:rPr>
        <w:t>14</w:t>
      </w:r>
      <w:r w:rsidRPr="00285452">
        <w:rPr>
          <w:rFonts w:cstheme="minorHAnsi"/>
          <w:bCs/>
          <w:sz w:val="18"/>
          <w:szCs w:val="20"/>
        </w:rPr>
        <w:t xml:space="preserve"> </w:t>
      </w:r>
      <w:r>
        <w:rPr>
          <w:rFonts w:cstheme="minorHAnsi"/>
          <w:bCs/>
          <w:sz w:val="18"/>
          <w:szCs w:val="20"/>
        </w:rPr>
        <w:t>January 14 with the underlined words deleted and the bracketed ones</w:t>
      </w:r>
      <w:r w:rsidRPr="009A1CFF">
        <w:rPr>
          <w:rFonts w:cstheme="minorHAnsi"/>
          <w:bCs/>
          <w:sz w:val="18"/>
          <w:szCs w:val="20"/>
        </w:rPr>
        <w:t xml:space="preserve"> inserted</w:t>
      </w:r>
      <w:r w:rsidRPr="00B07D9B">
        <w:rPr>
          <w:rFonts w:cstheme="minorHAnsi"/>
          <w:bCs/>
          <w:sz w:val="18"/>
          <w:szCs w:val="20"/>
        </w:rPr>
        <w:t>.</w:t>
      </w:r>
      <w:r>
        <w:rPr>
          <w:rFonts w:cstheme="minorHAnsi"/>
          <w:bCs/>
          <w:sz w:val="18"/>
          <w:szCs w:val="20"/>
        </w:rPr>
        <w:t xml:space="preserve"> The paper’s heading for a collection of six letters in its “Talking Point” section was “</w:t>
      </w:r>
      <w:r>
        <w:rPr>
          <w:rFonts w:cstheme="minorHAnsi"/>
          <w:b/>
          <w:bCs/>
          <w:sz w:val="18"/>
          <w:szCs w:val="20"/>
        </w:rPr>
        <w:t>Cultural literacy essential for an educated society</w:t>
      </w:r>
      <w:r>
        <w:rPr>
          <w:rFonts w:cstheme="minorHAnsi"/>
          <w:bCs/>
          <w:sz w:val="18"/>
          <w:szCs w:val="20"/>
        </w:rPr>
        <w:t>”.</w:t>
      </w:r>
      <w:r w:rsidRPr="00B07D9B">
        <w:rPr>
          <w:rFonts w:cstheme="minorHAnsi"/>
          <w:bCs/>
          <w:sz w:val="18"/>
          <w:szCs w:val="20"/>
        </w:rPr>
        <w:t>)</w:t>
      </w:r>
    </w:p>
    <w:p w:rsidR="00B45CD5" w:rsidRPr="00EC1F72" w:rsidRDefault="00B45CD5" w:rsidP="00B45CD5">
      <w:pPr>
        <w:spacing w:after="120" w:line="240" w:lineRule="auto"/>
        <w:rPr>
          <w:rFonts w:cstheme="minorHAnsi"/>
          <w:b/>
          <w:bCs/>
          <w:sz w:val="20"/>
          <w:szCs w:val="20"/>
        </w:rPr>
      </w:pPr>
      <w:r w:rsidRPr="00EC1F72">
        <w:rPr>
          <w:rFonts w:cstheme="minorHAnsi"/>
          <w:b/>
          <w:bCs/>
          <w:sz w:val="20"/>
          <w:szCs w:val="20"/>
        </w:rPr>
        <w:t>Teachers' political tendencies</w:t>
      </w:r>
    </w:p>
    <w:p w:rsidR="00B45CD5" w:rsidRPr="00EC1F72" w:rsidRDefault="00B45CD5" w:rsidP="00B45CD5">
      <w:pPr>
        <w:spacing w:after="120" w:line="240" w:lineRule="auto"/>
        <w:rPr>
          <w:rFonts w:cstheme="minorHAnsi"/>
          <w:bCs/>
          <w:sz w:val="20"/>
          <w:szCs w:val="20"/>
        </w:rPr>
      </w:pPr>
      <w:r w:rsidRPr="00EC1F72">
        <w:rPr>
          <w:rFonts w:cstheme="minorHAnsi"/>
          <w:bCs/>
          <w:sz w:val="20"/>
          <w:szCs w:val="20"/>
        </w:rPr>
        <w:t xml:space="preserve">In discussing the national curriculum, Professor Greg Craven suggests that there is a tendency for many teachers to be, as he colourfully puts it, “a little more </w:t>
      </w:r>
      <w:r w:rsidRPr="00EC1F72">
        <w:rPr>
          <w:rFonts w:cstheme="minorHAnsi"/>
          <w:bCs/>
          <w:sz w:val="20"/>
          <w:szCs w:val="20"/>
        </w:rPr>
        <w:lastRenderedPageBreak/>
        <w:t>pink than powder blue” (“National curriculum a victim of crimes of omission” 22/1).</w:t>
      </w:r>
    </w:p>
    <w:p w:rsidR="00B45CD5" w:rsidRPr="00EC1F72" w:rsidRDefault="00B45CD5" w:rsidP="00B45CD5">
      <w:pPr>
        <w:spacing w:after="120" w:line="240" w:lineRule="auto"/>
        <w:rPr>
          <w:rFonts w:cstheme="minorHAnsi"/>
          <w:bCs/>
          <w:sz w:val="20"/>
          <w:szCs w:val="20"/>
        </w:rPr>
      </w:pPr>
      <w:r w:rsidRPr="00EC1F72">
        <w:rPr>
          <w:rFonts w:cstheme="minorHAnsi"/>
          <w:bCs/>
          <w:sz w:val="20"/>
          <w:szCs w:val="20"/>
        </w:rPr>
        <w:t xml:space="preserve">While he doesn’t cite any actual evidence, he is probably correct. After all, teaching involves helping others and being concerned with the good of society </w:t>
      </w:r>
      <w:r w:rsidRPr="00EC1F72">
        <w:rPr>
          <w:rFonts w:cstheme="minorHAnsi"/>
          <w:bCs/>
          <w:sz w:val="20"/>
          <w:szCs w:val="20"/>
          <w:u w:val="single"/>
        </w:rPr>
        <w:t>as a whole rather than just one’s self</w:t>
      </w:r>
      <w:r w:rsidRPr="00EC1F72">
        <w:rPr>
          <w:rFonts w:cstheme="minorHAnsi"/>
          <w:bCs/>
          <w:sz w:val="20"/>
          <w:szCs w:val="20"/>
        </w:rPr>
        <w:t>. And, of course, teachers are never going to make significant amounts of money.</w:t>
      </w:r>
    </w:p>
    <w:p w:rsidR="00B45CD5" w:rsidRPr="00EC1F72" w:rsidRDefault="00B45CD5" w:rsidP="00B45CD5">
      <w:pPr>
        <w:spacing w:after="120" w:line="240" w:lineRule="auto"/>
        <w:rPr>
          <w:rFonts w:cstheme="minorHAnsi"/>
          <w:bCs/>
          <w:sz w:val="20"/>
          <w:szCs w:val="20"/>
        </w:rPr>
      </w:pPr>
      <w:r w:rsidRPr="00EC1F72">
        <w:rPr>
          <w:rFonts w:cstheme="minorHAnsi"/>
          <w:bCs/>
          <w:sz w:val="20"/>
          <w:szCs w:val="20"/>
        </w:rPr>
        <w:t>Those with strong right wing views, which include a focus on the individual, are much more likely to be found pursuing personal gain in better paid occupations.</w:t>
      </w:r>
    </w:p>
    <w:p w:rsidR="00B45CD5" w:rsidRPr="00EC1F72" w:rsidRDefault="00B45CD5" w:rsidP="00B45CD5">
      <w:pPr>
        <w:spacing w:after="120" w:line="240" w:lineRule="auto"/>
        <w:rPr>
          <w:rFonts w:cstheme="minorHAnsi"/>
          <w:bCs/>
          <w:sz w:val="18"/>
          <w:szCs w:val="20"/>
        </w:rPr>
      </w:pPr>
      <w:r w:rsidRPr="00EC1F72">
        <w:rPr>
          <w:rFonts w:cstheme="minorHAnsi"/>
          <w:bCs/>
          <w:sz w:val="18"/>
          <w:szCs w:val="20"/>
        </w:rPr>
        <w:t>(</w:t>
      </w:r>
      <w:r w:rsidRPr="00EC1F72">
        <w:rPr>
          <w:rFonts w:cstheme="minorHAnsi"/>
          <w:b/>
          <w:bCs/>
          <w:sz w:val="18"/>
          <w:szCs w:val="20"/>
        </w:rPr>
        <w:sym w:font="Wingdings" w:char="F0FC"/>
      </w:r>
      <w:r w:rsidRPr="00EC1F72">
        <w:rPr>
          <w:rFonts w:cstheme="minorHAnsi"/>
          <w:bCs/>
          <w:sz w:val="18"/>
          <w:szCs w:val="20"/>
        </w:rPr>
        <w:t xml:space="preserve"> </w:t>
      </w:r>
      <w:proofErr w:type="gramStart"/>
      <w:r w:rsidRPr="00EC1F72">
        <w:rPr>
          <w:rFonts w:cstheme="minorHAnsi"/>
          <w:b/>
          <w:bCs/>
          <w:sz w:val="18"/>
          <w:szCs w:val="20"/>
        </w:rPr>
        <w:t>published</w:t>
      </w:r>
      <w:proofErr w:type="gramEnd"/>
      <w:r w:rsidRPr="00EC1F72">
        <w:rPr>
          <w:rFonts w:cstheme="minorHAnsi"/>
          <w:bCs/>
          <w:sz w:val="18"/>
          <w:szCs w:val="20"/>
        </w:rPr>
        <w:t xml:space="preserve"> in </w:t>
      </w:r>
      <w:r w:rsidRPr="00EC1F72">
        <w:rPr>
          <w:rFonts w:cstheme="minorHAnsi"/>
          <w:bCs/>
          <w:i/>
          <w:iCs/>
          <w:sz w:val="18"/>
          <w:szCs w:val="20"/>
        </w:rPr>
        <w:t>The Australian</w:t>
      </w:r>
      <w:r w:rsidRPr="00EC1F72">
        <w:rPr>
          <w:rFonts w:cstheme="minorHAnsi"/>
          <w:bCs/>
          <w:sz w:val="18"/>
          <w:szCs w:val="20"/>
        </w:rPr>
        <w:t xml:space="preserve">, </w:t>
      </w:r>
      <w:r>
        <w:rPr>
          <w:rFonts w:cstheme="minorHAnsi"/>
          <w:bCs/>
          <w:sz w:val="18"/>
          <w:szCs w:val="20"/>
        </w:rPr>
        <w:t>Thu</w:t>
      </w:r>
      <w:r w:rsidRPr="00EC1F72">
        <w:rPr>
          <w:rFonts w:cstheme="minorHAnsi"/>
          <w:bCs/>
          <w:sz w:val="18"/>
          <w:szCs w:val="20"/>
        </w:rPr>
        <w:t xml:space="preserve"> </w:t>
      </w:r>
      <w:r>
        <w:rPr>
          <w:rFonts w:cstheme="minorHAnsi"/>
          <w:bCs/>
          <w:sz w:val="18"/>
          <w:szCs w:val="20"/>
        </w:rPr>
        <w:t>23</w:t>
      </w:r>
      <w:r w:rsidRPr="00EC1F72">
        <w:rPr>
          <w:rFonts w:cstheme="minorHAnsi"/>
          <w:bCs/>
          <w:sz w:val="18"/>
          <w:szCs w:val="20"/>
        </w:rPr>
        <w:t xml:space="preserve"> January 14 with the underlined words deleted. The paper’s heading for a collection of </w:t>
      </w:r>
      <w:r>
        <w:rPr>
          <w:rFonts w:cstheme="minorHAnsi"/>
          <w:bCs/>
          <w:sz w:val="18"/>
          <w:szCs w:val="20"/>
        </w:rPr>
        <w:t>four</w:t>
      </w:r>
      <w:r w:rsidRPr="00EC1F72">
        <w:rPr>
          <w:rFonts w:cstheme="minorHAnsi"/>
          <w:bCs/>
          <w:sz w:val="18"/>
          <w:szCs w:val="20"/>
        </w:rPr>
        <w:t xml:space="preserve"> letters in its “Talking Point” section was “</w:t>
      </w:r>
      <w:r>
        <w:rPr>
          <w:rFonts w:cstheme="minorHAnsi"/>
          <w:b/>
          <w:bCs/>
          <w:sz w:val="18"/>
          <w:szCs w:val="20"/>
        </w:rPr>
        <w:t>There’s more to a good teacher than teaching skills</w:t>
      </w:r>
      <w:r w:rsidRPr="00EC1F72">
        <w:rPr>
          <w:rFonts w:cstheme="minorHAnsi"/>
          <w:bCs/>
          <w:sz w:val="18"/>
          <w:szCs w:val="20"/>
        </w:rPr>
        <w:t>”.)</w:t>
      </w:r>
    </w:p>
    <w:p w:rsidR="00B45CD5" w:rsidRPr="00906176" w:rsidRDefault="00B45CD5" w:rsidP="00B45CD5">
      <w:pPr>
        <w:spacing w:after="120" w:line="240" w:lineRule="auto"/>
        <w:rPr>
          <w:rFonts w:cstheme="minorHAnsi"/>
          <w:b/>
          <w:bCs/>
          <w:sz w:val="20"/>
          <w:szCs w:val="20"/>
        </w:rPr>
      </w:pPr>
      <w:r w:rsidRPr="00906176">
        <w:rPr>
          <w:rFonts w:cstheme="minorHAnsi"/>
          <w:b/>
          <w:bCs/>
          <w:sz w:val="20"/>
          <w:szCs w:val="20"/>
        </w:rPr>
        <w:t>Too many private schools bad for the country</w:t>
      </w:r>
    </w:p>
    <w:p w:rsidR="00B45CD5" w:rsidRPr="00787F6E" w:rsidRDefault="00B45CD5" w:rsidP="00B45CD5">
      <w:pPr>
        <w:spacing w:after="120" w:line="240" w:lineRule="auto"/>
        <w:rPr>
          <w:rFonts w:cstheme="minorHAnsi"/>
          <w:bCs/>
          <w:sz w:val="20"/>
          <w:szCs w:val="20"/>
          <w:u w:val="single"/>
        </w:rPr>
      </w:pPr>
      <w:r w:rsidRPr="00787F6E">
        <w:rPr>
          <w:rFonts w:cstheme="minorHAnsi"/>
          <w:bCs/>
          <w:sz w:val="20"/>
          <w:szCs w:val="20"/>
          <w:u w:val="single"/>
        </w:rPr>
        <w:t>With Australia Day approaching, we will proudly assure ourselves that ours is an egalitarian country with the same fair go for all. However, as Jane Fynes-Clinton points out, that’s not quite how our school system works (“School fees are in own class”, 23/1).</w:t>
      </w:r>
    </w:p>
    <w:p w:rsidR="00B45CD5" w:rsidRPr="00906176" w:rsidRDefault="00B45CD5" w:rsidP="00B45CD5">
      <w:pPr>
        <w:spacing w:after="120" w:line="240" w:lineRule="auto"/>
        <w:rPr>
          <w:rFonts w:cstheme="minorHAnsi"/>
          <w:bCs/>
          <w:sz w:val="20"/>
          <w:szCs w:val="20"/>
        </w:rPr>
      </w:pPr>
      <w:r w:rsidRPr="00906176">
        <w:rPr>
          <w:rFonts w:cstheme="minorHAnsi"/>
          <w:bCs/>
          <w:sz w:val="20"/>
          <w:szCs w:val="20"/>
        </w:rPr>
        <w:t xml:space="preserve">One of </w:t>
      </w:r>
      <w:r w:rsidRPr="00787F6E">
        <w:rPr>
          <w:rFonts w:cstheme="minorHAnsi"/>
          <w:bCs/>
          <w:sz w:val="20"/>
          <w:szCs w:val="20"/>
          <w:u w:val="single"/>
        </w:rPr>
        <w:t>our</w:t>
      </w:r>
      <w:r w:rsidRPr="00906176">
        <w:rPr>
          <w:rFonts w:cstheme="minorHAnsi"/>
          <w:bCs/>
          <w:sz w:val="20"/>
          <w:szCs w:val="20"/>
        </w:rPr>
        <w:t xml:space="preserve"> </w:t>
      </w:r>
      <w:r w:rsidR="00787F6E">
        <w:rPr>
          <w:rFonts w:cstheme="minorHAnsi"/>
          <w:bCs/>
          <w:sz w:val="20"/>
          <w:szCs w:val="20"/>
        </w:rPr>
        <w:t xml:space="preserve">(the) </w:t>
      </w:r>
      <w:r w:rsidRPr="00906176">
        <w:rPr>
          <w:rFonts w:cstheme="minorHAnsi"/>
          <w:bCs/>
          <w:sz w:val="20"/>
          <w:szCs w:val="20"/>
        </w:rPr>
        <w:t xml:space="preserve">cherished national myths is that social class is </w:t>
      </w:r>
      <w:r w:rsidRPr="00787F6E">
        <w:rPr>
          <w:rFonts w:cstheme="minorHAnsi"/>
          <w:bCs/>
          <w:sz w:val="20"/>
          <w:szCs w:val="20"/>
        </w:rPr>
        <w:t>much</w:t>
      </w:r>
      <w:r w:rsidRPr="00906176">
        <w:rPr>
          <w:rFonts w:cstheme="minorHAnsi"/>
          <w:bCs/>
          <w:sz w:val="20"/>
          <w:szCs w:val="20"/>
        </w:rPr>
        <w:t xml:space="preserve"> less evident here than in Britain. It is ironic then, that, as Fynes-Clinton </w:t>
      </w:r>
      <w:r w:rsidRPr="00787F6E">
        <w:rPr>
          <w:rFonts w:cstheme="minorHAnsi"/>
          <w:bCs/>
          <w:sz w:val="20"/>
          <w:szCs w:val="20"/>
          <w:u w:val="single"/>
        </w:rPr>
        <w:t>relates</w:t>
      </w:r>
      <w:r w:rsidR="00787F6E">
        <w:rPr>
          <w:rFonts w:cstheme="minorHAnsi"/>
          <w:bCs/>
          <w:sz w:val="20"/>
          <w:szCs w:val="20"/>
        </w:rPr>
        <w:t xml:space="preserve"> (says in her column (C-M, Jan 23)</w:t>
      </w:r>
      <w:r w:rsidRPr="00906176">
        <w:rPr>
          <w:rFonts w:cstheme="minorHAnsi"/>
          <w:bCs/>
          <w:sz w:val="20"/>
          <w:szCs w:val="20"/>
        </w:rPr>
        <w:t>, the private school sector is much larger here than there.</w:t>
      </w:r>
    </w:p>
    <w:p w:rsidR="00B45CD5" w:rsidRPr="00906176" w:rsidRDefault="00B45CD5" w:rsidP="00B45CD5">
      <w:pPr>
        <w:spacing w:after="120" w:line="240" w:lineRule="auto"/>
        <w:rPr>
          <w:rFonts w:cstheme="minorHAnsi"/>
          <w:bCs/>
          <w:sz w:val="20"/>
          <w:szCs w:val="20"/>
        </w:rPr>
      </w:pPr>
      <w:r w:rsidRPr="00906176">
        <w:rPr>
          <w:rFonts w:cstheme="minorHAnsi"/>
          <w:bCs/>
          <w:sz w:val="20"/>
          <w:szCs w:val="20"/>
        </w:rPr>
        <w:t xml:space="preserve">Private schools have always been part of the Australian educational landscape and the existence of a private school sector </w:t>
      </w:r>
      <w:r w:rsidRPr="00906176">
        <w:rPr>
          <w:rFonts w:cstheme="minorHAnsi"/>
          <w:bCs/>
          <w:i/>
          <w:sz w:val="20"/>
          <w:szCs w:val="20"/>
        </w:rPr>
        <w:t>per se</w:t>
      </w:r>
      <w:r w:rsidRPr="00906176">
        <w:rPr>
          <w:rFonts w:cstheme="minorHAnsi"/>
          <w:bCs/>
          <w:sz w:val="20"/>
          <w:szCs w:val="20"/>
        </w:rPr>
        <w:t xml:space="preserve"> is not the problem. The problem is </w:t>
      </w:r>
      <w:r w:rsidRPr="00787F6E">
        <w:rPr>
          <w:rFonts w:cstheme="minorHAnsi"/>
          <w:bCs/>
          <w:sz w:val="20"/>
          <w:szCs w:val="20"/>
          <w:u w:val="single"/>
        </w:rPr>
        <w:t>that</w:t>
      </w:r>
      <w:r w:rsidRPr="00906176">
        <w:rPr>
          <w:rFonts w:cstheme="minorHAnsi"/>
          <w:bCs/>
          <w:sz w:val="20"/>
          <w:szCs w:val="20"/>
        </w:rPr>
        <w:t xml:space="preserve"> the proportion of students attending private schools has </w:t>
      </w:r>
      <w:r w:rsidRPr="00787F6E">
        <w:rPr>
          <w:rFonts w:cstheme="minorHAnsi"/>
          <w:bCs/>
          <w:sz w:val="20"/>
          <w:szCs w:val="20"/>
          <w:u w:val="single"/>
        </w:rPr>
        <w:t>now</w:t>
      </w:r>
      <w:r w:rsidRPr="00906176">
        <w:rPr>
          <w:rFonts w:cstheme="minorHAnsi"/>
          <w:bCs/>
          <w:sz w:val="20"/>
          <w:szCs w:val="20"/>
        </w:rPr>
        <w:t xml:space="preserve"> risen to a level that is having a negative impact on </w:t>
      </w:r>
      <w:r w:rsidRPr="00787F6E">
        <w:rPr>
          <w:rFonts w:cstheme="minorHAnsi"/>
          <w:bCs/>
          <w:sz w:val="20"/>
          <w:szCs w:val="20"/>
          <w:u w:val="single"/>
        </w:rPr>
        <w:t>the</w:t>
      </w:r>
      <w:r w:rsidRPr="00906176">
        <w:rPr>
          <w:rFonts w:cstheme="minorHAnsi"/>
          <w:bCs/>
          <w:sz w:val="20"/>
          <w:szCs w:val="20"/>
        </w:rPr>
        <w:t xml:space="preserve"> state schools </w:t>
      </w:r>
      <w:r w:rsidRPr="00787F6E">
        <w:rPr>
          <w:rFonts w:cstheme="minorHAnsi"/>
          <w:bCs/>
          <w:sz w:val="20"/>
          <w:szCs w:val="20"/>
          <w:u w:val="single"/>
        </w:rPr>
        <w:t>designed to educate all children</w:t>
      </w:r>
      <w:r w:rsidRPr="00906176">
        <w:rPr>
          <w:rFonts w:cstheme="minorHAnsi"/>
          <w:bCs/>
          <w:sz w:val="20"/>
          <w:szCs w:val="20"/>
        </w:rPr>
        <w:t>.</w:t>
      </w:r>
    </w:p>
    <w:p w:rsidR="00B45CD5" w:rsidRPr="00787F6E" w:rsidRDefault="00B45CD5" w:rsidP="00B45CD5">
      <w:pPr>
        <w:spacing w:after="120" w:line="240" w:lineRule="auto"/>
        <w:rPr>
          <w:rFonts w:cstheme="minorHAnsi"/>
          <w:bCs/>
          <w:sz w:val="20"/>
          <w:szCs w:val="20"/>
          <w:u w:val="single"/>
        </w:rPr>
      </w:pPr>
      <w:r w:rsidRPr="00906176">
        <w:rPr>
          <w:rFonts w:cstheme="minorHAnsi"/>
          <w:bCs/>
          <w:sz w:val="20"/>
          <w:szCs w:val="20"/>
        </w:rPr>
        <w:t xml:space="preserve">A two-tier school system with a second best experience for </w:t>
      </w:r>
      <w:r w:rsidRPr="00787F6E">
        <w:rPr>
          <w:rFonts w:cstheme="minorHAnsi"/>
          <w:bCs/>
          <w:sz w:val="20"/>
          <w:szCs w:val="20"/>
          <w:u w:val="single"/>
        </w:rPr>
        <w:t>the majority of</w:t>
      </w:r>
      <w:r w:rsidR="00787F6E">
        <w:rPr>
          <w:rFonts w:cstheme="minorHAnsi"/>
          <w:bCs/>
          <w:sz w:val="20"/>
          <w:szCs w:val="20"/>
        </w:rPr>
        <w:t xml:space="preserve"> (most) </w:t>
      </w:r>
      <w:r w:rsidRPr="00906176">
        <w:rPr>
          <w:rFonts w:cstheme="minorHAnsi"/>
          <w:bCs/>
          <w:sz w:val="20"/>
          <w:szCs w:val="20"/>
        </w:rPr>
        <w:t xml:space="preserve">students is not what is needed in a </w:t>
      </w:r>
      <w:r w:rsidRPr="00787F6E">
        <w:rPr>
          <w:rFonts w:cstheme="minorHAnsi"/>
          <w:bCs/>
          <w:sz w:val="20"/>
          <w:szCs w:val="20"/>
          <w:u w:val="single"/>
        </w:rPr>
        <w:t>vibrant</w:t>
      </w:r>
      <w:r w:rsidRPr="00906176">
        <w:rPr>
          <w:rFonts w:cstheme="minorHAnsi"/>
          <w:bCs/>
          <w:sz w:val="20"/>
          <w:szCs w:val="20"/>
        </w:rPr>
        <w:t xml:space="preserve"> democracy. And it is not the arrangement that will arrest </w:t>
      </w:r>
      <w:r w:rsidRPr="00787F6E">
        <w:rPr>
          <w:rFonts w:cstheme="minorHAnsi"/>
          <w:bCs/>
          <w:sz w:val="20"/>
          <w:szCs w:val="20"/>
          <w:u w:val="single"/>
        </w:rPr>
        <w:t>recent</w:t>
      </w:r>
      <w:r w:rsidRPr="00906176">
        <w:rPr>
          <w:rFonts w:cstheme="minorHAnsi"/>
          <w:bCs/>
          <w:sz w:val="20"/>
          <w:szCs w:val="20"/>
        </w:rPr>
        <w:t xml:space="preserve"> relative declines in international</w:t>
      </w:r>
      <w:r w:rsidR="00787F6E">
        <w:rPr>
          <w:rFonts w:cstheme="minorHAnsi"/>
          <w:bCs/>
          <w:sz w:val="20"/>
          <w:szCs w:val="20"/>
        </w:rPr>
        <w:t xml:space="preserve"> (student achievement)</w:t>
      </w:r>
      <w:r w:rsidRPr="00906176">
        <w:rPr>
          <w:rFonts w:cstheme="minorHAnsi"/>
          <w:bCs/>
          <w:sz w:val="20"/>
          <w:szCs w:val="20"/>
        </w:rPr>
        <w:t xml:space="preserve"> measures </w:t>
      </w:r>
      <w:r w:rsidRPr="00787F6E">
        <w:rPr>
          <w:rFonts w:cstheme="minorHAnsi"/>
          <w:bCs/>
          <w:sz w:val="20"/>
          <w:szCs w:val="20"/>
          <w:u w:val="single"/>
        </w:rPr>
        <w:t>like PISA</w:t>
      </w:r>
      <w:r w:rsidRPr="00906176">
        <w:rPr>
          <w:rFonts w:cstheme="minorHAnsi"/>
          <w:bCs/>
          <w:sz w:val="20"/>
          <w:szCs w:val="20"/>
        </w:rPr>
        <w:t xml:space="preserve">. </w:t>
      </w:r>
      <w:r w:rsidRPr="00787F6E">
        <w:rPr>
          <w:rFonts w:cstheme="minorHAnsi"/>
          <w:bCs/>
          <w:sz w:val="20"/>
          <w:szCs w:val="20"/>
          <w:u w:val="single"/>
        </w:rPr>
        <w:t>Indeed, the drift to private schools is likely to accelerate that decline.</w:t>
      </w:r>
    </w:p>
    <w:p w:rsidR="00B45CD5" w:rsidRPr="00906176" w:rsidRDefault="00B45CD5" w:rsidP="00B45CD5">
      <w:pPr>
        <w:spacing w:after="120" w:line="240" w:lineRule="auto"/>
        <w:rPr>
          <w:rFonts w:cstheme="minorHAnsi"/>
          <w:bCs/>
          <w:sz w:val="20"/>
          <w:szCs w:val="20"/>
        </w:rPr>
      </w:pPr>
      <w:r w:rsidRPr="00906176">
        <w:rPr>
          <w:rFonts w:cstheme="minorHAnsi"/>
          <w:bCs/>
          <w:sz w:val="20"/>
          <w:szCs w:val="20"/>
        </w:rPr>
        <w:t xml:space="preserve">Part of the problem is that parents have been encouraged to choose “good” schools based on NAPLAN </w:t>
      </w:r>
      <w:r w:rsidRPr="00787F6E">
        <w:rPr>
          <w:rFonts w:cstheme="minorHAnsi"/>
          <w:bCs/>
          <w:sz w:val="20"/>
          <w:szCs w:val="20"/>
          <w:u w:val="single"/>
        </w:rPr>
        <w:t>score averages</w:t>
      </w:r>
      <w:r w:rsidRPr="00906176">
        <w:rPr>
          <w:rFonts w:cstheme="minorHAnsi"/>
          <w:bCs/>
          <w:sz w:val="20"/>
          <w:szCs w:val="20"/>
        </w:rPr>
        <w:t xml:space="preserve"> </w:t>
      </w:r>
      <w:r w:rsidR="00787F6E">
        <w:rPr>
          <w:rFonts w:cstheme="minorHAnsi"/>
          <w:bCs/>
          <w:sz w:val="20"/>
          <w:szCs w:val="20"/>
        </w:rPr>
        <w:t xml:space="preserve">(scores) </w:t>
      </w:r>
      <w:r w:rsidRPr="00906176">
        <w:rPr>
          <w:rFonts w:cstheme="minorHAnsi"/>
          <w:bCs/>
          <w:sz w:val="20"/>
          <w:szCs w:val="20"/>
        </w:rPr>
        <w:t>published on the My School website</w:t>
      </w:r>
      <w:r>
        <w:rPr>
          <w:rFonts w:cstheme="minorHAnsi"/>
          <w:bCs/>
          <w:sz w:val="20"/>
          <w:szCs w:val="20"/>
        </w:rPr>
        <w:t xml:space="preserve">, and, </w:t>
      </w:r>
      <w:r w:rsidRPr="00787F6E">
        <w:rPr>
          <w:rFonts w:cstheme="minorHAnsi"/>
          <w:bCs/>
          <w:sz w:val="20"/>
          <w:szCs w:val="20"/>
          <w:u w:val="single"/>
        </w:rPr>
        <w:t>as Kevin Rudd once put it,</w:t>
      </w:r>
      <w:r>
        <w:rPr>
          <w:rFonts w:cstheme="minorHAnsi"/>
          <w:bCs/>
          <w:sz w:val="20"/>
          <w:szCs w:val="20"/>
        </w:rPr>
        <w:t xml:space="preserve"> to vote with their feet</w:t>
      </w:r>
      <w:r w:rsidRPr="00906176">
        <w:rPr>
          <w:rFonts w:cstheme="minorHAnsi"/>
          <w:bCs/>
          <w:sz w:val="20"/>
          <w:szCs w:val="20"/>
        </w:rPr>
        <w:t xml:space="preserve">. I have no doubt that there were good intentions when this system was established, but negative unintended consequences often result when people in power only half understand what they are doing. </w:t>
      </w:r>
      <w:r w:rsidRPr="00787F6E">
        <w:rPr>
          <w:rFonts w:cstheme="minorHAnsi"/>
          <w:bCs/>
          <w:sz w:val="20"/>
          <w:szCs w:val="20"/>
          <w:u w:val="single"/>
        </w:rPr>
        <w:t>And things are made worse when politicians are too arrogant to genuinely listen to advice that differs from their pet schemes.</w:t>
      </w:r>
    </w:p>
    <w:p w:rsidR="00B45CD5" w:rsidRPr="00906176" w:rsidRDefault="00787F6E" w:rsidP="00B45CD5">
      <w:pPr>
        <w:spacing w:after="120" w:line="240" w:lineRule="auto"/>
        <w:rPr>
          <w:rFonts w:cstheme="minorHAnsi"/>
          <w:bCs/>
          <w:sz w:val="18"/>
          <w:szCs w:val="20"/>
        </w:rPr>
      </w:pPr>
      <w:r w:rsidRPr="00EC1F72">
        <w:rPr>
          <w:rFonts w:cstheme="minorHAnsi"/>
          <w:bCs/>
          <w:sz w:val="18"/>
          <w:szCs w:val="20"/>
        </w:rPr>
        <w:t>(</w:t>
      </w:r>
      <w:r w:rsidRPr="00EC1F72">
        <w:rPr>
          <w:rFonts w:cstheme="minorHAnsi"/>
          <w:b/>
          <w:bCs/>
          <w:sz w:val="18"/>
          <w:szCs w:val="20"/>
        </w:rPr>
        <w:sym w:font="Wingdings" w:char="F0FC"/>
      </w:r>
      <w:r w:rsidRPr="00EC1F72">
        <w:rPr>
          <w:rFonts w:cstheme="minorHAnsi"/>
          <w:bCs/>
          <w:sz w:val="18"/>
          <w:szCs w:val="20"/>
        </w:rPr>
        <w:t xml:space="preserve"> </w:t>
      </w:r>
      <w:proofErr w:type="gramStart"/>
      <w:r w:rsidRPr="00EC1F72">
        <w:rPr>
          <w:rFonts w:cstheme="minorHAnsi"/>
          <w:b/>
          <w:bCs/>
          <w:sz w:val="18"/>
          <w:szCs w:val="20"/>
        </w:rPr>
        <w:t>published</w:t>
      </w:r>
      <w:proofErr w:type="gramEnd"/>
      <w:r w:rsidRPr="00EC1F72">
        <w:rPr>
          <w:rFonts w:cstheme="minorHAnsi"/>
          <w:bCs/>
          <w:sz w:val="18"/>
          <w:szCs w:val="20"/>
        </w:rPr>
        <w:t xml:space="preserve"> </w:t>
      </w:r>
      <w:r w:rsidR="00B45CD5" w:rsidRPr="00906176">
        <w:rPr>
          <w:rFonts w:cstheme="minorHAnsi"/>
          <w:bCs/>
          <w:sz w:val="18"/>
          <w:szCs w:val="20"/>
        </w:rPr>
        <w:t xml:space="preserve">in </w:t>
      </w:r>
      <w:r w:rsidR="00B45CD5" w:rsidRPr="00906176">
        <w:rPr>
          <w:rFonts w:cstheme="minorHAnsi"/>
          <w:bCs/>
          <w:i/>
          <w:iCs/>
          <w:sz w:val="18"/>
          <w:szCs w:val="20"/>
        </w:rPr>
        <w:t>The Courier-Mail</w:t>
      </w:r>
      <w:r w:rsidR="00B45CD5" w:rsidRPr="00906176">
        <w:rPr>
          <w:rFonts w:cstheme="minorHAnsi"/>
          <w:bCs/>
          <w:sz w:val="18"/>
          <w:szCs w:val="20"/>
        </w:rPr>
        <w:t xml:space="preserve">, </w:t>
      </w:r>
      <w:r w:rsidR="00B45CD5">
        <w:rPr>
          <w:rFonts w:cstheme="minorHAnsi"/>
          <w:bCs/>
          <w:sz w:val="18"/>
          <w:szCs w:val="20"/>
        </w:rPr>
        <w:t>Fri</w:t>
      </w:r>
      <w:r w:rsidR="00B45CD5" w:rsidRPr="00906176">
        <w:rPr>
          <w:rFonts w:cstheme="minorHAnsi"/>
          <w:bCs/>
          <w:sz w:val="18"/>
          <w:szCs w:val="20"/>
        </w:rPr>
        <w:t xml:space="preserve"> </w:t>
      </w:r>
      <w:r w:rsidR="00B45CD5">
        <w:rPr>
          <w:rFonts w:cstheme="minorHAnsi"/>
          <w:bCs/>
          <w:sz w:val="18"/>
          <w:szCs w:val="20"/>
        </w:rPr>
        <w:t>24</w:t>
      </w:r>
      <w:r w:rsidR="00B45CD5" w:rsidRPr="00906176">
        <w:rPr>
          <w:rFonts w:cstheme="minorHAnsi"/>
          <w:bCs/>
          <w:sz w:val="18"/>
          <w:szCs w:val="20"/>
        </w:rPr>
        <w:t xml:space="preserve"> </w:t>
      </w:r>
      <w:r w:rsidR="00B45CD5">
        <w:rPr>
          <w:rFonts w:cstheme="minorHAnsi"/>
          <w:bCs/>
          <w:sz w:val="18"/>
          <w:szCs w:val="20"/>
        </w:rPr>
        <w:t>January 14</w:t>
      </w:r>
      <w:r>
        <w:rPr>
          <w:rFonts w:cstheme="minorHAnsi"/>
          <w:bCs/>
          <w:sz w:val="18"/>
          <w:szCs w:val="20"/>
        </w:rPr>
        <w:t xml:space="preserve"> </w:t>
      </w:r>
      <w:r w:rsidRPr="00787F6E">
        <w:rPr>
          <w:rFonts w:cstheme="minorHAnsi"/>
          <w:bCs/>
          <w:sz w:val="18"/>
          <w:szCs w:val="20"/>
        </w:rPr>
        <w:t>with the underlined words deleted and the bracketed ones inserted</w:t>
      </w:r>
      <w:r w:rsidR="00B45CD5" w:rsidRPr="00906176">
        <w:rPr>
          <w:rFonts w:cstheme="minorHAnsi"/>
          <w:bCs/>
          <w:sz w:val="18"/>
          <w:szCs w:val="20"/>
        </w:rPr>
        <w:t>.</w:t>
      </w:r>
      <w:r>
        <w:rPr>
          <w:rFonts w:cstheme="minorHAnsi"/>
          <w:bCs/>
          <w:sz w:val="18"/>
          <w:szCs w:val="20"/>
        </w:rPr>
        <w:t xml:space="preserve"> </w:t>
      </w:r>
      <w:r>
        <w:rPr>
          <w:rFonts w:cstheme="minorHAnsi"/>
          <w:bCs/>
          <w:sz w:val="18"/>
          <w:szCs w:val="20"/>
        </w:rPr>
        <w:lastRenderedPageBreak/>
        <w:t xml:space="preserve">The paper’s heading for two letters in response to </w:t>
      </w:r>
      <w:proofErr w:type="spellStart"/>
      <w:r>
        <w:rPr>
          <w:rFonts w:cstheme="minorHAnsi"/>
          <w:bCs/>
          <w:sz w:val="18"/>
          <w:szCs w:val="20"/>
        </w:rPr>
        <w:t>Fynes</w:t>
      </w:r>
      <w:proofErr w:type="spellEnd"/>
      <w:r>
        <w:rPr>
          <w:rFonts w:cstheme="minorHAnsi"/>
          <w:bCs/>
          <w:sz w:val="18"/>
          <w:szCs w:val="20"/>
        </w:rPr>
        <w:t>-Clinton’s piece was “</w:t>
      </w:r>
      <w:r w:rsidRPr="00787F6E">
        <w:rPr>
          <w:rFonts w:cstheme="minorHAnsi"/>
          <w:bCs/>
          <w:sz w:val="18"/>
          <w:szCs w:val="20"/>
          <w:u w:val="single"/>
        </w:rPr>
        <w:t>Growth of private schools hits state</w:t>
      </w:r>
      <w:r>
        <w:rPr>
          <w:rFonts w:cstheme="minorHAnsi"/>
          <w:bCs/>
          <w:sz w:val="18"/>
          <w:szCs w:val="20"/>
        </w:rPr>
        <w:t>”.</w:t>
      </w:r>
      <w:r w:rsidR="00B45CD5" w:rsidRPr="00906176">
        <w:rPr>
          <w:rFonts w:cstheme="minorHAnsi"/>
          <w:bCs/>
          <w:sz w:val="18"/>
          <w:szCs w:val="20"/>
        </w:rPr>
        <w:t>)</w:t>
      </w:r>
    </w:p>
    <w:p w:rsidR="004C26C5" w:rsidRPr="004C26C5" w:rsidRDefault="004C26C5" w:rsidP="004C26C5">
      <w:pPr>
        <w:spacing w:after="120" w:line="240" w:lineRule="auto"/>
        <w:rPr>
          <w:rFonts w:cstheme="minorHAnsi"/>
          <w:b/>
          <w:bCs/>
          <w:sz w:val="20"/>
          <w:szCs w:val="20"/>
        </w:rPr>
      </w:pPr>
      <w:r w:rsidRPr="004C26C5">
        <w:rPr>
          <w:rFonts w:cstheme="minorHAnsi"/>
          <w:b/>
          <w:bCs/>
          <w:sz w:val="20"/>
          <w:szCs w:val="20"/>
        </w:rPr>
        <w:t>Specialisation in teaching</w:t>
      </w:r>
    </w:p>
    <w:p w:rsidR="004C26C5" w:rsidRPr="004C26C5" w:rsidRDefault="004C26C5" w:rsidP="004C26C5">
      <w:pPr>
        <w:spacing w:after="120" w:line="240" w:lineRule="auto"/>
        <w:rPr>
          <w:rFonts w:cstheme="minorHAnsi"/>
          <w:bCs/>
          <w:sz w:val="20"/>
          <w:szCs w:val="20"/>
        </w:rPr>
      </w:pPr>
      <w:r w:rsidRPr="004C26C5">
        <w:rPr>
          <w:rFonts w:cstheme="minorHAnsi"/>
          <w:bCs/>
          <w:sz w:val="20"/>
          <w:szCs w:val="20"/>
        </w:rPr>
        <w:t xml:space="preserve">In responding to a recent statement by Sydney University’s vice-chancellor, Christopher </w:t>
      </w:r>
      <w:proofErr w:type="spellStart"/>
      <w:r w:rsidRPr="004C26C5">
        <w:rPr>
          <w:rFonts w:cstheme="minorHAnsi"/>
          <w:bCs/>
          <w:sz w:val="20"/>
          <w:szCs w:val="20"/>
        </w:rPr>
        <w:t>Bantick</w:t>
      </w:r>
      <w:proofErr w:type="spellEnd"/>
      <w:r w:rsidRPr="004C26C5">
        <w:rPr>
          <w:rFonts w:cstheme="minorHAnsi"/>
          <w:bCs/>
          <w:sz w:val="20"/>
          <w:szCs w:val="20"/>
        </w:rPr>
        <w:t xml:space="preserve"> argues that “the last thing contemporary schooling </w:t>
      </w:r>
      <w:r w:rsidR="00C13519">
        <w:rPr>
          <w:rFonts w:cstheme="minorHAnsi"/>
          <w:bCs/>
          <w:sz w:val="20"/>
          <w:szCs w:val="20"/>
        </w:rPr>
        <w:t xml:space="preserve">needs </w:t>
      </w:r>
      <w:r w:rsidRPr="004C26C5">
        <w:rPr>
          <w:rFonts w:cstheme="minorHAnsi"/>
          <w:bCs/>
          <w:sz w:val="20"/>
          <w:szCs w:val="20"/>
        </w:rPr>
        <w:t>is generalist thinkers” (“Generalists not the answer to teaching woes”, 25-26/1). Disappointingly, he makes no distinction between primary and secondary schooling and seems overly influenced by his personal perspective as a secondary English teacher.</w:t>
      </w:r>
    </w:p>
    <w:p w:rsidR="004C26C5" w:rsidRPr="004C26C5" w:rsidRDefault="004C26C5" w:rsidP="004C26C5">
      <w:pPr>
        <w:spacing w:after="120" w:line="240" w:lineRule="auto"/>
        <w:rPr>
          <w:rFonts w:cstheme="minorHAnsi"/>
          <w:bCs/>
          <w:sz w:val="20"/>
          <w:szCs w:val="20"/>
        </w:rPr>
      </w:pPr>
      <w:r w:rsidRPr="004C26C5">
        <w:rPr>
          <w:rFonts w:cstheme="minorHAnsi"/>
          <w:bCs/>
          <w:sz w:val="20"/>
          <w:szCs w:val="20"/>
        </w:rPr>
        <w:t xml:space="preserve">Most teachers work in primary and pre-school settings (8 years compared to 5 years). Surely what the primary and pre-school phases of schooling need are well trained generalist teachers. Or is </w:t>
      </w:r>
      <w:proofErr w:type="spellStart"/>
      <w:r w:rsidRPr="004C26C5">
        <w:rPr>
          <w:rFonts w:cstheme="minorHAnsi"/>
          <w:bCs/>
          <w:sz w:val="20"/>
          <w:szCs w:val="20"/>
        </w:rPr>
        <w:t>Bantick</w:t>
      </w:r>
      <w:proofErr w:type="spellEnd"/>
      <w:r w:rsidRPr="004C26C5">
        <w:rPr>
          <w:rFonts w:cstheme="minorHAnsi"/>
          <w:bCs/>
          <w:sz w:val="20"/>
          <w:szCs w:val="20"/>
        </w:rPr>
        <w:t xml:space="preserve"> seriously suggesting that students in the early primary </w:t>
      </w:r>
      <w:r>
        <w:rPr>
          <w:rFonts w:cstheme="minorHAnsi"/>
          <w:bCs/>
          <w:sz w:val="20"/>
          <w:szCs w:val="20"/>
        </w:rPr>
        <w:t>years</w:t>
      </w:r>
      <w:r w:rsidRPr="004C26C5">
        <w:rPr>
          <w:rFonts w:cstheme="minorHAnsi"/>
          <w:bCs/>
          <w:sz w:val="20"/>
          <w:szCs w:val="20"/>
        </w:rPr>
        <w:t xml:space="preserve"> should have to interact with half a dozen or so </w:t>
      </w:r>
      <w:r w:rsidR="00C13519">
        <w:rPr>
          <w:rFonts w:cstheme="minorHAnsi"/>
          <w:bCs/>
          <w:sz w:val="20"/>
          <w:szCs w:val="20"/>
        </w:rPr>
        <w:t xml:space="preserve">subject </w:t>
      </w:r>
      <w:r w:rsidRPr="004C26C5">
        <w:rPr>
          <w:rFonts w:cstheme="minorHAnsi"/>
          <w:bCs/>
          <w:sz w:val="20"/>
          <w:szCs w:val="20"/>
        </w:rPr>
        <w:t>specialist teachers?</w:t>
      </w:r>
    </w:p>
    <w:p w:rsidR="00B45CD5" w:rsidRPr="004C26C5" w:rsidRDefault="004C26C5" w:rsidP="004C26C5">
      <w:pPr>
        <w:spacing w:after="120" w:line="240" w:lineRule="auto"/>
        <w:rPr>
          <w:rFonts w:cstheme="minorHAnsi"/>
          <w:bCs/>
          <w:sz w:val="20"/>
          <w:szCs w:val="20"/>
        </w:rPr>
      </w:pPr>
      <w:r w:rsidRPr="004C26C5">
        <w:rPr>
          <w:rFonts w:cstheme="minorHAnsi"/>
          <w:bCs/>
          <w:sz w:val="20"/>
          <w:szCs w:val="20"/>
        </w:rPr>
        <w:t xml:space="preserve">High schools are of course another matter but, even </w:t>
      </w:r>
      <w:proofErr w:type="gramStart"/>
      <w:r w:rsidRPr="004C26C5">
        <w:rPr>
          <w:rFonts w:cstheme="minorHAnsi"/>
          <w:bCs/>
          <w:sz w:val="20"/>
          <w:szCs w:val="20"/>
        </w:rPr>
        <w:t>there,</w:t>
      </w:r>
      <w:proofErr w:type="gramEnd"/>
      <w:r w:rsidRPr="004C26C5">
        <w:rPr>
          <w:rFonts w:cstheme="minorHAnsi"/>
          <w:bCs/>
          <w:sz w:val="20"/>
          <w:szCs w:val="20"/>
        </w:rPr>
        <w:t xml:space="preserve"> it </w:t>
      </w:r>
      <w:r w:rsidR="00C13519">
        <w:rPr>
          <w:rFonts w:cstheme="minorHAnsi"/>
          <w:bCs/>
          <w:sz w:val="20"/>
          <w:szCs w:val="20"/>
        </w:rPr>
        <w:t>can</w:t>
      </w:r>
      <w:r w:rsidRPr="004C26C5">
        <w:rPr>
          <w:rFonts w:cstheme="minorHAnsi"/>
          <w:bCs/>
          <w:sz w:val="20"/>
          <w:szCs w:val="20"/>
        </w:rPr>
        <w:t xml:space="preserve"> be difficult to make school tim</w:t>
      </w:r>
      <w:r w:rsidR="00C13519">
        <w:rPr>
          <w:rFonts w:cstheme="minorHAnsi"/>
          <w:bCs/>
          <w:sz w:val="20"/>
          <w:szCs w:val="20"/>
        </w:rPr>
        <w:t>etables work if all teachers have</w:t>
      </w:r>
      <w:r w:rsidRPr="004C26C5">
        <w:rPr>
          <w:rFonts w:cstheme="minorHAnsi"/>
          <w:bCs/>
          <w:sz w:val="20"/>
          <w:szCs w:val="20"/>
        </w:rPr>
        <w:t xml:space="preserve"> only a single subject string to their bow</w:t>
      </w:r>
      <w:r w:rsidR="00C13519">
        <w:rPr>
          <w:rFonts w:cstheme="minorHAnsi"/>
          <w:bCs/>
          <w:sz w:val="20"/>
          <w:szCs w:val="20"/>
        </w:rPr>
        <w:t>s</w:t>
      </w:r>
      <w:r w:rsidRPr="004C26C5">
        <w:rPr>
          <w:rFonts w:cstheme="minorHAnsi"/>
          <w:bCs/>
          <w:sz w:val="20"/>
          <w:szCs w:val="20"/>
        </w:rPr>
        <w:t>.</w:t>
      </w:r>
    </w:p>
    <w:p w:rsidR="004C26C5" w:rsidRPr="004C26C5" w:rsidRDefault="004C26C5" w:rsidP="004C26C5">
      <w:pPr>
        <w:spacing w:after="120" w:line="240" w:lineRule="auto"/>
        <w:rPr>
          <w:rFonts w:cstheme="minorHAnsi"/>
          <w:bCs/>
          <w:sz w:val="18"/>
          <w:szCs w:val="20"/>
        </w:rPr>
      </w:pPr>
      <w:r w:rsidRPr="004C26C5">
        <w:rPr>
          <w:rFonts w:cstheme="minorHAnsi"/>
          <w:bCs/>
          <w:sz w:val="18"/>
          <w:szCs w:val="20"/>
        </w:rPr>
        <w:t>(</w:t>
      </w:r>
      <w:r w:rsidRPr="004C26C5">
        <w:rPr>
          <w:rFonts w:cstheme="minorHAnsi"/>
          <w:b/>
          <w:bCs/>
          <w:sz w:val="18"/>
          <w:szCs w:val="20"/>
        </w:rPr>
        <w:sym w:font="Wingdings" w:char="F0FB"/>
      </w:r>
      <w:r w:rsidRPr="004C26C5">
        <w:rPr>
          <w:rFonts w:cstheme="minorHAnsi"/>
          <w:b/>
          <w:bCs/>
          <w:sz w:val="18"/>
          <w:szCs w:val="20"/>
        </w:rPr>
        <w:t xml:space="preserve"> </w:t>
      </w:r>
      <w:proofErr w:type="gramStart"/>
      <w:r w:rsidRPr="004C26C5">
        <w:rPr>
          <w:rFonts w:cstheme="minorHAnsi"/>
          <w:b/>
          <w:bCs/>
          <w:sz w:val="18"/>
          <w:szCs w:val="20"/>
        </w:rPr>
        <w:t>not</w:t>
      </w:r>
      <w:proofErr w:type="gramEnd"/>
      <w:r w:rsidRPr="004C26C5">
        <w:rPr>
          <w:rFonts w:cstheme="minorHAnsi"/>
          <w:b/>
          <w:bCs/>
          <w:sz w:val="18"/>
          <w:szCs w:val="20"/>
        </w:rPr>
        <w:t xml:space="preserve"> published</w:t>
      </w:r>
      <w:r w:rsidRPr="004C26C5">
        <w:rPr>
          <w:rFonts w:cstheme="minorHAnsi"/>
          <w:bCs/>
          <w:sz w:val="18"/>
          <w:szCs w:val="20"/>
        </w:rPr>
        <w:t xml:space="preserve"> in </w:t>
      </w:r>
      <w:r w:rsidRPr="004C26C5">
        <w:rPr>
          <w:rFonts w:cstheme="minorHAnsi"/>
          <w:bCs/>
          <w:i/>
          <w:iCs/>
          <w:sz w:val="18"/>
          <w:szCs w:val="20"/>
        </w:rPr>
        <w:t>The Australian</w:t>
      </w:r>
      <w:r w:rsidRPr="004C26C5">
        <w:rPr>
          <w:rFonts w:cstheme="minorHAnsi"/>
          <w:bCs/>
          <w:sz w:val="18"/>
          <w:szCs w:val="20"/>
        </w:rPr>
        <w:t xml:space="preserve">, </w:t>
      </w:r>
      <w:r>
        <w:rPr>
          <w:rFonts w:cstheme="minorHAnsi"/>
          <w:bCs/>
          <w:sz w:val="18"/>
          <w:szCs w:val="20"/>
        </w:rPr>
        <w:t>Mon</w:t>
      </w:r>
      <w:r w:rsidRPr="004C26C5">
        <w:rPr>
          <w:rFonts w:cstheme="minorHAnsi"/>
          <w:bCs/>
          <w:sz w:val="18"/>
          <w:szCs w:val="20"/>
        </w:rPr>
        <w:t xml:space="preserve"> </w:t>
      </w:r>
      <w:r>
        <w:rPr>
          <w:rFonts w:cstheme="minorHAnsi"/>
          <w:bCs/>
          <w:sz w:val="18"/>
          <w:szCs w:val="20"/>
        </w:rPr>
        <w:t>27</w:t>
      </w:r>
      <w:r w:rsidRPr="004C26C5">
        <w:rPr>
          <w:rFonts w:cstheme="minorHAnsi"/>
          <w:bCs/>
          <w:sz w:val="18"/>
          <w:szCs w:val="20"/>
        </w:rPr>
        <w:t xml:space="preserve"> </w:t>
      </w:r>
      <w:r>
        <w:rPr>
          <w:rFonts w:cstheme="minorHAnsi"/>
          <w:bCs/>
          <w:sz w:val="18"/>
          <w:szCs w:val="20"/>
        </w:rPr>
        <w:t>January 14</w:t>
      </w:r>
      <w:r w:rsidRPr="004C26C5">
        <w:rPr>
          <w:rFonts w:cstheme="minorHAnsi"/>
          <w:bCs/>
          <w:sz w:val="18"/>
          <w:szCs w:val="20"/>
        </w:rPr>
        <w:t>.)</w:t>
      </w:r>
    </w:p>
    <w:p w:rsidR="00F774B1" w:rsidRPr="00F774B1" w:rsidRDefault="00F774B1" w:rsidP="00F774B1">
      <w:pPr>
        <w:spacing w:after="120" w:line="240" w:lineRule="auto"/>
        <w:rPr>
          <w:rFonts w:cstheme="minorHAnsi"/>
          <w:b/>
          <w:bCs/>
          <w:sz w:val="20"/>
          <w:szCs w:val="20"/>
        </w:rPr>
      </w:pPr>
      <w:r w:rsidRPr="00F774B1">
        <w:rPr>
          <w:rFonts w:cstheme="minorHAnsi"/>
          <w:b/>
          <w:bCs/>
          <w:sz w:val="20"/>
          <w:szCs w:val="20"/>
        </w:rPr>
        <w:t>The importance of poetry</w:t>
      </w:r>
    </w:p>
    <w:p w:rsidR="00F774B1" w:rsidRPr="00F774B1" w:rsidRDefault="00F774B1" w:rsidP="00F774B1">
      <w:pPr>
        <w:spacing w:after="120" w:line="240" w:lineRule="auto"/>
        <w:rPr>
          <w:rFonts w:cstheme="minorHAnsi"/>
          <w:bCs/>
          <w:sz w:val="20"/>
          <w:szCs w:val="20"/>
        </w:rPr>
      </w:pPr>
      <w:r w:rsidRPr="00F774B1">
        <w:rPr>
          <w:rFonts w:cstheme="minorHAnsi"/>
          <w:bCs/>
          <w:sz w:val="20"/>
          <w:szCs w:val="20"/>
        </w:rPr>
        <w:t>I heartily endorse Kevin Donnelly’s central point that poetry is important (“Rhymes of the times: poetry’s still important”, 1-2/2).</w:t>
      </w:r>
    </w:p>
    <w:p w:rsidR="000217E7" w:rsidRPr="000217E7" w:rsidRDefault="000217E7" w:rsidP="000217E7">
      <w:pPr>
        <w:spacing w:after="120" w:line="240" w:lineRule="auto"/>
        <w:rPr>
          <w:rFonts w:cstheme="minorHAnsi"/>
          <w:bCs/>
          <w:sz w:val="20"/>
          <w:szCs w:val="20"/>
        </w:rPr>
      </w:pPr>
      <w:r w:rsidRPr="000217E7">
        <w:rPr>
          <w:rFonts w:cstheme="minorHAnsi"/>
          <w:bCs/>
          <w:sz w:val="20"/>
          <w:szCs w:val="20"/>
        </w:rPr>
        <w:t xml:space="preserve">Poetry was always a feature of the high school English programs that I taught over 35 years and, in recent times, at professional learning conferences for English teachers at state and national level, I have presented workshops on Coleridge’s </w:t>
      </w:r>
      <w:r w:rsidRPr="000217E7">
        <w:rPr>
          <w:rFonts w:cstheme="minorHAnsi"/>
          <w:bCs/>
          <w:i/>
          <w:sz w:val="20"/>
          <w:szCs w:val="20"/>
        </w:rPr>
        <w:t>The Rime of the Ancient Mariner</w:t>
      </w:r>
      <w:r w:rsidRPr="000217E7">
        <w:rPr>
          <w:rFonts w:cstheme="minorHAnsi"/>
          <w:bCs/>
          <w:sz w:val="20"/>
          <w:szCs w:val="20"/>
        </w:rPr>
        <w:t xml:space="preserve">, Tennyson’s </w:t>
      </w:r>
      <w:r w:rsidRPr="000217E7">
        <w:rPr>
          <w:rFonts w:cstheme="minorHAnsi"/>
          <w:bCs/>
          <w:i/>
          <w:sz w:val="20"/>
          <w:szCs w:val="20"/>
        </w:rPr>
        <w:t xml:space="preserve">The Lady of </w:t>
      </w:r>
      <w:proofErr w:type="spellStart"/>
      <w:r w:rsidRPr="000217E7">
        <w:rPr>
          <w:rFonts w:cstheme="minorHAnsi"/>
          <w:bCs/>
          <w:i/>
          <w:sz w:val="20"/>
          <w:szCs w:val="20"/>
        </w:rPr>
        <w:t>Shalott</w:t>
      </w:r>
      <w:proofErr w:type="spellEnd"/>
      <w:r w:rsidRPr="000217E7">
        <w:rPr>
          <w:rFonts w:cstheme="minorHAnsi"/>
          <w:bCs/>
          <w:sz w:val="20"/>
          <w:szCs w:val="20"/>
        </w:rPr>
        <w:t xml:space="preserve">, Kipling’s </w:t>
      </w:r>
      <w:proofErr w:type="spellStart"/>
      <w:r w:rsidRPr="000217E7">
        <w:rPr>
          <w:rFonts w:cstheme="minorHAnsi"/>
          <w:bCs/>
          <w:i/>
          <w:sz w:val="20"/>
          <w:szCs w:val="20"/>
        </w:rPr>
        <w:t>Gunga</w:t>
      </w:r>
      <w:proofErr w:type="spellEnd"/>
      <w:r w:rsidRPr="000217E7">
        <w:rPr>
          <w:rFonts w:cstheme="minorHAnsi"/>
          <w:bCs/>
          <w:i/>
          <w:sz w:val="20"/>
          <w:szCs w:val="20"/>
        </w:rPr>
        <w:t xml:space="preserve"> Din</w:t>
      </w:r>
      <w:r w:rsidRPr="000217E7">
        <w:rPr>
          <w:rFonts w:cstheme="minorHAnsi"/>
          <w:bCs/>
          <w:sz w:val="20"/>
          <w:szCs w:val="20"/>
        </w:rPr>
        <w:t xml:space="preserve"> and W.H. Auden’s </w:t>
      </w:r>
      <w:proofErr w:type="spellStart"/>
      <w:r w:rsidRPr="000217E7">
        <w:rPr>
          <w:rFonts w:cstheme="minorHAnsi"/>
          <w:bCs/>
          <w:i/>
          <w:sz w:val="20"/>
          <w:szCs w:val="20"/>
        </w:rPr>
        <w:t>Musee</w:t>
      </w:r>
      <w:proofErr w:type="spellEnd"/>
      <w:r w:rsidRPr="000217E7">
        <w:rPr>
          <w:rFonts w:cstheme="minorHAnsi"/>
          <w:bCs/>
          <w:i/>
          <w:sz w:val="20"/>
          <w:szCs w:val="20"/>
        </w:rPr>
        <w:t xml:space="preserve"> des Beaux Arts</w:t>
      </w:r>
      <w:r w:rsidRPr="000217E7">
        <w:rPr>
          <w:rFonts w:cstheme="minorHAnsi"/>
          <w:bCs/>
          <w:sz w:val="20"/>
          <w:szCs w:val="20"/>
        </w:rPr>
        <w:t>.</w:t>
      </w:r>
    </w:p>
    <w:p w:rsidR="00F774B1" w:rsidRPr="00F774B1" w:rsidRDefault="00F774B1" w:rsidP="00F774B1">
      <w:pPr>
        <w:spacing w:after="120" w:line="240" w:lineRule="auto"/>
        <w:rPr>
          <w:rFonts w:cstheme="minorHAnsi"/>
          <w:bCs/>
          <w:sz w:val="20"/>
          <w:szCs w:val="20"/>
        </w:rPr>
      </w:pPr>
      <w:r w:rsidRPr="00F774B1">
        <w:rPr>
          <w:rFonts w:cstheme="minorHAnsi"/>
          <w:bCs/>
          <w:sz w:val="20"/>
          <w:szCs w:val="20"/>
        </w:rPr>
        <w:t>Early in his piece, Donnelly suggests that there are some who consider text messaging to be as important as</w:t>
      </w:r>
      <w:r w:rsidR="00C40B9E">
        <w:rPr>
          <w:rFonts w:cstheme="minorHAnsi"/>
          <w:bCs/>
          <w:sz w:val="20"/>
          <w:szCs w:val="20"/>
        </w:rPr>
        <w:t xml:space="preserve"> poetry. </w:t>
      </w:r>
      <w:r w:rsidRPr="00F774B1">
        <w:rPr>
          <w:rFonts w:cstheme="minorHAnsi"/>
          <w:bCs/>
          <w:sz w:val="20"/>
          <w:szCs w:val="20"/>
        </w:rPr>
        <w:t>I have yet to meet a classroom English teacher who thinks so.</w:t>
      </w:r>
    </w:p>
    <w:p w:rsidR="00F774B1" w:rsidRPr="00F774B1" w:rsidRDefault="00F774B1" w:rsidP="00F774B1">
      <w:pPr>
        <w:spacing w:after="120" w:line="240" w:lineRule="auto"/>
        <w:rPr>
          <w:rFonts w:cstheme="minorHAnsi"/>
          <w:bCs/>
          <w:sz w:val="20"/>
          <w:szCs w:val="20"/>
        </w:rPr>
      </w:pPr>
      <w:r w:rsidRPr="00F774B1">
        <w:rPr>
          <w:rFonts w:cstheme="minorHAnsi"/>
          <w:bCs/>
          <w:sz w:val="20"/>
          <w:szCs w:val="20"/>
        </w:rPr>
        <w:t>However, this does not mean that contemporary forms of literacy – such as the sort of language used in text messaging – should merit no classroom consideration at all, even if only briefly and in passing.</w:t>
      </w:r>
    </w:p>
    <w:p w:rsidR="00F774B1" w:rsidRPr="00F774B1" w:rsidRDefault="00F774B1" w:rsidP="00F774B1">
      <w:pPr>
        <w:spacing w:after="120" w:line="240" w:lineRule="auto"/>
        <w:rPr>
          <w:rFonts w:cstheme="minorHAnsi"/>
          <w:bCs/>
          <w:sz w:val="20"/>
          <w:szCs w:val="20"/>
        </w:rPr>
      </w:pPr>
      <w:r w:rsidRPr="00F774B1">
        <w:rPr>
          <w:rFonts w:cstheme="minorHAnsi"/>
          <w:bCs/>
          <w:sz w:val="20"/>
          <w:szCs w:val="20"/>
        </w:rPr>
        <w:t>Balance is one of the criteria specified in the Terms of Reference for the current review of the national curriculum. Could school English programs be said to be balanced if they focused solely on classic literature to the exclusion of all other forms of language?</w:t>
      </w:r>
    </w:p>
    <w:p w:rsidR="00F774B1" w:rsidRDefault="00F774B1" w:rsidP="00F774B1">
      <w:pPr>
        <w:spacing w:after="120" w:line="240" w:lineRule="auto"/>
        <w:rPr>
          <w:rFonts w:cstheme="minorHAnsi"/>
          <w:bCs/>
          <w:sz w:val="20"/>
          <w:szCs w:val="20"/>
        </w:rPr>
      </w:pPr>
      <w:r w:rsidRPr="00F774B1">
        <w:rPr>
          <w:rFonts w:cstheme="minorHAnsi"/>
          <w:bCs/>
          <w:sz w:val="20"/>
          <w:szCs w:val="20"/>
        </w:rPr>
        <w:t>Garry Collins</w:t>
      </w:r>
      <w:r>
        <w:rPr>
          <w:rFonts w:cstheme="minorHAnsi"/>
          <w:bCs/>
          <w:sz w:val="20"/>
          <w:szCs w:val="20"/>
        </w:rPr>
        <w:t xml:space="preserve">, </w:t>
      </w:r>
      <w:r w:rsidRPr="00F774B1">
        <w:rPr>
          <w:rFonts w:cstheme="minorHAnsi"/>
          <w:bCs/>
          <w:sz w:val="20"/>
          <w:szCs w:val="20"/>
        </w:rPr>
        <w:t>President, Australian Association for the Teaching of English</w:t>
      </w:r>
    </w:p>
    <w:p w:rsidR="00F774B1" w:rsidRPr="00F774B1" w:rsidRDefault="00F774B1" w:rsidP="00F774B1">
      <w:pPr>
        <w:spacing w:after="120" w:line="240" w:lineRule="auto"/>
        <w:rPr>
          <w:rFonts w:cstheme="minorHAnsi"/>
          <w:bCs/>
          <w:sz w:val="18"/>
          <w:szCs w:val="20"/>
        </w:rPr>
      </w:pPr>
      <w:r w:rsidRPr="00F774B1">
        <w:rPr>
          <w:rFonts w:cstheme="minorHAnsi"/>
          <w:bCs/>
          <w:sz w:val="18"/>
          <w:szCs w:val="20"/>
        </w:rPr>
        <w:t>(</w:t>
      </w:r>
      <w:r w:rsidRPr="00F774B1">
        <w:rPr>
          <w:rFonts w:cstheme="minorHAnsi"/>
          <w:b/>
          <w:bCs/>
          <w:sz w:val="18"/>
          <w:szCs w:val="20"/>
        </w:rPr>
        <w:sym w:font="Wingdings" w:char="F0FB"/>
      </w:r>
      <w:r w:rsidRPr="00F774B1">
        <w:rPr>
          <w:rFonts w:cstheme="minorHAnsi"/>
          <w:b/>
          <w:bCs/>
          <w:sz w:val="18"/>
          <w:szCs w:val="20"/>
        </w:rPr>
        <w:t xml:space="preserve"> </w:t>
      </w:r>
      <w:proofErr w:type="gramStart"/>
      <w:r w:rsidRPr="00F774B1">
        <w:rPr>
          <w:rFonts w:cstheme="minorHAnsi"/>
          <w:b/>
          <w:bCs/>
          <w:sz w:val="18"/>
          <w:szCs w:val="20"/>
        </w:rPr>
        <w:t>not</w:t>
      </w:r>
      <w:proofErr w:type="gramEnd"/>
      <w:r w:rsidRPr="00F774B1">
        <w:rPr>
          <w:rFonts w:cstheme="minorHAnsi"/>
          <w:b/>
          <w:bCs/>
          <w:sz w:val="18"/>
          <w:szCs w:val="20"/>
        </w:rPr>
        <w:t xml:space="preserve"> published</w:t>
      </w:r>
      <w:r w:rsidRPr="00F774B1">
        <w:rPr>
          <w:rFonts w:cstheme="minorHAnsi"/>
          <w:bCs/>
          <w:sz w:val="18"/>
          <w:szCs w:val="20"/>
        </w:rPr>
        <w:t xml:space="preserve"> in </w:t>
      </w:r>
      <w:r w:rsidRPr="00F774B1">
        <w:rPr>
          <w:rFonts w:cstheme="minorHAnsi"/>
          <w:bCs/>
          <w:i/>
          <w:iCs/>
          <w:sz w:val="18"/>
          <w:szCs w:val="20"/>
        </w:rPr>
        <w:t>The Australian</w:t>
      </w:r>
      <w:r w:rsidRPr="00F774B1">
        <w:rPr>
          <w:rFonts w:cstheme="minorHAnsi"/>
          <w:bCs/>
          <w:sz w:val="18"/>
          <w:szCs w:val="20"/>
        </w:rPr>
        <w:t xml:space="preserve">, Mon </w:t>
      </w:r>
      <w:r>
        <w:rPr>
          <w:rFonts w:cstheme="minorHAnsi"/>
          <w:bCs/>
          <w:sz w:val="18"/>
          <w:szCs w:val="20"/>
        </w:rPr>
        <w:t>3</w:t>
      </w:r>
      <w:r w:rsidRPr="00F774B1">
        <w:rPr>
          <w:rFonts w:cstheme="minorHAnsi"/>
          <w:bCs/>
          <w:sz w:val="18"/>
          <w:szCs w:val="20"/>
        </w:rPr>
        <w:t xml:space="preserve"> </w:t>
      </w:r>
      <w:r>
        <w:rPr>
          <w:rFonts w:cstheme="minorHAnsi"/>
          <w:bCs/>
          <w:sz w:val="18"/>
          <w:szCs w:val="20"/>
        </w:rPr>
        <w:t>February</w:t>
      </w:r>
      <w:r w:rsidRPr="00F774B1">
        <w:rPr>
          <w:rFonts w:cstheme="minorHAnsi"/>
          <w:bCs/>
          <w:sz w:val="18"/>
          <w:szCs w:val="20"/>
        </w:rPr>
        <w:t xml:space="preserve"> 14.)</w:t>
      </w:r>
    </w:p>
    <w:p w:rsidR="00CD2721" w:rsidRPr="00CD2721" w:rsidRDefault="00CD2721" w:rsidP="00CD2721">
      <w:pPr>
        <w:spacing w:after="120" w:line="240" w:lineRule="auto"/>
        <w:rPr>
          <w:rFonts w:cstheme="minorHAnsi"/>
          <w:b/>
          <w:bCs/>
          <w:sz w:val="20"/>
          <w:szCs w:val="20"/>
        </w:rPr>
      </w:pPr>
      <w:r w:rsidRPr="00CD2721">
        <w:rPr>
          <w:rFonts w:cstheme="minorHAnsi"/>
          <w:b/>
          <w:bCs/>
          <w:sz w:val="20"/>
          <w:szCs w:val="20"/>
        </w:rPr>
        <w:t>Review of teacher education</w:t>
      </w:r>
    </w:p>
    <w:p w:rsidR="00CD2721" w:rsidRPr="00CD2721" w:rsidRDefault="00CD2721" w:rsidP="00CD2721">
      <w:pPr>
        <w:spacing w:after="120" w:line="240" w:lineRule="auto"/>
        <w:rPr>
          <w:rFonts w:cstheme="minorHAnsi"/>
          <w:bCs/>
          <w:sz w:val="20"/>
          <w:szCs w:val="20"/>
        </w:rPr>
      </w:pPr>
      <w:r w:rsidRPr="00CD2721">
        <w:rPr>
          <w:rFonts w:cstheme="minorHAnsi"/>
          <w:bCs/>
          <w:sz w:val="20"/>
          <w:szCs w:val="20"/>
        </w:rPr>
        <w:lastRenderedPageBreak/>
        <w:t>If a review of teacher education is to be headed by a law academic turned university administrator (“Craven in line to head teacher training review”, 15-16/2), could we then have a review of law degree programs headed by a school principal?</w:t>
      </w:r>
    </w:p>
    <w:p w:rsidR="00CD2721" w:rsidRPr="00CD2721" w:rsidRDefault="000600E4" w:rsidP="00CD2721">
      <w:pPr>
        <w:spacing w:after="120" w:line="240" w:lineRule="auto"/>
        <w:rPr>
          <w:rFonts w:cstheme="minorHAnsi"/>
          <w:bCs/>
          <w:sz w:val="18"/>
          <w:szCs w:val="20"/>
        </w:rPr>
      </w:pPr>
      <w:r w:rsidRPr="000600E4">
        <w:rPr>
          <w:rFonts w:cstheme="minorHAnsi"/>
          <w:bCs/>
          <w:sz w:val="18"/>
          <w:szCs w:val="20"/>
        </w:rPr>
        <w:t>(</w:t>
      </w:r>
      <w:r w:rsidRPr="000600E4">
        <w:rPr>
          <w:rFonts w:cstheme="minorHAnsi"/>
          <w:b/>
          <w:bCs/>
          <w:sz w:val="18"/>
          <w:szCs w:val="20"/>
        </w:rPr>
        <w:sym w:font="Wingdings" w:char="F0FC"/>
      </w:r>
      <w:r w:rsidRPr="000600E4">
        <w:rPr>
          <w:rFonts w:cstheme="minorHAnsi"/>
          <w:bCs/>
          <w:sz w:val="18"/>
          <w:szCs w:val="20"/>
        </w:rPr>
        <w:t xml:space="preserve"> </w:t>
      </w:r>
      <w:proofErr w:type="gramStart"/>
      <w:r w:rsidRPr="000600E4">
        <w:rPr>
          <w:rFonts w:cstheme="minorHAnsi"/>
          <w:b/>
          <w:bCs/>
          <w:sz w:val="18"/>
          <w:szCs w:val="20"/>
        </w:rPr>
        <w:t>published</w:t>
      </w:r>
      <w:proofErr w:type="gramEnd"/>
      <w:r w:rsidRPr="000600E4">
        <w:rPr>
          <w:rFonts w:cstheme="minorHAnsi"/>
          <w:bCs/>
          <w:sz w:val="18"/>
          <w:szCs w:val="20"/>
        </w:rPr>
        <w:t xml:space="preserve"> </w:t>
      </w:r>
      <w:r w:rsidR="00CD2721" w:rsidRPr="00CD2721">
        <w:rPr>
          <w:rFonts w:cstheme="minorHAnsi"/>
          <w:bCs/>
          <w:sz w:val="18"/>
          <w:szCs w:val="20"/>
        </w:rPr>
        <w:t xml:space="preserve">in </w:t>
      </w:r>
      <w:r w:rsidR="00CD2721" w:rsidRPr="00CD2721">
        <w:rPr>
          <w:rFonts w:cstheme="minorHAnsi"/>
          <w:bCs/>
          <w:i/>
          <w:iCs/>
          <w:sz w:val="18"/>
          <w:szCs w:val="20"/>
        </w:rPr>
        <w:t>The Australian</w:t>
      </w:r>
      <w:r w:rsidR="00CD2721" w:rsidRPr="00CD2721">
        <w:rPr>
          <w:rFonts w:cstheme="minorHAnsi"/>
          <w:bCs/>
          <w:sz w:val="18"/>
          <w:szCs w:val="20"/>
        </w:rPr>
        <w:t xml:space="preserve">, Mon </w:t>
      </w:r>
      <w:r w:rsidR="00CD2721">
        <w:rPr>
          <w:rFonts w:cstheme="minorHAnsi"/>
          <w:bCs/>
          <w:sz w:val="18"/>
          <w:szCs w:val="20"/>
        </w:rPr>
        <w:t>17</w:t>
      </w:r>
      <w:r w:rsidR="00CD2721" w:rsidRPr="00CD2721">
        <w:rPr>
          <w:rFonts w:cstheme="minorHAnsi"/>
          <w:bCs/>
          <w:sz w:val="18"/>
          <w:szCs w:val="20"/>
        </w:rPr>
        <w:t xml:space="preserve"> February 14.</w:t>
      </w:r>
      <w:r>
        <w:rPr>
          <w:rFonts w:cstheme="minorHAnsi"/>
          <w:bCs/>
          <w:sz w:val="18"/>
          <w:szCs w:val="20"/>
        </w:rPr>
        <w:t xml:space="preserve"> Professor Greg Craven is the Vice Chancellor of the Australian Catholic University. The letter appeared at the bottom of the sidebar “In Brief” section of the letters page.</w:t>
      </w:r>
      <w:r w:rsidR="00CD2721" w:rsidRPr="00CD2721">
        <w:rPr>
          <w:rFonts w:cstheme="minorHAnsi"/>
          <w:bCs/>
          <w:sz w:val="18"/>
          <w:szCs w:val="20"/>
        </w:rPr>
        <w:t>)</w:t>
      </w:r>
    </w:p>
    <w:p w:rsidR="0012380F" w:rsidRPr="0012380F" w:rsidRDefault="0012380F" w:rsidP="0012380F">
      <w:pPr>
        <w:spacing w:after="120" w:line="240" w:lineRule="auto"/>
        <w:rPr>
          <w:rFonts w:cstheme="minorHAnsi"/>
          <w:b/>
          <w:bCs/>
          <w:sz w:val="20"/>
          <w:szCs w:val="20"/>
        </w:rPr>
      </w:pPr>
      <w:r w:rsidRPr="0012380F">
        <w:rPr>
          <w:rFonts w:cstheme="minorHAnsi"/>
          <w:b/>
          <w:bCs/>
          <w:sz w:val="20"/>
          <w:szCs w:val="20"/>
        </w:rPr>
        <w:t>Teacher training review panel</w:t>
      </w:r>
    </w:p>
    <w:p w:rsidR="0012380F" w:rsidRPr="0012380F" w:rsidRDefault="0012380F" w:rsidP="0012380F">
      <w:pPr>
        <w:spacing w:after="120" w:line="240" w:lineRule="auto"/>
        <w:rPr>
          <w:rFonts w:cstheme="minorHAnsi"/>
          <w:bCs/>
          <w:sz w:val="20"/>
          <w:szCs w:val="20"/>
        </w:rPr>
      </w:pPr>
      <w:r w:rsidRPr="0012380F">
        <w:rPr>
          <w:rFonts w:cstheme="minorHAnsi"/>
          <w:bCs/>
          <w:sz w:val="20"/>
          <w:szCs w:val="20"/>
        </w:rPr>
        <w:t xml:space="preserve">The details of some members of the panel appointed by federal Education Minister Christopher </w:t>
      </w:r>
      <w:proofErr w:type="spellStart"/>
      <w:r w:rsidRPr="0012380F">
        <w:rPr>
          <w:rFonts w:cstheme="minorHAnsi"/>
          <w:bCs/>
          <w:sz w:val="20"/>
          <w:szCs w:val="20"/>
        </w:rPr>
        <w:t>Pyne</w:t>
      </w:r>
      <w:proofErr w:type="spellEnd"/>
      <w:r w:rsidRPr="0012380F">
        <w:rPr>
          <w:rFonts w:cstheme="minorHAnsi"/>
          <w:bCs/>
          <w:sz w:val="20"/>
          <w:szCs w:val="20"/>
        </w:rPr>
        <w:t xml:space="preserve"> to review teacher training make interesting reading.</w:t>
      </w:r>
    </w:p>
    <w:p w:rsidR="0012380F" w:rsidRPr="0012380F" w:rsidRDefault="0012380F" w:rsidP="0012380F">
      <w:pPr>
        <w:spacing w:after="120" w:line="240" w:lineRule="auto"/>
        <w:rPr>
          <w:rFonts w:cstheme="minorHAnsi"/>
          <w:bCs/>
          <w:sz w:val="20"/>
          <w:szCs w:val="20"/>
        </w:rPr>
      </w:pPr>
      <w:r w:rsidRPr="0012380F">
        <w:rPr>
          <w:rFonts w:cstheme="minorHAnsi"/>
          <w:bCs/>
          <w:sz w:val="20"/>
          <w:szCs w:val="20"/>
        </w:rPr>
        <w:t>The chair is a former law academic, now a university vice chancellor. There’s no doubt that Professor Craven is a smart bloke, but he has never been a school teacher. The same goes for Ben Jensen, an economist with an impressive CV. He’s</w:t>
      </w:r>
      <w:r>
        <w:rPr>
          <w:rFonts w:cstheme="minorHAnsi"/>
          <w:bCs/>
          <w:sz w:val="20"/>
          <w:szCs w:val="20"/>
        </w:rPr>
        <w:t xml:space="preserve"> never worked as a teacher in a</w:t>
      </w:r>
      <w:r w:rsidRPr="0012380F">
        <w:rPr>
          <w:rFonts w:cstheme="minorHAnsi"/>
          <w:bCs/>
          <w:sz w:val="20"/>
          <w:szCs w:val="20"/>
        </w:rPr>
        <w:t xml:space="preserve"> school either. Indeed, he’s not even qualified for initial teacher registration. </w:t>
      </w:r>
    </w:p>
    <w:p w:rsidR="0012380F" w:rsidRPr="0012380F" w:rsidRDefault="0012380F" w:rsidP="0012380F">
      <w:pPr>
        <w:spacing w:after="120" w:line="240" w:lineRule="auto"/>
        <w:rPr>
          <w:rFonts w:cstheme="minorHAnsi"/>
          <w:bCs/>
          <w:sz w:val="20"/>
          <w:szCs w:val="20"/>
        </w:rPr>
      </w:pPr>
      <w:r w:rsidRPr="0012380F">
        <w:rPr>
          <w:rFonts w:cstheme="minorHAnsi"/>
          <w:bCs/>
          <w:sz w:val="20"/>
          <w:szCs w:val="20"/>
        </w:rPr>
        <w:t xml:space="preserve">Even Professor Field </w:t>
      </w:r>
      <w:proofErr w:type="spellStart"/>
      <w:r w:rsidRPr="0012380F">
        <w:rPr>
          <w:rFonts w:cstheme="minorHAnsi"/>
          <w:bCs/>
          <w:sz w:val="20"/>
          <w:szCs w:val="20"/>
        </w:rPr>
        <w:t>Rickards</w:t>
      </w:r>
      <w:proofErr w:type="spellEnd"/>
      <w:r w:rsidRPr="0012380F">
        <w:rPr>
          <w:rFonts w:cstheme="minorHAnsi"/>
          <w:bCs/>
          <w:sz w:val="20"/>
          <w:szCs w:val="20"/>
        </w:rPr>
        <w:t>, who heads up a teacher pre-service education course at Melbourne University, has never himself been a school teacher. Is there anywhere in the country where pre-entry professional training programs for doctors, lawyers or engineers are led by people who have never themselves been practising members of those professions?</w:t>
      </w:r>
    </w:p>
    <w:p w:rsidR="00F774B1" w:rsidRPr="0012380F" w:rsidRDefault="0012380F" w:rsidP="0012380F">
      <w:pPr>
        <w:spacing w:after="120" w:line="240" w:lineRule="auto"/>
        <w:rPr>
          <w:rFonts w:cstheme="minorHAnsi"/>
          <w:bCs/>
          <w:sz w:val="20"/>
          <w:szCs w:val="20"/>
        </w:rPr>
      </w:pPr>
      <w:r w:rsidRPr="0012380F">
        <w:rPr>
          <w:rFonts w:cstheme="minorHAnsi"/>
          <w:bCs/>
          <w:sz w:val="20"/>
          <w:szCs w:val="20"/>
        </w:rPr>
        <w:t>Irrespective of whatever their other qualifications and experience might be, the appointment of such people to review teacher training is inherently disrespectful of the teaching profession. In this sense, staffed as it is, the review can reasonably be seen as part of a problem, rather than part of any solution.</w:t>
      </w:r>
    </w:p>
    <w:p w:rsidR="0012380F" w:rsidRPr="0012380F" w:rsidRDefault="0012380F" w:rsidP="0012380F">
      <w:pPr>
        <w:spacing w:after="120" w:line="240" w:lineRule="auto"/>
        <w:rPr>
          <w:rFonts w:cstheme="minorHAnsi"/>
          <w:bCs/>
          <w:sz w:val="18"/>
          <w:szCs w:val="20"/>
        </w:rPr>
      </w:pPr>
      <w:r w:rsidRPr="0012380F">
        <w:rPr>
          <w:rFonts w:cstheme="minorHAnsi"/>
          <w:bCs/>
          <w:sz w:val="18"/>
          <w:szCs w:val="20"/>
        </w:rPr>
        <w:t>(</w:t>
      </w:r>
      <w:r w:rsidRPr="0012380F">
        <w:rPr>
          <w:rFonts w:cstheme="minorHAnsi"/>
          <w:b/>
          <w:bCs/>
          <w:sz w:val="18"/>
          <w:szCs w:val="20"/>
        </w:rPr>
        <w:sym w:font="Wingdings" w:char="F0FB"/>
      </w:r>
      <w:r w:rsidRPr="0012380F">
        <w:rPr>
          <w:rFonts w:cstheme="minorHAnsi"/>
          <w:b/>
          <w:bCs/>
          <w:sz w:val="18"/>
          <w:szCs w:val="20"/>
        </w:rPr>
        <w:t xml:space="preserve"> not published</w:t>
      </w:r>
      <w:r w:rsidRPr="0012380F">
        <w:rPr>
          <w:rFonts w:cstheme="minorHAnsi"/>
          <w:bCs/>
          <w:sz w:val="18"/>
          <w:szCs w:val="20"/>
        </w:rPr>
        <w:t xml:space="preserve"> in </w:t>
      </w:r>
      <w:r w:rsidRPr="0012380F">
        <w:rPr>
          <w:rFonts w:cstheme="minorHAnsi"/>
          <w:bCs/>
          <w:i/>
          <w:iCs/>
          <w:sz w:val="18"/>
          <w:szCs w:val="20"/>
        </w:rPr>
        <w:t>The Australian</w:t>
      </w:r>
      <w:r w:rsidRPr="0012380F">
        <w:rPr>
          <w:rFonts w:cstheme="minorHAnsi"/>
          <w:bCs/>
          <w:sz w:val="18"/>
          <w:szCs w:val="20"/>
        </w:rPr>
        <w:t xml:space="preserve">, Mon </w:t>
      </w:r>
      <w:r>
        <w:rPr>
          <w:rFonts w:cstheme="minorHAnsi"/>
          <w:bCs/>
          <w:sz w:val="18"/>
          <w:szCs w:val="20"/>
        </w:rPr>
        <w:t>24</w:t>
      </w:r>
      <w:r w:rsidRPr="0012380F">
        <w:rPr>
          <w:rFonts w:cstheme="minorHAnsi"/>
          <w:bCs/>
          <w:sz w:val="18"/>
          <w:szCs w:val="20"/>
        </w:rPr>
        <w:t xml:space="preserve"> February 14.)</w:t>
      </w:r>
    </w:p>
    <w:p w:rsidR="00B45CD5" w:rsidRPr="003837CC"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bCs/>
          <w:szCs w:val="20"/>
          <w:lang w:val="en-US"/>
        </w:rPr>
      </w:pPr>
      <w:r>
        <w:rPr>
          <w:rFonts w:cstheme="minorHAnsi"/>
          <w:b/>
          <w:bCs/>
          <w:szCs w:val="20"/>
          <w:lang w:val="en-US"/>
        </w:rPr>
        <w:t>Brisbane PD dates for 2014</w:t>
      </w:r>
    </w:p>
    <w:p w:rsidR="00B45CD5" w:rsidRPr="00D83DA1" w:rsidRDefault="00B45CD5" w:rsidP="00B45CD5">
      <w:pPr>
        <w:spacing w:after="120" w:line="240" w:lineRule="auto"/>
        <w:rPr>
          <w:rFonts w:cstheme="minorHAnsi"/>
          <w:sz w:val="20"/>
          <w:szCs w:val="20"/>
        </w:rPr>
      </w:pPr>
      <w:r w:rsidRPr="00D83DA1">
        <w:rPr>
          <w:rFonts w:cstheme="minorHAnsi"/>
          <w:sz w:val="20"/>
          <w:szCs w:val="20"/>
        </w:rPr>
        <w:t xml:space="preserve">ETAQ’s </w:t>
      </w:r>
      <w:r w:rsidR="002941D3">
        <w:rPr>
          <w:rFonts w:cstheme="minorHAnsi"/>
          <w:sz w:val="20"/>
          <w:szCs w:val="20"/>
        </w:rPr>
        <w:t>further</w:t>
      </w:r>
      <w:r w:rsidRPr="00D83DA1">
        <w:rPr>
          <w:rFonts w:cstheme="minorHAnsi"/>
          <w:sz w:val="20"/>
          <w:szCs w:val="20"/>
        </w:rPr>
        <w:t xml:space="preserve"> schedule of PD events in </w:t>
      </w:r>
      <w:r>
        <w:rPr>
          <w:rFonts w:cstheme="minorHAnsi"/>
          <w:sz w:val="20"/>
          <w:szCs w:val="20"/>
        </w:rPr>
        <w:t xml:space="preserve">Brisbane for 2014 is as follows. </w:t>
      </w:r>
      <w:r w:rsidR="007C546E">
        <w:rPr>
          <w:rFonts w:cstheme="minorHAnsi"/>
          <w:sz w:val="20"/>
          <w:szCs w:val="20"/>
        </w:rPr>
        <w:t>If you’re in the south-east corner, please note them in your diary.</w:t>
      </w:r>
    </w:p>
    <w:p w:rsidR="00B45CD5" w:rsidRPr="00D83DA1" w:rsidRDefault="00B45CD5" w:rsidP="00B45CD5">
      <w:pPr>
        <w:numPr>
          <w:ilvl w:val="0"/>
          <w:numId w:val="3"/>
        </w:numPr>
        <w:spacing w:after="120" w:line="240" w:lineRule="auto"/>
        <w:rPr>
          <w:rFonts w:cstheme="minorHAnsi"/>
          <w:sz w:val="20"/>
          <w:szCs w:val="20"/>
        </w:rPr>
      </w:pPr>
      <w:r w:rsidRPr="00D83DA1">
        <w:rPr>
          <w:rFonts w:cstheme="minorHAnsi"/>
          <w:sz w:val="20"/>
          <w:szCs w:val="20"/>
        </w:rPr>
        <w:t>Saturday 10 May – Beginning Teachers’ Day</w:t>
      </w:r>
    </w:p>
    <w:p w:rsidR="00B45CD5" w:rsidRPr="00D83DA1" w:rsidRDefault="00B45CD5" w:rsidP="00B45CD5">
      <w:pPr>
        <w:numPr>
          <w:ilvl w:val="0"/>
          <w:numId w:val="3"/>
        </w:numPr>
        <w:spacing w:after="120" w:line="240" w:lineRule="auto"/>
        <w:rPr>
          <w:rFonts w:cstheme="minorHAnsi"/>
          <w:sz w:val="20"/>
          <w:szCs w:val="20"/>
        </w:rPr>
      </w:pPr>
      <w:r w:rsidRPr="00D83DA1">
        <w:rPr>
          <w:rFonts w:cstheme="minorHAnsi"/>
          <w:sz w:val="20"/>
          <w:szCs w:val="20"/>
        </w:rPr>
        <w:t>Saturday 31 May – Seminar 2</w:t>
      </w:r>
    </w:p>
    <w:p w:rsidR="00B45CD5" w:rsidRPr="00D83DA1" w:rsidRDefault="00B45CD5" w:rsidP="00B45CD5">
      <w:pPr>
        <w:numPr>
          <w:ilvl w:val="0"/>
          <w:numId w:val="3"/>
        </w:numPr>
        <w:spacing w:after="120" w:line="240" w:lineRule="auto"/>
        <w:rPr>
          <w:rFonts w:cstheme="minorHAnsi"/>
          <w:sz w:val="20"/>
          <w:szCs w:val="20"/>
        </w:rPr>
      </w:pPr>
      <w:r w:rsidRPr="00D83DA1">
        <w:rPr>
          <w:rFonts w:cstheme="minorHAnsi"/>
          <w:sz w:val="20"/>
          <w:szCs w:val="20"/>
        </w:rPr>
        <w:t>Saturday 16 August – State Conference</w:t>
      </w:r>
    </w:p>
    <w:p w:rsidR="00B45CD5" w:rsidRPr="00D83DA1" w:rsidRDefault="00B45CD5" w:rsidP="00B45CD5">
      <w:pPr>
        <w:numPr>
          <w:ilvl w:val="0"/>
          <w:numId w:val="3"/>
        </w:numPr>
        <w:spacing w:after="120" w:line="240" w:lineRule="auto"/>
        <w:rPr>
          <w:rFonts w:cstheme="minorHAnsi"/>
          <w:sz w:val="20"/>
          <w:szCs w:val="20"/>
        </w:rPr>
      </w:pPr>
      <w:r>
        <w:rPr>
          <w:rFonts w:cstheme="minorHAnsi"/>
          <w:sz w:val="20"/>
          <w:szCs w:val="20"/>
        </w:rPr>
        <w:t>Sunday 19</w:t>
      </w:r>
      <w:r w:rsidRPr="00D83DA1">
        <w:rPr>
          <w:rFonts w:cstheme="minorHAnsi"/>
          <w:sz w:val="20"/>
          <w:szCs w:val="20"/>
        </w:rPr>
        <w:t xml:space="preserve"> October – Literary Breakfast</w:t>
      </w:r>
    </w:p>
    <w:p w:rsidR="00B45CD5" w:rsidRPr="00222C81"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222C81">
        <w:rPr>
          <w:rFonts w:cstheme="minorHAnsi"/>
          <w:b/>
          <w:szCs w:val="20"/>
        </w:rPr>
        <w:t>Conclusion</w:t>
      </w:r>
    </w:p>
    <w:p w:rsidR="00B45CD5" w:rsidRDefault="00DF77F7" w:rsidP="00B45CD5">
      <w:pPr>
        <w:spacing w:after="120" w:line="240" w:lineRule="auto"/>
        <w:rPr>
          <w:rFonts w:cstheme="minorHAnsi"/>
          <w:sz w:val="20"/>
          <w:szCs w:val="20"/>
        </w:rPr>
      </w:pPr>
      <w:r>
        <w:rPr>
          <w:rFonts w:cstheme="minorHAnsi"/>
          <w:sz w:val="20"/>
          <w:szCs w:val="20"/>
        </w:rPr>
        <w:t xml:space="preserve">It is </w:t>
      </w:r>
      <w:r w:rsidR="00017493">
        <w:rPr>
          <w:rFonts w:cstheme="minorHAnsi"/>
          <w:sz w:val="20"/>
          <w:szCs w:val="20"/>
        </w:rPr>
        <w:t xml:space="preserve">with trepidation that I </w:t>
      </w:r>
      <w:r>
        <w:rPr>
          <w:rFonts w:cstheme="minorHAnsi"/>
          <w:sz w:val="20"/>
          <w:szCs w:val="20"/>
        </w:rPr>
        <w:t>attempt to fill the shoes of Garry Collins as president. Garry has donated so much to ETAQ, leading us with commitment, energy and passion. His zeal for all things English (and poetry and grammar etc</w:t>
      </w:r>
      <w:proofErr w:type="gramStart"/>
      <w:r>
        <w:rPr>
          <w:rFonts w:cstheme="minorHAnsi"/>
          <w:sz w:val="20"/>
          <w:szCs w:val="20"/>
        </w:rPr>
        <w:t xml:space="preserve">) </w:t>
      </w:r>
      <w:r w:rsidR="00017493">
        <w:rPr>
          <w:rFonts w:cstheme="minorHAnsi"/>
          <w:sz w:val="20"/>
          <w:szCs w:val="20"/>
        </w:rPr>
        <w:t xml:space="preserve"> has</w:t>
      </w:r>
      <w:proofErr w:type="gramEnd"/>
      <w:r w:rsidR="00017493">
        <w:rPr>
          <w:rFonts w:cstheme="minorHAnsi"/>
          <w:sz w:val="20"/>
          <w:szCs w:val="20"/>
        </w:rPr>
        <w:t xml:space="preserve"> been</w:t>
      </w:r>
      <w:r>
        <w:rPr>
          <w:rFonts w:cstheme="minorHAnsi"/>
          <w:sz w:val="20"/>
          <w:szCs w:val="20"/>
        </w:rPr>
        <w:t xml:space="preserve"> legendary. I feel privileged to have worked with him over the past 8 years of his presidency.</w:t>
      </w:r>
    </w:p>
    <w:p w:rsidR="00B45CD5" w:rsidRPr="009071CC" w:rsidRDefault="00DF77F7" w:rsidP="00B45CD5">
      <w:pPr>
        <w:spacing w:after="120" w:line="240" w:lineRule="auto"/>
        <w:rPr>
          <w:rFonts w:cstheme="minorHAnsi"/>
          <w:sz w:val="20"/>
          <w:szCs w:val="20"/>
        </w:rPr>
      </w:pPr>
      <w:r>
        <w:rPr>
          <w:rFonts w:cstheme="minorHAnsi"/>
          <w:sz w:val="20"/>
          <w:szCs w:val="20"/>
        </w:rPr>
        <w:lastRenderedPageBreak/>
        <w:t xml:space="preserve">I very much look forward to </w:t>
      </w:r>
      <w:r w:rsidR="00017493">
        <w:rPr>
          <w:rFonts w:cstheme="minorHAnsi"/>
          <w:sz w:val="20"/>
          <w:szCs w:val="20"/>
        </w:rPr>
        <w:t>working to support you,</w:t>
      </w:r>
      <w:bookmarkStart w:id="0" w:name="_GoBack"/>
      <w:bookmarkEnd w:id="0"/>
      <w:r w:rsidR="00017493">
        <w:rPr>
          <w:rFonts w:cstheme="minorHAnsi"/>
          <w:sz w:val="20"/>
          <w:szCs w:val="20"/>
        </w:rPr>
        <w:t xml:space="preserve"> those very important people in our society – the teachers of English.</w:t>
      </w:r>
      <w:r w:rsidR="00B45CD5" w:rsidRPr="00222C81">
        <w:rPr>
          <w:rFonts w:cstheme="minorHAnsi"/>
          <w:sz w:val="20"/>
          <w:szCs w:val="20"/>
        </w:rPr>
        <w:br/>
      </w:r>
      <w:r w:rsidR="00A26706">
        <w:rPr>
          <w:rFonts w:cstheme="minorHAnsi"/>
          <w:sz w:val="20"/>
          <w:szCs w:val="20"/>
        </w:rPr>
        <w:t>Fiona Laing</w:t>
      </w:r>
    </w:p>
    <w:p w:rsidR="00655FC2" w:rsidRPr="00655FC2" w:rsidRDefault="00B45CD5" w:rsidP="00B45CD5">
      <w:pPr>
        <w:spacing w:after="120" w:line="240" w:lineRule="auto"/>
      </w:pPr>
      <w:r w:rsidRPr="009071CC">
        <w:rPr>
          <w:rFonts w:cstheme="minorHAnsi"/>
          <w:sz w:val="20"/>
          <w:szCs w:val="20"/>
        </w:rPr>
        <w:t xml:space="preserve">ETAQ President   </w:t>
      </w:r>
    </w:p>
    <w:sectPr w:rsidR="00655FC2" w:rsidRPr="00655FC2" w:rsidSect="00E006EB">
      <w:type w:val="continuous"/>
      <w:pgSz w:w="11906" w:h="16838" w:code="9"/>
      <w:pgMar w:top="1134" w:right="1134" w:bottom="1134" w:left="1134" w:header="0" w:footer="907" w:gutter="0"/>
      <w:cols w:num="2" w:sep="1"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DB" w:rsidRDefault="00832DDB" w:rsidP="00F728EC">
      <w:pPr>
        <w:spacing w:after="0" w:line="240" w:lineRule="auto"/>
      </w:pPr>
      <w:r>
        <w:separator/>
      </w:r>
    </w:p>
  </w:endnote>
  <w:endnote w:type="continuationSeparator" w:id="0">
    <w:p w:rsidR="00832DDB" w:rsidRDefault="00832DDB" w:rsidP="00F72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D5" w:rsidRDefault="00B45CD5" w:rsidP="00B45CD5">
    <w:pPr>
      <w:pStyle w:val="Footer"/>
      <w:pBdr>
        <w:top w:val="single" w:sz="4" w:space="1" w:color="auto"/>
      </w:pBdr>
      <w:jc w:val="right"/>
      <w:rPr>
        <w:sz w:val="20"/>
      </w:rPr>
    </w:pPr>
    <w:r w:rsidRPr="00B45CD5">
      <w:rPr>
        <w:i/>
        <w:sz w:val="20"/>
      </w:rPr>
      <w:t>English Matters</w:t>
    </w:r>
    <w:r w:rsidR="00CE5E92">
      <w:rPr>
        <w:sz w:val="20"/>
      </w:rPr>
      <w:t xml:space="preserve"> 2</w:t>
    </w:r>
    <w:r>
      <w:rPr>
        <w:sz w:val="20"/>
      </w:rPr>
      <w:t xml:space="preserve">-14, </w:t>
    </w:r>
    <w:r w:rsidR="005A4A74">
      <w:rPr>
        <w:sz w:val="20"/>
      </w:rPr>
      <w:t>April</w:t>
    </w:r>
    <w:r>
      <w:rPr>
        <w:sz w:val="20"/>
      </w:rPr>
      <w:t xml:space="preserve"> 2014</w:t>
    </w:r>
  </w:p>
  <w:p w:rsidR="00D233EA" w:rsidRPr="00B45CD5" w:rsidRDefault="00D233EA" w:rsidP="00D233EA">
    <w:pPr>
      <w:pStyle w:val="Footer"/>
      <w:pBdr>
        <w:top w:val="single" w:sz="4" w:space="1" w:color="auto"/>
      </w:pBd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EC" w:rsidRPr="00B45CD5" w:rsidRDefault="00F728EC" w:rsidP="00B45CD5">
    <w:pPr>
      <w:pBdr>
        <w:top w:val="single" w:sz="4" w:space="1" w:color="auto"/>
      </w:pBdr>
      <w:spacing w:after="0" w:line="240" w:lineRule="auto"/>
      <w:rPr>
        <w:sz w:val="20"/>
      </w:rPr>
    </w:pPr>
    <w:r w:rsidRPr="00B45CD5">
      <w:rPr>
        <w:sz w:val="20"/>
      </w:rPr>
      <w:t>Members can keep up with the latest ETAQ news and discussions on social media.</w:t>
    </w:r>
  </w:p>
  <w:p w:rsidR="00F728EC" w:rsidRPr="00B45CD5" w:rsidRDefault="00F728EC" w:rsidP="00F728EC">
    <w:pPr>
      <w:spacing w:after="0" w:line="240" w:lineRule="auto"/>
      <w:rPr>
        <w:sz w:val="20"/>
        <w:szCs w:val="20"/>
      </w:rPr>
    </w:pPr>
    <w:r w:rsidRPr="00B45CD5">
      <w:rPr>
        <w:sz w:val="20"/>
        <w:szCs w:val="20"/>
      </w:rPr>
      <w:t xml:space="preserve">Find us on </w:t>
    </w:r>
    <w:proofErr w:type="gramStart"/>
    <w:r w:rsidRPr="00B45CD5">
      <w:rPr>
        <w:b/>
        <w:sz w:val="20"/>
        <w:szCs w:val="20"/>
      </w:rPr>
      <w:t>Facebook</w:t>
    </w:r>
    <w:r w:rsidRPr="00B45CD5">
      <w:rPr>
        <w:sz w:val="20"/>
        <w:szCs w:val="20"/>
      </w:rPr>
      <w:t xml:space="preserve">  at</w:t>
    </w:r>
    <w:proofErr w:type="gramEnd"/>
    <w:r w:rsidRPr="00B45CD5">
      <w:rPr>
        <w:sz w:val="20"/>
        <w:szCs w:val="20"/>
      </w:rPr>
      <w:t xml:space="preserve"> </w:t>
    </w:r>
    <w:hyperlink r:id="rId1" w:history="1">
      <w:r w:rsidRPr="00B45CD5">
        <w:rPr>
          <w:rStyle w:val="Hyperlink"/>
          <w:sz w:val="20"/>
          <w:szCs w:val="20"/>
        </w:rPr>
        <w:t>http://www.facebook.com/ETAQLD</w:t>
      </w:r>
    </w:hyperlink>
    <w:r w:rsidRPr="00B45CD5">
      <w:rPr>
        <w:sz w:val="20"/>
        <w:szCs w:val="20"/>
      </w:rPr>
      <w:t xml:space="preserve"> and on </w:t>
    </w:r>
    <w:r w:rsidRPr="00B45CD5">
      <w:rPr>
        <w:b/>
        <w:sz w:val="20"/>
        <w:szCs w:val="20"/>
      </w:rPr>
      <w:t>Twitter</w:t>
    </w:r>
    <w:r w:rsidRPr="00B45CD5">
      <w:rPr>
        <w:sz w:val="20"/>
        <w:szCs w:val="20"/>
      </w:rPr>
      <w:t xml:space="preserve"> at </w:t>
    </w:r>
    <w:hyperlink r:id="rId2" w:history="1">
      <w:r w:rsidRPr="00B45CD5">
        <w:rPr>
          <w:rStyle w:val="Hyperlink"/>
          <w:sz w:val="20"/>
          <w:szCs w:val="20"/>
        </w:rPr>
        <w:t>https://twitter.com/ETAQld</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74" w:rsidRDefault="005A4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DB" w:rsidRDefault="00832DDB" w:rsidP="00F728EC">
      <w:pPr>
        <w:spacing w:after="0" w:line="240" w:lineRule="auto"/>
      </w:pPr>
      <w:r>
        <w:separator/>
      </w:r>
    </w:p>
  </w:footnote>
  <w:footnote w:type="continuationSeparator" w:id="0">
    <w:p w:rsidR="00832DDB" w:rsidRDefault="00832DDB" w:rsidP="00F72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65571"/>
      <w:docPartObj>
        <w:docPartGallery w:val="Page Numbers (Top of Page)"/>
        <w:docPartUnique/>
      </w:docPartObj>
    </w:sdtPr>
    <w:sdtEndPr>
      <w:rPr>
        <w:noProof/>
      </w:rPr>
    </w:sdtEndPr>
    <w:sdtContent>
      <w:p w:rsidR="00D233EA" w:rsidRDefault="00515157">
        <w:pPr>
          <w:pStyle w:val="Header"/>
          <w:jc w:val="right"/>
        </w:pPr>
        <w:r>
          <w:fldChar w:fldCharType="begin"/>
        </w:r>
        <w:r w:rsidR="00D233EA">
          <w:instrText xml:space="preserve"> PAGE   \* MERGEFORMAT </w:instrText>
        </w:r>
        <w:r>
          <w:fldChar w:fldCharType="separate"/>
        </w:r>
        <w:r w:rsidR="005A4A74">
          <w:rPr>
            <w:noProof/>
          </w:rPr>
          <w:t>2</w:t>
        </w:r>
        <w:r>
          <w:rPr>
            <w:noProof/>
          </w:rPr>
          <w:fldChar w:fldCharType="end"/>
        </w:r>
      </w:p>
    </w:sdtContent>
  </w:sdt>
  <w:p w:rsidR="00D233EA" w:rsidRDefault="00D23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74" w:rsidRDefault="005A4A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74" w:rsidRDefault="005A4A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324"/>
    <w:multiLevelType w:val="hybridMultilevel"/>
    <w:tmpl w:val="1CE606A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E87993"/>
    <w:multiLevelType w:val="hybridMultilevel"/>
    <w:tmpl w:val="6A5E13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E1D2D7B"/>
    <w:multiLevelType w:val="hybridMultilevel"/>
    <w:tmpl w:val="E4A29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4D87DA8"/>
    <w:multiLevelType w:val="multilevel"/>
    <w:tmpl w:val="AEBA8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5B6123"/>
    <w:multiLevelType w:val="hybridMultilevel"/>
    <w:tmpl w:val="94343C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0494C1C"/>
    <w:multiLevelType w:val="hybridMultilevel"/>
    <w:tmpl w:val="03BA6900"/>
    <w:lvl w:ilvl="0" w:tplc="5CA21C0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BD09D1"/>
    <w:multiLevelType w:val="hybridMultilevel"/>
    <w:tmpl w:val="722EC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6913BA5"/>
    <w:multiLevelType w:val="hybridMultilevel"/>
    <w:tmpl w:val="EC92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F74F9D"/>
    <w:multiLevelType w:val="hybridMultilevel"/>
    <w:tmpl w:val="FE8E3650"/>
    <w:lvl w:ilvl="0" w:tplc="0C9AE320">
      <w:start w:val="1"/>
      <w:numFmt w:val="decimal"/>
      <w:lvlText w:val="%1."/>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201FAF"/>
    <w:multiLevelType w:val="multilevel"/>
    <w:tmpl w:val="81C257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FBF5C68"/>
    <w:multiLevelType w:val="hybridMultilevel"/>
    <w:tmpl w:val="B2ECB6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DC02771"/>
    <w:multiLevelType w:val="hybridMultilevel"/>
    <w:tmpl w:val="955C8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2045DDE"/>
    <w:multiLevelType w:val="hybridMultilevel"/>
    <w:tmpl w:val="D2BAC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1"/>
  </w:num>
  <w:num w:numId="5">
    <w:abstractNumId w:val="10"/>
  </w:num>
  <w:num w:numId="6">
    <w:abstractNumId w:val="2"/>
  </w:num>
  <w:num w:numId="7">
    <w:abstractNumId w:val="5"/>
  </w:num>
  <w:num w:numId="8">
    <w:abstractNumId w:val="6"/>
  </w:num>
  <w:num w:numId="9">
    <w:abstractNumId w:val="9"/>
  </w:num>
  <w:num w:numId="10">
    <w:abstractNumId w:val="4"/>
  </w:num>
  <w:num w:numId="11">
    <w:abstractNumId w:val="7"/>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655FC2"/>
    <w:rsid w:val="0000049A"/>
    <w:rsid w:val="00000F22"/>
    <w:rsid w:val="00006D04"/>
    <w:rsid w:val="00011A64"/>
    <w:rsid w:val="00013368"/>
    <w:rsid w:val="00013854"/>
    <w:rsid w:val="00017493"/>
    <w:rsid w:val="000217E7"/>
    <w:rsid w:val="0002207D"/>
    <w:rsid w:val="00022EBC"/>
    <w:rsid w:val="00023A97"/>
    <w:rsid w:val="00023B96"/>
    <w:rsid w:val="00025738"/>
    <w:rsid w:val="000315CB"/>
    <w:rsid w:val="000360E8"/>
    <w:rsid w:val="00036C33"/>
    <w:rsid w:val="00037BD0"/>
    <w:rsid w:val="00040A09"/>
    <w:rsid w:val="000420F3"/>
    <w:rsid w:val="000423F1"/>
    <w:rsid w:val="00042F8A"/>
    <w:rsid w:val="00043119"/>
    <w:rsid w:val="000449B7"/>
    <w:rsid w:val="00046005"/>
    <w:rsid w:val="000504BF"/>
    <w:rsid w:val="0005222A"/>
    <w:rsid w:val="00053472"/>
    <w:rsid w:val="00054C8A"/>
    <w:rsid w:val="000600E4"/>
    <w:rsid w:val="00060291"/>
    <w:rsid w:val="0006317B"/>
    <w:rsid w:val="00063B2A"/>
    <w:rsid w:val="00065902"/>
    <w:rsid w:val="00066228"/>
    <w:rsid w:val="00072D3D"/>
    <w:rsid w:val="00084A92"/>
    <w:rsid w:val="0008603B"/>
    <w:rsid w:val="00086A9C"/>
    <w:rsid w:val="00090B7D"/>
    <w:rsid w:val="00096865"/>
    <w:rsid w:val="000A1076"/>
    <w:rsid w:val="000A531A"/>
    <w:rsid w:val="000B2E00"/>
    <w:rsid w:val="000B4D84"/>
    <w:rsid w:val="000C10A7"/>
    <w:rsid w:val="000C2A66"/>
    <w:rsid w:val="000C2F38"/>
    <w:rsid w:val="000C3E90"/>
    <w:rsid w:val="000C680D"/>
    <w:rsid w:val="000D10C8"/>
    <w:rsid w:val="000D5779"/>
    <w:rsid w:val="000E19AA"/>
    <w:rsid w:val="000E34AA"/>
    <w:rsid w:val="000E4A7B"/>
    <w:rsid w:val="000E4DA8"/>
    <w:rsid w:val="000E7A40"/>
    <w:rsid w:val="000F1572"/>
    <w:rsid w:val="000F7636"/>
    <w:rsid w:val="00100C9B"/>
    <w:rsid w:val="0010185E"/>
    <w:rsid w:val="00102C9D"/>
    <w:rsid w:val="001101E0"/>
    <w:rsid w:val="001130B6"/>
    <w:rsid w:val="00114525"/>
    <w:rsid w:val="00115313"/>
    <w:rsid w:val="001204D1"/>
    <w:rsid w:val="0012111D"/>
    <w:rsid w:val="00121573"/>
    <w:rsid w:val="0012380F"/>
    <w:rsid w:val="00123C6C"/>
    <w:rsid w:val="00126BA1"/>
    <w:rsid w:val="0012782D"/>
    <w:rsid w:val="00127F6A"/>
    <w:rsid w:val="00134207"/>
    <w:rsid w:val="0013672D"/>
    <w:rsid w:val="00137103"/>
    <w:rsid w:val="001517AA"/>
    <w:rsid w:val="0016074E"/>
    <w:rsid w:val="00164686"/>
    <w:rsid w:val="00167EB2"/>
    <w:rsid w:val="00172717"/>
    <w:rsid w:val="00174C7E"/>
    <w:rsid w:val="00174FDE"/>
    <w:rsid w:val="00184A6E"/>
    <w:rsid w:val="00194F20"/>
    <w:rsid w:val="001960F8"/>
    <w:rsid w:val="001A0735"/>
    <w:rsid w:val="001A608A"/>
    <w:rsid w:val="001B4A32"/>
    <w:rsid w:val="001C4904"/>
    <w:rsid w:val="001C572E"/>
    <w:rsid w:val="001C7E2B"/>
    <w:rsid w:val="001D5DB8"/>
    <w:rsid w:val="001D603F"/>
    <w:rsid w:val="001D677E"/>
    <w:rsid w:val="001E59E4"/>
    <w:rsid w:val="001E6B5D"/>
    <w:rsid w:val="001F10BA"/>
    <w:rsid w:val="001F1DAD"/>
    <w:rsid w:val="001F338F"/>
    <w:rsid w:val="001F4368"/>
    <w:rsid w:val="001F4A43"/>
    <w:rsid w:val="001F5AB1"/>
    <w:rsid w:val="001F776B"/>
    <w:rsid w:val="0020258B"/>
    <w:rsid w:val="0020381D"/>
    <w:rsid w:val="0020429A"/>
    <w:rsid w:val="00204CD8"/>
    <w:rsid w:val="00206887"/>
    <w:rsid w:val="00207517"/>
    <w:rsid w:val="002115AF"/>
    <w:rsid w:val="00215065"/>
    <w:rsid w:val="00221472"/>
    <w:rsid w:val="002235D5"/>
    <w:rsid w:val="002243EB"/>
    <w:rsid w:val="00224A1A"/>
    <w:rsid w:val="0023066E"/>
    <w:rsid w:val="00237C9A"/>
    <w:rsid w:val="00243B55"/>
    <w:rsid w:val="00246242"/>
    <w:rsid w:val="002467B9"/>
    <w:rsid w:val="002476F8"/>
    <w:rsid w:val="00251BD0"/>
    <w:rsid w:val="002545A3"/>
    <w:rsid w:val="00260CC9"/>
    <w:rsid w:val="00262DE9"/>
    <w:rsid w:val="00270485"/>
    <w:rsid w:val="002708CF"/>
    <w:rsid w:val="00271F55"/>
    <w:rsid w:val="00276BEF"/>
    <w:rsid w:val="002839B4"/>
    <w:rsid w:val="00283D1F"/>
    <w:rsid w:val="00292327"/>
    <w:rsid w:val="002941D3"/>
    <w:rsid w:val="0029429A"/>
    <w:rsid w:val="00294FC5"/>
    <w:rsid w:val="00295330"/>
    <w:rsid w:val="002A11BD"/>
    <w:rsid w:val="002A45AD"/>
    <w:rsid w:val="002A5E77"/>
    <w:rsid w:val="002A62D3"/>
    <w:rsid w:val="002A7366"/>
    <w:rsid w:val="002A7ED8"/>
    <w:rsid w:val="002B194A"/>
    <w:rsid w:val="002B4F80"/>
    <w:rsid w:val="002B60A6"/>
    <w:rsid w:val="002B63F8"/>
    <w:rsid w:val="002C235F"/>
    <w:rsid w:val="002D177B"/>
    <w:rsid w:val="002D3927"/>
    <w:rsid w:val="002D3DCE"/>
    <w:rsid w:val="002D642B"/>
    <w:rsid w:val="002D64DC"/>
    <w:rsid w:val="002E0E21"/>
    <w:rsid w:val="002E4298"/>
    <w:rsid w:val="002E4818"/>
    <w:rsid w:val="002E7EA1"/>
    <w:rsid w:val="002F3DC5"/>
    <w:rsid w:val="002F43B3"/>
    <w:rsid w:val="002F6C2F"/>
    <w:rsid w:val="002F758B"/>
    <w:rsid w:val="00301639"/>
    <w:rsid w:val="003028F7"/>
    <w:rsid w:val="00303D1F"/>
    <w:rsid w:val="00310B43"/>
    <w:rsid w:val="00310C00"/>
    <w:rsid w:val="00314D12"/>
    <w:rsid w:val="00315E23"/>
    <w:rsid w:val="00320CCD"/>
    <w:rsid w:val="00321447"/>
    <w:rsid w:val="00326AFC"/>
    <w:rsid w:val="00327F65"/>
    <w:rsid w:val="0033513A"/>
    <w:rsid w:val="003408B8"/>
    <w:rsid w:val="003422A0"/>
    <w:rsid w:val="003456D7"/>
    <w:rsid w:val="00347062"/>
    <w:rsid w:val="003523E0"/>
    <w:rsid w:val="003563B3"/>
    <w:rsid w:val="00357679"/>
    <w:rsid w:val="00357FC5"/>
    <w:rsid w:val="0036084A"/>
    <w:rsid w:val="00373560"/>
    <w:rsid w:val="0038180D"/>
    <w:rsid w:val="00382982"/>
    <w:rsid w:val="0038610E"/>
    <w:rsid w:val="00386928"/>
    <w:rsid w:val="00393244"/>
    <w:rsid w:val="00393A89"/>
    <w:rsid w:val="00395214"/>
    <w:rsid w:val="00396BC9"/>
    <w:rsid w:val="0039721A"/>
    <w:rsid w:val="00397926"/>
    <w:rsid w:val="00397AE1"/>
    <w:rsid w:val="003A4598"/>
    <w:rsid w:val="003A593D"/>
    <w:rsid w:val="003B0FD2"/>
    <w:rsid w:val="003B5043"/>
    <w:rsid w:val="003B718D"/>
    <w:rsid w:val="003C3A2C"/>
    <w:rsid w:val="003D1C73"/>
    <w:rsid w:val="003E1024"/>
    <w:rsid w:val="003E5E6E"/>
    <w:rsid w:val="003F13A0"/>
    <w:rsid w:val="003F30B9"/>
    <w:rsid w:val="003F7D41"/>
    <w:rsid w:val="00400C05"/>
    <w:rsid w:val="004027FF"/>
    <w:rsid w:val="00410198"/>
    <w:rsid w:val="00411C1D"/>
    <w:rsid w:val="004122AB"/>
    <w:rsid w:val="004150BD"/>
    <w:rsid w:val="00417AD3"/>
    <w:rsid w:val="004201E8"/>
    <w:rsid w:val="00421A0A"/>
    <w:rsid w:val="0042200E"/>
    <w:rsid w:val="0042390A"/>
    <w:rsid w:val="004245CC"/>
    <w:rsid w:val="00430AE2"/>
    <w:rsid w:val="0043714C"/>
    <w:rsid w:val="004374D3"/>
    <w:rsid w:val="00442842"/>
    <w:rsid w:val="00443128"/>
    <w:rsid w:val="0044389D"/>
    <w:rsid w:val="00457380"/>
    <w:rsid w:val="004602E0"/>
    <w:rsid w:val="00460A62"/>
    <w:rsid w:val="004612D5"/>
    <w:rsid w:val="00461788"/>
    <w:rsid w:val="00463E80"/>
    <w:rsid w:val="00464B94"/>
    <w:rsid w:val="0046562A"/>
    <w:rsid w:val="0046625E"/>
    <w:rsid w:val="0046739F"/>
    <w:rsid w:val="00473204"/>
    <w:rsid w:val="004802BE"/>
    <w:rsid w:val="0048272D"/>
    <w:rsid w:val="00485B51"/>
    <w:rsid w:val="00486E05"/>
    <w:rsid w:val="00491394"/>
    <w:rsid w:val="00492E94"/>
    <w:rsid w:val="00492E99"/>
    <w:rsid w:val="004942A7"/>
    <w:rsid w:val="004A0863"/>
    <w:rsid w:val="004A1F87"/>
    <w:rsid w:val="004A2D25"/>
    <w:rsid w:val="004A57AA"/>
    <w:rsid w:val="004A6700"/>
    <w:rsid w:val="004B2C09"/>
    <w:rsid w:val="004B7DCD"/>
    <w:rsid w:val="004C1213"/>
    <w:rsid w:val="004C26C5"/>
    <w:rsid w:val="004C66D5"/>
    <w:rsid w:val="004D190B"/>
    <w:rsid w:val="004D440D"/>
    <w:rsid w:val="004D523C"/>
    <w:rsid w:val="004E0C40"/>
    <w:rsid w:val="004E0DE2"/>
    <w:rsid w:val="004E5329"/>
    <w:rsid w:val="004E5EC9"/>
    <w:rsid w:val="004E73AC"/>
    <w:rsid w:val="004F2409"/>
    <w:rsid w:val="004F2B7B"/>
    <w:rsid w:val="005007B2"/>
    <w:rsid w:val="00502D5C"/>
    <w:rsid w:val="005119A3"/>
    <w:rsid w:val="00511BAE"/>
    <w:rsid w:val="00511BBA"/>
    <w:rsid w:val="0051485F"/>
    <w:rsid w:val="00514A45"/>
    <w:rsid w:val="00515157"/>
    <w:rsid w:val="00515F25"/>
    <w:rsid w:val="0051650C"/>
    <w:rsid w:val="005247FD"/>
    <w:rsid w:val="005266A2"/>
    <w:rsid w:val="005276E6"/>
    <w:rsid w:val="0053034A"/>
    <w:rsid w:val="00535698"/>
    <w:rsid w:val="005358E0"/>
    <w:rsid w:val="00535F82"/>
    <w:rsid w:val="00543CDD"/>
    <w:rsid w:val="00554C5A"/>
    <w:rsid w:val="00557ED4"/>
    <w:rsid w:val="00565AE7"/>
    <w:rsid w:val="005663D7"/>
    <w:rsid w:val="005666EA"/>
    <w:rsid w:val="00567E74"/>
    <w:rsid w:val="005757F8"/>
    <w:rsid w:val="005758F8"/>
    <w:rsid w:val="005769BE"/>
    <w:rsid w:val="00577386"/>
    <w:rsid w:val="0058205D"/>
    <w:rsid w:val="00587E02"/>
    <w:rsid w:val="00591244"/>
    <w:rsid w:val="00592D48"/>
    <w:rsid w:val="0059320E"/>
    <w:rsid w:val="00596E69"/>
    <w:rsid w:val="0059759A"/>
    <w:rsid w:val="005977D1"/>
    <w:rsid w:val="005A118B"/>
    <w:rsid w:val="005A358E"/>
    <w:rsid w:val="005A4A74"/>
    <w:rsid w:val="005A72B2"/>
    <w:rsid w:val="005B4403"/>
    <w:rsid w:val="005B49C9"/>
    <w:rsid w:val="005B4FFE"/>
    <w:rsid w:val="005C1A26"/>
    <w:rsid w:val="005C2028"/>
    <w:rsid w:val="005C39C9"/>
    <w:rsid w:val="005C5ADF"/>
    <w:rsid w:val="005D2BB8"/>
    <w:rsid w:val="005D557C"/>
    <w:rsid w:val="005E30A2"/>
    <w:rsid w:val="005E3AA3"/>
    <w:rsid w:val="005E5C3C"/>
    <w:rsid w:val="005F20FF"/>
    <w:rsid w:val="005F6199"/>
    <w:rsid w:val="005F6266"/>
    <w:rsid w:val="0060259C"/>
    <w:rsid w:val="00603896"/>
    <w:rsid w:val="0060675B"/>
    <w:rsid w:val="006071C5"/>
    <w:rsid w:val="006144E6"/>
    <w:rsid w:val="00614A9A"/>
    <w:rsid w:val="00614D9B"/>
    <w:rsid w:val="00615048"/>
    <w:rsid w:val="0061579A"/>
    <w:rsid w:val="006210EF"/>
    <w:rsid w:val="00621164"/>
    <w:rsid w:val="006228D7"/>
    <w:rsid w:val="006232EB"/>
    <w:rsid w:val="00624D71"/>
    <w:rsid w:val="00625975"/>
    <w:rsid w:val="006264BC"/>
    <w:rsid w:val="00634715"/>
    <w:rsid w:val="00634AF4"/>
    <w:rsid w:val="0063532F"/>
    <w:rsid w:val="00643040"/>
    <w:rsid w:val="00643BE6"/>
    <w:rsid w:val="00644B5F"/>
    <w:rsid w:val="00645405"/>
    <w:rsid w:val="006504B0"/>
    <w:rsid w:val="00650FB6"/>
    <w:rsid w:val="00654CA6"/>
    <w:rsid w:val="00655F71"/>
    <w:rsid w:val="00655FC2"/>
    <w:rsid w:val="00657453"/>
    <w:rsid w:val="00664970"/>
    <w:rsid w:val="00671D04"/>
    <w:rsid w:val="0067426B"/>
    <w:rsid w:val="00684ABB"/>
    <w:rsid w:val="00684E38"/>
    <w:rsid w:val="006931E3"/>
    <w:rsid w:val="006A18F2"/>
    <w:rsid w:val="006A279D"/>
    <w:rsid w:val="006A2A40"/>
    <w:rsid w:val="006A53BF"/>
    <w:rsid w:val="006A56FB"/>
    <w:rsid w:val="006A613F"/>
    <w:rsid w:val="006A6A6C"/>
    <w:rsid w:val="006B03E7"/>
    <w:rsid w:val="006B5020"/>
    <w:rsid w:val="006B5AA2"/>
    <w:rsid w:val="006B5C18"/>
    <w:rsid w:val="006B7FF5"/>
    <w:rsid w:val="006E4CE4"/>
    <w:rsid w:val="006E5A53"/>
    <w:rsid w:val="006F134E"/>
    <w:rsid w:val="006F62FC"/>
    <w:rsid w:val="0070270A"/>
    <w:rsid w:val="007041E8"/>
    <w:rsid w:val="007054FE"/>
    <w:rsid w:val="0071004C"/>
    <w:rsid w:val="00712BCB"/>
    <w:rsid w:val="0071333D"/>
    <w:rsid w:val="0071530D"/>
    <w:rsid w:val="00715B3A"/>
    <w:rsid w:val="00715BA7"/>
    <w:rsid w:val="007179E9"/>
    <w:rsid w:val="00722DF7"/>
    <w:rsid w:val="007231C4"/>
    <w:rsid w:val="00732689"/>
    <w:rsid w:val="00732BD7"/>
    <w:rsid w:val="00737195"/>
    <w:rsid w:val="00747641"/>
    <w:rsid w:val="0075050F"/>
    <w:rsid w:val="007520BE"/>
    <w:rsid w:val="007532CA"/>
    <w:rsid w:val="00755790"/>
    <w:rsid w:val="007579BB"/>
    <w:rsid w:val="007623B8"/>
    <w:rsid w:val="00762C2A"/>
    <w:rsid w:val="0077331B"/>
    <w:rsid w:val="00780395"/>
    <w:rsid w:val="00781C68"/>
    <w:rsid w:val="00786581"/>
    <w:rsid w:val="00787F6E"/>
    <w:rsid w:val="00791B7C"/>
    <w:rsid w:val="00796752"/>
    <w:rsid w:val="007B3478"/>
    <w:rsid w:val="007B5E71"/>
    <w:rsid w:val="007B6E0E"/>
    <w:rsid w:val="007C1D76"/>
    <w:rsid w:val="007C2911"/>
    <w:rsid w:val="007C4717"/>
    <w:rsid w:val="007C546E"/>
    <w:rsid w:val="007C7746"/>
    <w:rsid w:val="007D072F"/>
    <w:rsid w:val="007D3662"/>
    <w:rsid w:val="007E08DC"/>
    <w:rsid w:val="007E1284"/>
    <w:rsid w:val="007E591D"/>
    <w:rsid w:val="007E60BB"/>
    <w:rsid w:val="007F1986"/>
    <w:rsid w:val="007F545D"/>
    <w:rsid w:val="008000D1"/>
    <w:rsid w:val="00804DFF"/>
    <w:rsid w:val="008055F0"/>
    <w:rsid w:val="00806B64"/>
    <w:rsid w:val="00814EFC"/>
    <w:rsid w:val="00816127"/>
    <w:rsid w:val="00823A60"/>
    <w:rsid w:val="00827B86"/>
    <w:rsid w:val="00830E41"/>
    <w:rsid w:val="00832DDB"/>
    <w:rsid w:val="00835833"/>
    <w:rsid w:val="008427D3"/>
    <w:rsid w:val="00843162"/>
    <w:rsid w:val="00846127"/>
    <w:rsid w:val="00853585"/>
    <w:rsid w:val="00856C26"/>
    <w:rsid w:val="00863F61"/>
    <w:rsid w:val="00867462"/>
    <w:rsid w:val="00870E04"/>
    <w:rsid w:val="008714DE"/>
    <w:rsid w:val="00876BEA"/>
    <w:rsid w:val="00884180"/>
    <w:rsid w:val="00884BD1"/>
    <w:rsid w:val="00886C07"/>
    <w:rsid w:val="0089326C"/>
    <w:rsid w:val="00894425"/>
    <w:rsid w:val="008956E6"/>
    <w:rsid w:val="008A21E4"/>
    <w:rsid w:val="008B1D7B"/>
    <w:rsid w:val="008B2B29"/>
    <w:rsid w:val="008B31AC"/>
    <w:rsid w:val="008B7D9D"/>
    <w:rsid w:val="008C0AED"/>
    <w:rsid w:val="008C32F7"/>
    <w:rsid w:val="008D31E4"/>
    <w:rsid w:val="008D575D"/>
    <w:rsid w:val="008D5A7C"/>
    <w:rsid w:val="008E26CC"/>
    <w:rsid w:val="008E2A4A"/>
    <w:rsid w:val="008E470F"/>
    <w:rsid w:val="008E47B4"/>
    <w:rsid w:val="008E6FE8"/>
    <w:rsid w:val="008F161A"/>
    <w:rsid w:val="008F1949"/>
    <w:rsid w:val="008F3D6A"/>
    <w:rsid w:val="008F46C0"/>
    <w:rsid w:val="009029A3"/>
    <w:rsid w:val="00906CFA"/>
    <w:rsid w:val="0091152F"/>
    <w:rsid w:val="009130A3"/>
    <w:rsid w:val="00913AE0"/>
    <w:rsid w:val="00913D9C"/>
    <w:rsid w:val="009208FE"/>
    <w:rsid w:val="00922C86"/>
    <w:rsid w:val="00923F1A"/>
    <w:rsid w:val="00937135"/>
    <w:rsid w:val="009377D9"/>
    <w:rsid w:val="00940DDD"/>
    <w:rsid w:val="009433F0"/>
    <w:rsid w:val="00943543"/>
    <w:rsid w:val="009509CD"/>
    <w:rsid w:val="00957AB8"/>
    <w:rsid w:val="00964086"/>
    <w:rsid w:val="00974AB0"/>
    <w:rsid w:val="00974E18"/>
    <w:rsid w:val="00980439"/>
    <w:rsid w:val="00980937"/>
    <w:rsid w:val="00981D0F"/>
    <w:rsid w:val="00983B02"/>
    <w:rsid w:val="00983E87"/>
    <w:rsid w:val="00985F71"/>
    <w:rsid w:val="00986ED0"/>
    <w:rsid w:val="00987A15"/>
    <w:rsid w:val="00990392"/>
    <w:rsid w:val="009917E1"/>
    <w:rsid w:val="00992AB0"/>
    <w:rsid w:val="009951AC"/>
    <w:rsid w:val="009A4EA7"/>
    <w:rsid w:val="009B4FC2"/>
    <w:rsid w:val="009B706A"/>
    <w:rsid w:val="009C3AFF"/>
    <w:rsid w:val="009C3C1E"/>
    <w:rsid w:val="009C54C9"/>
    <w:rsid w:val="009C5670"/>
    <w:rsid w:val="009C71E1"/>
    <w:rsid w:val="009D0180"/>
    <w:rsid w:val="009D0E99"/>
    <w:rsid w:val="009D2CD5"/>
    <w:rsid w:val="009D3BDF"/>
    <w:rsid w:val="009D674D"/>
    <w:rsid w:val="009E0143"/>
    <w:rsid w:val="009E06A9"/>
    <w:rsid w:val="009E0E29"/>
    <w:rsid w:val="009E1964"/>
    <w:rsid w:val="009E3BAA"/>
    <w:rsid w:val="009E49FD"/>
    <w:rsid w:val="009F0F69"/>
    <w:rsid w:val="009F6610"/>
    <w:rsid w:val="00A01687"/>
    <w:rsid w:val="00A1011D"/>
    <w:rsid w:val="00A126F6"/>
    <w:rsid w:val="00A1586E"/>
    <w:rsid w:val="00A1641B"/>
    <w:rsid w:val="00A16AEB"/>
    <w:rsid w:val="00A26706"/>
    <w:rsid w:val="00A274F4"/>
    <w:rsid w:val="00A33DCC"/>
    <w:rsid w:val="00A3524E"/>
    <w:rsid w:val="00A35FED"/>
    <w:rsid w:val="00A400DD"/>
    <w:rsid w:val="00A42F3C"/>
    <w:rsid w:val="00A47310"/>
    <w:rsid w:val="00A52F64"/>
    <w:rsid w:val="00A55348"/>
    <w:rsid w:val="00A56130"/>
    <w:rsid w:val="00A57DA9"/>
    <w:rsid w:val="00A61573"/>
    <w:rsid w:val="00A638FC"/>
    <w:rsid w:val="00A63AE6"/>
    <w:rsid w:val="00A66822"/>
    <w:rsid w:val="00A72A43"/>
    <w:rsid w:val="00A7314C"/>
    <w:rsid w:val="00A73313"/>
    <w:rsid w:val="00A85C66"/>
    <w:rsid w:val="00A90955"/>
    <w:rsid w:val="00A96ED8"/>
    <w:rsid w:val="00A971E5"/>
    <w:rsid w:val="00AA2457"/>
    <w:rsid w:val="00AA2963"/>
    <w:rsid w:val="00AA2B9D"/>
    <w:rsid w:val="00AA54B1"/>
    <w:rsid w:val="00AB2D57"/>
    <w:rsid w:val="00AB74F3"/>
    <w:rsid w:val="00AC197C"/>
    <w:rsid w:val="00AC25A0"/>
    <w:rsid w:val="00AC377B"/>
    <w:rsid w:val="00AD35DD"/>
    <w:rsid w:val="00AD40EC"/>
    <w:rsid w:val="00AE3C46"/>
    <w:rsid w:val="00AE5362"/>
    <w:rsid w:val="00AE5615"/>
    <w:rsid w:val="00AE59D7"/>
    <w:rsid w:val="00AE6AB8"/>
    <w:rsid w:val="00AE76FD"/>
    <w:rsid w:val="00AF4583"/>
    <w:rsid w:val="00AF61FC"/>
    <w:rsid w:val="00AF63EA"/>
    <w:rsid w:val="00B058BC"/>
    <w:rsid w:val="00B11523"/>
    <w:rsid w:val="00B11F36"/>
    <w:rsid w:val="00B2031A"/>
    <w:rsid w:val="00B20F6B"/>
    <w:rsid w:val="00B24139"/>
    <w:rsid w:val="00B30A02"/>
    <w:rsid w:val="00B31DDC"/>
    <w:rsid w:val="00B355C2"/>
    <w:rsid w:val="00B36DB0"/>
    <w:rsid w:val="00B3777C"/>
    <w:rsid w:val="00B42135"/>
    <w:rsid w:val="00B43FA2"/>
    <w:rsid w:val="00B45CD5"/>
    <w:rsid w:val="00B46D42"/>
    <w:rsid w:val="00B477FA"/>
    <w:rsid w:val="00B5220B"/>
    <w:rsid w:val="00B5535C"/>
    <w:rsid w:val="00B576DB"/>
    <w:rsid w:val="00B61359"/>
    <w:rsid w:val="00B67420"/>
    <w:rsid w:val="00B70CB2"/>
    <w:rsid w:val="00B71146"/>
    <w:rsid w:val="00B72EF2"/>
    <w:rsid w:val="00B73FCE"/>
    <w:rsid w:val="00B741F2"/>
    <w:rsid w:val="00B745FF"/>
    <w:rsid w:val="00B771D3"/>
    <w:rsid w:val="00B811C0"/>
    <w:rsid w:val="00B93C5E"/>
    <w:rsid w:val="00B958C1"/>
    <w:rsid w:val="00B96ED3"/>
    <w:rsid w:val="00B97C28"/>
    <w:rsid w:val="00BA419F"/>
    <w:rsid w:val="00BA459A"/>
    <w:rsid w:val="00BA7AD6"/>
    <w:rsid w:val="00BB011F"/>
    <w:rsid w:val="00BB10B9"/>
    <w:rsid w:val="00BB65E2"/>
    <w:rsid w:val="00BB7908"/>
    <w:rsid w:val="00BC3565"/>
    <w:rsid w:val="00BD555D"/>
    <w:rsid w:val="00BD680F"/>
    <w:rsid w:val="00BE2A97"/>
    <w:rsid w:val="00BE3BDC"/>
    <w:rsid w:val="00BE5A3C"/>
    <w:rsid w:val="00BE78B5"/>
    <w:rsid w:val="00BE7D8E"/>
    <w:rsid w:val="00BF217E"/>
    <w:rsid w:val="00BF694A"/>
    <w:rsid w:val="00C0050B"/>
    <w:rsid w:val="00C007AC"/>
    <w:rsid w:val="00C02BC1"/>
    <w:rsid w:val="00C065F8"/>
    <w:rsid w:val="00C07DE8"/>
    <w:rsid w:val="00C12209"/>
    <w:rsid w:val="00C12EAE"/>
    <w:rsid w:val="00C13519"/>
    <w:rsid w:val="00C14891"/>
    <w:rsid w:val="00C17EC0"/>
    <w:rsid w:val="00C200CA"/>
    <w:rsid w:val="00C20A5B"/>
    <w:rsid w:val="00C2103D"/>
    <w:rsid w:val="00C255BD"/>
    <w:rsid w:val="00C31AE9"/>
    <w:rsid w:val="00C33545"/>
    <w:rsid w:val="00C3410C"/>
    <w:rsid w:val="00C40B9E"/>
    <w:rsid w:val="00C42F60"/>
    <w:rsid w:val="00C433CD"/>
    <w:rsid w:val="00C43F04"/>
    <w:rsid w:val="00C44801"/>
    <w:rsid w:val="00C44888"/>
    <w:rsid w:val="00C533B9"/>
    <w:rsid w:val="00C562FD"/>
    <w:rsid w:val="00C6272D"/>
    <w:rsid w:val="00C707BE"/>
    <w:rsid w:val="00C757E3"/>
    <w:rsid w:val="00C83B88"/>
    <w:rsid w:val="00C844AD"/>
    <w:rsid w:val="00C84DD1"/>
    <w:rsid w:val="00C90404"/>
    <w:rsid w:val="00C93D04"/>
    <w:rsid w:val="00C95251"/>
    <w:rsid w:val="00CA2948"/>
    <w:rsid w:val="00CA5720"/>
    <w:rsid w:val="00CA7544"/>
    <w:rsid w:val="00CB0820"/>
    <w:rsid w:val="00CB7C7B"/>
    <w:rsid w:val="00CC3A6F"/>
    <w:rsid w:val="00CD2721"/>
    <w:rsid w:val="00CD2DDE"/>
    <w:rsid w:val="00CD33E8"/>
    <w:rsid w:val="00CD5C9A"/>
    <w:rsid w:val="00CE0885"/>
    <w:rsid w:val="00CE50E7"/>
    <w:rsid w:val="00CE5E92"/>
    <w:rsid w:val="00CE7679"/>
    <w:rsid w:val="00CF3462"/>
    <w:rsid w:val="00CF4998"/>
    <w:rsid w:val="00CF6DAB"/>
    <w:rsid w:val="00CF747C"/>
    <w:rsid w:val="00D002A7"/>
    <w:rsid w:val="00D009D5"/>
    <w:rsid w:val="00D012B4"/>
    <w:rsid w:val="00D03308"/>
    <w:rsid w:val="00D07D05"/>
    <w:rsid w:val="00D11079"/>
    <w:rsid w:val="00D110B9"/>
    <w:rsid w:val="00D12AD1"/>
    <w:rsid w:val="00D13DC7"/>
    <w:rsid w:val="00D175B1"/>
    <w:rsid w:val="00D21441"/>
    <w:rsid w:val="00D233EA"/>
    <w:rsid w:val="00D32865"/>
    <w:rsid w:val="00D44F51"/>
    <w:rsid w:val="00D47D87"/>
    <w:rsid w:val="00D500AA"/>
    <w:rsid w:val="00D55BF0"/>
    <w:rsid w:val="00D56585"/>
    <w:rsid w:val="00D6297F"/>
    <w:rsid w:val="00D62CF7"/>
    <w:rsid w:val="00D648B0"/>
    <w:rsid w:val="00D64BDD"/>
    <w:rsid w:val="00D66460"/>
    <w:rsid w:val="00D72EB6"/>
    <w:rsid w:val="00D75EE0"/>
    <w:rsid w:val="00D7630F"/>
    <w:rsid w:val="00D77481"/>
    <w:rsid w:val="00D77C57"/>
    <w:rsid w:val="00D800D1"/>
    <w:rsid w:val="00D80447"/>
    <w:rsid w:val="00D83AAB"/>
    <w:rsid w:val="00D84202"/>
    <w:rsid w:val="00D851EB"/>
    <w:rsid w:val="00D8671E"/>
    <w:rsid w:val="00D875F1"/>
    <w:rsid w:val="00D91D69"/>
    <w:rsid w:val="00D97F94"/>
    <w:rsid w:val="00DA324B"/>
    <w:rsid w:val="00DA343F"/>
    <w:rsid w:val="00DA369F"/>
    <w:rsid w:val="00DA59B8"/>
    <w:rsid w:val="00DB140C"/>
    <w:rsid w:val="00DB52DD"/>
    <w:rsid w:val="00DC0874"/>
    <w:rsid w:val="00DC179E"/>
    <w:rsid w:val="00DC6A57"/>
    <w:rsid w:val="00DD10E5"/>
    <w:rsid w:val="00DD240B"/>
    <w:rsid w:val="00DD4064"/>
    <w:rsid w:val="00DE0364"/>
    <w:rsid w:val="00DE0F15"/>
    <w:rsid w:val="00DF77F7"/>
    <w:rsid w:val="00E07E5D"/>
    <w:rsid w:val="00E07EA3"/>
    <w:rsid w:val="00E12C7D"/>
    <w:rsid w:val="00E13056"/>
    <w:rsid w:val="00E137A5"/>
    <w:rsid w:val="00E13937"/>
    <w:rsid w:val="00E14251"/>
    <w:rsid w:val="00E155A3"/>
    <w:rsid w:val="00E16E06"/>
    <w:rsid w:val="00E171A5"/>
    <w:rsid w:val="00E17DC6"/>
    <w:rsid w:val="00E21312"/>
    <w:rsid w:val="00E22272"/>
    <w:rsid w:val="00E31AB1"/>
    <w:rsid w:val="00E32D8A"/>
    <w:rsid w:val="00E33161"/>
    <w:rsid w:val="00E3491C"/>
    <w:rsid w:val="00E37FE5"/>
    <w:rsid w:val="00E41BE7"/>
    <w:rsid w:val="00E4209E"/>
    <w:rsid w:val="00E42A3C"/>
    <w:rsid w:val="00E4755D"/>
    <w:rsid w:val="00E47DF3"/>
    <w:rsid w:val="00E5273D"/>
    <w:rsid w:val="00E5341D"/>
    <w:rsid w:val="00E564CE"/>
    <w:rsid w:val="00E56CB1"/>
    <w:rsid w:val="00E622AE"/>
    <w:rsid w:val="00E64B1E"/>
    <w:rsid w:val="00E6520B"/>
    <w:rsid w:val="00E664A1"/>
    <w:rsid w:val="00E71FDD"/>
    <w:rsid w:val="00E75380"/>
    <w:rsid w:val="00E75F2E"/>
    <w:rsid w:val="00E77DF7"/>
    <w:rsid w:val="00E81087"/>
    <w:rsid w:val="00E82688"/>
    <w:rsid w:val="00E859A9"/>
    <w:rsid w:val="00E910C7"/>
    <w:rsid w:val="00E92362"/>
    <w:rsid w:val="00E94348"/>
    <w:rsid w:val="00EA5004"/>
    <w:rsid w:val="00EB3192"/>
    <w:rsid w:val="00EB374C"/>
    <w:rsid w:val="00EB4364"/>
    <w:rsid w:val="00EC07B0"/>
    <w:rsid w:val="00EC0E9F"/>
    <w:rsid w:val="00EC5494"/>
    <w:rsid w:val="00EC593E"/>
    <w:rsid w:val="00EC682E"/>
    <w:rsid w:val="00ED064B"/>
    <w:rsid w:val="00ED1051"/>
    <w:rsid w:val="00ED2884"/>
    <w:rsid w:val="00ED7A5A"/>
    <w:rsid w:val="00ED7A8F"/>
    <w:rsid w:val="00EE23EC"/>
    <w:rsid w:val="00EE7149"/>
    <w:rsid w:val="00EF41CA"/>
    <w:rsid w:val="00EF775F"/>
    <w:rsid w:val="00F01E6C"/>
    <w:rsid w:val="00F02093"/>
    <w:rsid w:val="00F044F1"/>
    <w:rsid w:val="00F0727C"/>
    <w:rsid w:val="00F07695"/>
    <w:rsid w:val="00F122BC"/>
    <w:rsid w:val="00F14B47"/>
    <w:rsid w:val="00F313F2"/>
    <w:rsid w:val="00F32F16"/>
    <w:rsid w:val="00F348F8"/>
    <w:rsid w:val="00F37143"/>
    <w:rsid w:val="00F37CD6"/>
    <w:rsid w:val="00F404E7"/>
    <w:rsid w:val="00F40ED1"/>
    <w:rsid w:val="00F42A31"/>
    <w:rsid w:val="00F4331F"/>
    <w:rsid w:val="00F47160"/>
    <w:rsid w:val="00F53481"/>
    <w:rsid w:val="00F544F1"/>
    <w:rsid w:val="00F6225F"/>
    <w:rsid w:val="00F665E3"/>
    <w:rsid w:val="00F728EC"/>
    <w:rsid w:val="00F73984"/>
    <w:rsid w:val="00F774B1"/>
    <w:rsid w:val="00F87218"/>
    <w:rsid w:val="00F901F0"/>
    <w:rsid w:val="00F97EF7"/>
    <w:rsid w:val="00FA6698"/>
    <w:rsid w:val="00FB6E7B"/>
    <w:rsid w:val="00FC00D3"/>
    <w:rsid w:val="00FC09E5"/>
    <w:rsid w:val="00FC61B6"/>
    <w:rsid w:val="00FC6DE2"/>
    <w:rsid w:val="00FD3FB3"/>
    <w:rsid w:val="00FE4227"/>
    <w:rsid w:val="00FE4D4F"/>
    <w:rsid w:val="00FF0611"/>
    <w:rsid w:val="00FF1A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41"/>
  </w:style>
  <w:style w:type="paragraph" w:styleId="Heading1">
    <w:name w:val="heading 1"/>
    <w:basedOn w:val="Normal"/>
    <w:next w:val="Normal"/>
    <w:link w:val="Heading1Char"/>
    <w:qFormat/>
    <w:rsid w:val="00B45CD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400C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C2"/>
    <w:rPr>
      <w:rFonts w:ascii="Tahoma" w:hAnsi="Tahoma" w:cs="Tahoma"/>
      <w:sz w:val="16"/>
      <w:szCs w:val="16"/>
    </w:rPr>
  </w:style>
  <w:style w:type="character" w:styleId="Hyperlink">
    <w:name w:val="Hyperlink"/>
    <w:basedOn w:val="DefaultParagraphFont"/>
    <w:uiPriority w:val="99"/>
    <w:unhideWhenUsed/>
    <w:rsid w:val="002E4298"/>
    <w:rPr>
      <w:color w:val="0000FF" w:themeColor="hyperlink"/>
      <w:u w:val="single"/>
    </w:rPr>
  </w:style>
  <w:style w:type="paragraph" w:styleId="Header">
    <w:name w:val="header"/>
    <w:basedOn w:val="Normal"/>
    <w:link w:val="HeaderChar"/>
    <w:uiPriority w:val="99"/>
    <w:unhideWhenUsed/>
    <w:rsid w:val="00F72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EC"/>
  </w:style>
  <w:style w:type="paragraph" w:styleId="Footer">
    <w:name w:val="footer"/>
    <w:basedOn w:val="Normal"/>
    <w:link w:val="FooterChar"/>
    <w:uiPriority w:val="99"/>
    <w:unhideWhenUsed/>
    <w:rsid w:val="00F72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EC"/>
  </w:style>
  <w:style w:type="character" w:customStyle="1" w:styleId="Heading1Char">
    <w:name w:val="Heading 1 Char"/>
    <w:basedOn w:val="DefaultParagraphFont"/>
    <w:link w:val="Heading1"/>
    <w:rsid w:val="00B45CD5"/>
    <w:rPr>
      <w:rFonts w:ascii="Arial" w:eastAsia="Times New Roman" w:hAnsi="Arial" w:cs="Arial"/>
      <w:b/>
      <w:bCs/>
      <w:kern w:val="32"/>
      <w:sz w:val="32"/>
      <w:szCs w:val="32"/>
    </w:rPr>
  </w:style>
  <w:style w:type="paragraph" w:styleId="ListParagraph">
    <w:name w:val="List Paragraph"/>
    <w:basedOn w:val="Normal"/>
    <w:uiPriority w:val="34"/>
    <w:qFormat/>
    <w:rsid w:val="00B45CD5"/>
    <w:pPr>
      <w:spacing w:after="0" w:line="240" w:lineRule="auto"/>
      <w:ind w:left="720"/>
      <w:contextualSpacing/>
    </w:pPr>
    <w:rPr>
      <w:rFonts w:ascii="Arial" w:eastAsia="Times New Roman" w:hAnsi="Arial" w:cs="Arial"/>
      <w:szCs w:val="24"/>
    </w:rPr>
  </w:style>
  <w:style w:type="character" w:customStyle="1" w:styleId="Heading3Char">
    <w:name w:val="Heading 3 Char"/>
    <w:basedOn w:val="DefaultParagraphFont"/>
    <w:link w:val="Heading3"/>
    <w:uiPriority w:val="9"/>
    <w:semiHidden/>
    <w:rsid w:val="00400C0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5CD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400C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C2"/>
    <w:rPr>
      <w:rFonts w:ascii="Tahoma" w:hAnsi="Tahoma" w:cs="Tahoma"/>
      <w:sz w:val="16"/>
      <w:szCs w:val="16"/>
    </w:rPr>
  </w:style>
  <w:style w:type="character" w:styleId="Hyperlink">
    <w:name w:val="Hyperlink"/>
    <w:basedOn w:val="DefaultParagraphFont"/>
    <w:uiPriority w:val="99"/>
    <w:unhideWhenUsed/>
    <w:rsid w:val="002E4298"/>
    <w:rPr>
      <w:color w:val="0000FF" w:themeColor="hyperlink"/>
      <w:u w:val="single"/>
    </w:rPr>
  </w:style>
  <w:style w:type="paragraph" w:styleId="Header">
    <w:name w:val="header"/>
    <w:basedOn w:val="Normal"/>
    <w:link w:val="HeaderChar"/>
    <w:uiPriority w:val="99"/>
    <w:unhideWhenUsed/>
    <w:rsid w:val="00F72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EC"/>
  </w:style>
  <w:style w:type="paragraph" w:styleId="Footer">
    <w:name w:val="footer"/>
    <w:basedOn w:val="Normal"/>
    <w:link w:val="FooterChar"/>
    <w:uiPriority w:val="99"/>
    <w:unhideWhenUsed/>
    <w:rsid w:val="00F72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EC"/>
  </w:style>
  <w:style w:type="character" w:customStyle="1" w:styleId="Heading1Char">
    <w:name w:val="Heading 1 Char"/>
    <w:basedOn w:val="DefaultParagraphFont"/>
    <w:link w:val="Heading1"/>
    <w:rsid w:val="00B45CD5"/>
    <w:rPr>
      <w:rFonts w:ascii="Arial" w:eastAsia="Times New Roman" w:hAnsi="Arial" w:cs="Arial"/>
      <w:b/>
      <w:bCs/>
      <w:kern w:val="32"/>
      <w:sz w:val="32"/>
      <w:szCs w:val="32"/>
    </w:rPr>
  </w:style>
  <w:style w:type="paragraph" w:styleId="ListParagraph">
    <w:name w:val="List Paragraph"/>
    <w:basedOn w:val="Normal"/>
    <w:uiPriority w:val="34"/>
    <w:qFormat/>
    <w:rsid w:val="00B45CD5"/>
    <w:pPr>
      <w:spacing w:after="0" w:line="240" w:lineRule="auto"/>
      <w:ind w:left="720"/>
      <w:contextualSpacing/>
    </w:pPr>
    <w:rPr>
      <w:rFonts w:ascii="Arial" w:eastAsia="Times New Roman" w:hAnsi="Arial" w:cs="Arial"/>
      <w:szCs w:val="24"/>
    </w:rPr>
  </w:style>
  <w:style w:type="character" w:customStyle="1" w:styleId="Heading3Char">
    <w:name w:val="Heading 3 Char"/>
    <w:basedOn w:val="DefaultParagraphFont"/>
    <w:link w:val="Heading3"/>
    <w:uiPriority w:val="9"/>
    <w:semiHidden/>
    <w:rsid w:val="00400C0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7678113">
      <w:bodyDiv w:val="1"/>
      <w:marLeft w:val="0"/>
      <w:marRight w:val="0"/>
      <w:marTop w:val="0"/>
      <w:marBottom w:val="0"/>
      <w:divBdr>
        <w:top w:val="none" w:sz="0" w:space="0" w:color="auto"/>
        <w:left w:val="none" w:sz="0" w:space="0" w:color="auto"/>
        <w:bottom w:val="none" w:sz="0" w:space="0" w:color="auto"/>
        <w:right w:val="none" w:sz="0" w:space="0" w:color="auto"/>
      </w:divBdr>
    </w:div>
    <w:div w:id="100880646">
      <w:bodyDiv w:val="1"/>
      <w:marLeft w:val="0"/>
      <w:marRight w:val="0"/>
      <w:marTop w:val="0"/>
      <w:marBottom w:val="0"/>
      <w:divBdr>
        <w:top w:val="none" w:sz="0" w:space="0" w:color="auto"/>
        <w:left w:val="none" w:sz="0" w:space="0" w:color="auto"/>
        <w:bottom w:val="none" w:sz="0" w:space="0" w:color="auto"/>
        <w:right w:val="none" w:sz="0" w:space="0" w:color="auto"/>
      </w:divBdr>
    </w:div>
    <w:div w:id="124542762">
      <w:bodyDiv w:val="1"/>
      <w:marLeft w:val="0"/>
      <w:marRight w:val="0"/>
      <w:marTop w:val="0"/>
      <w:marBottom w:val="0"/>
      <w:divBdr>
        <w:top w:val="none" w:sz="0" w:space="0" w:color="auto"/>
        <w:left w:val="none" w:sz="0" w:space="0" w:color="auto"/>
        <w:bottom w:val="none" w:sz="0" w:space="0" w:color="auto"/>
        <w:right w:val="none" w:sz="0" w:space="0" w:color="auto"/>
      </w:divBdr>
    </w:div>
    <w:div w:id="197355021">
      <w:bodyDiv w:val="1"/>
      <w:marLeft w:val="0"/>
      <w:marRight w:val="0"/>
      <w:marTop w:val="0"/>
      <w:marBottom w:val="0"/>
      <w:divBdr>
        <w:top w:val="none" w:sz="0" w:space="0" w:color="auto"/>
        <w:left w:val="none" w:sz="0" w:space="0" w:color="auto"/>
        <w:bottom w:val="none" w:sz="0" w:space="0" w:color="auto"/>
        <w:right w:val="none" w:sz="0" w:space="0" w:color="auto"/>
      </w:divBdr>
    </w:div>
    <w:div w:id="264119688">
      <w:bodyDiv w:val="1"/>
      <w:marLeft w:val="0"/>
      <w:marRight w:val="0"/>
      <w:marTop w:val="0"/>
      <w:marBottom w:val="0"/>
      <w:divBdr>
        <w:top w:val="none" w:sz="0" w:space="0" w:color="auto"/>
        <w:left w:val="none" w:sz="0" w:space="0" w:color="auto"/>
        <w:bottom w:val="none" w:sz="0" w:space="0" w:color="auto"/>
        <w:right w:val="none" w:sz="0" w:space="0" w:color="auto"/>
      </w:divBdr>
    </w:div>
    <w:div w:id="527839237">
      <w:bodyDiv w:val="1"/>
      <w:marLeft w:val="0"/>
      <w:marRight w:val="0"/>
      <w:marTop w:val="0"/>
      <w:marBottom w:val="0"/>
      <w:divBdr>
        <w:top w:val="none" w:sz="0" w:space="0" w:color="auto"/>
        <w:left w:val="none" w:sz="0" w:space="0" w:color="auto"/>
        <w:bottom w:val="none" w:sz="0" w:space="0" w:color="auto"/>
        <w:right w:val="none" w:sz="0" w:space="0" w:color="auto"/>
      </w:divBdr>
    </w:div>
    <w:div w:id="886913700">
      <w:bodyDiv w:val="1"/>
      <w:marLeft w:val="0"/>
      <w:marRight w:val="0"/>
      <w:marTop w:val="0"/>
      <w:marBottom w:val="0"/>
      <w:divBdr>
        <w:top w:val="none" w:sz="0" w:space="0" w:color="auto"/>
        <w:left w:val="none" w:sz="0" w:space="0" w:color="auto"/>
        <w:bottom w:val="none" w:sz="0" w:space="0" w:color="auto"/>
        <w:right w:val="none" w:sz="0" w:space="0" w:color="auto"/>
      </w:divBdr>
    </w:div>
    <w:div w:id="1630013785">
      <w:bodyDiv w:val="1"/>
      <w:marLeft w:val="0"/>
      <w:marRight w:val="0"/>
      <w:marTop w:val="0"/>
      <w:marBottom w:val="0"/>
      <w:divBdr>
        <w:top w:val="none" w:sz="0" w:space="0" w:color="auto"/>
        <w:left w:val="none" w:sz="0" w:space="0" w:color="auto"/>
        <w:bottom w:val="none" w:sz="0" w:space="0" w:color="auto"/>
        <w:right w:val="none" w:sz="0" w:space="0" w:color="auto"/>
      </w:divBdr>
    </w:div>
    <w:div w:id="1780486981">
      <w:bodyDiv w:val="1"/>
      <w:marLeft w:val="0"/>
      <w:marRight w:val="0"/>
      <w:marTop w:val="0"/>
      <w:marBottom w:val="0"/>
      <w:divBdr>
        <w:top w:val="none" w:sz="0" w:space="0" w:color="auto"/>
        <w:left w:val="none" w:sz="0" w:space="0" w:color="auto"/>
        <w:bottom w:val="none" w:sz="0" w:space="0" w:color="auto"/>
        <w:right w:val="none" w:sz="0" w:space="0" w:color="auto"/>
      </w:divBdr>
    </w:div>
    <w:div w:id="20816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etaq.org.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e.edu.au/about-une/academic-schools/school-of-education/research/arc-funded-projects" TargetMode="External"/><Relationship Id="rId2" Type="http://schemas.openxmlformats.org/officeDocument/2006/relationships/numbering" Target="numbering.xml"/><Relationship Id="rId16" Type="http://schemas.openxmlformats.org/officeDocument/2006/relationships/hyperlink" Target="mailto:trish.purcell@bigpond.com" TargetMode="External"/><Relationship Id="rId20" Type="http://schemas.openxmlformats.org/officeDocument/2006/relationships/hyperlink" Target="mailto:gazco48@bigpond.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englishliteracyconference.com.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twitter.com/ETAQld" TargetMode="External"/><Relationship Id="rId1" Type="http://schemas.openxmlformats.org/officeDocument/2006/relationships/hyperlink" Target="http://www.facebook.com/ETAQ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A0D1-73E5-49F7-AFE6-BB239C41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5196</Words>
  <Characters>29619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3</cp:revision>
  <dcterms:created xsi:type="dcterms:W3CDTF">2014-03-24T00:10:00Z</dcterms:created>
  <dcterms:modified xsi:type="dcterms:W3CDTF">2014-03-25T20:22:00Z</dcterms:modified>
</cp:coreProperties>
</file>