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9561" w14:textId="77777777" w:rsidR="00F340B4" w:rsidRDefault="009E0242" w:rsidP="003320BC">
      <w:pPr>
        <w:jc w:val="center"/>
        <w:rPr>
          <w:b/>
        </w:rPr>
      </w:pPr>
      <w:r>
        <w:rPr>
          <w:rFonts w:ascii="Times New Roman" w:hAnsi="Times New Roman" w:cs="Times New Roman"/>
          <w:b/>
          <w:bCs/>
          <w:noProof/>
          <w:sz w:val="28"/>
          <w:szCs w:val="28"/>
          <w:lang w:eastAsia="en-AU"/>
        </w:rPr>
        <w:drawing>
          <wp:inline distT="0" distB="0" distL="0" distR="0" wp14:anchorId="548D9575" wp14:editId="548D9576">
            <wp:extent cx="1152525" cy="857250"/>
            <wp:effectExtent l="0" t="0" r="9525" b="0"/>
            <wp:docPr id="1" name="Picture 1" descr="cid:image001.jpg@01D10294.CDA2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0294.CDA25BC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152525" cy="857250"/>
                    </a:xfrm>
                    <a:prstGeom prst="rect">
                      <a:avLst/>
                    </a:prstGeom>
                    <a:noFill/>
                    <a:ln>
                      <a:noFill/>
                    </a:ln>
                  </pic:spPr>
                </pic:pic>
              </a:graphicData>
            </a:graphic>
          </wp:inline>
        </w:drawing>
      </w:r>
    </w:p>
    <w:p w14:paraId="548D9562" w14:textId="77777777" w:rsidR="00F340B4" w:rsidRPr="00F340B4" w:rsidRDefault="009E0242" w:rsidP="00F340B4">
      <w:pPr>
        <w:spacing w:after="0" w:line="240" w:lineRule="auto"/>
        <w:jc w:val="center"/>
        <w:rPr>
          <w:rFonts w:ascii="Calibri" w:hAnsi="Calibri" w:cs="Calibri"/>
          <w:b/>
          <w:bCs/>
          <w:sz w:val="28"/>
          <w:szCs w:val="28"/>
        </w:rPr>
      </w:pPr>
      <w:r w:rsidRPr="00F340B4">
        <w:rPr>
          <w:rFonts w:ascii="Calibri" w:hAnsi="Calibri" w:cs="Calibri"/>
          <w:b/>
          <w:bCs/>
          <w:sz w:val="28"/>
          <w:szCs w:val="28"/>
        </w:rPr>
        <w:t>ASSISTANT MINISTER FOR CITIES AND DIGITAL TRANSFORMATION</w:t>
      </w:r>
    </w:p>
    <w:p w14:paraId="548D9563" w14:textId="77777777" w:rsidR="00F340B4" w:rsidRPr="00F340B4" w:rsidRDefault="009E0242" w:rsidP="00F340B4">
      <w:pPr>
        <w:spacing w:after="0" w:line="240" w:lineRule="auto"/>
        <w:jc w:val="center"/>
        <w:rPr>
          <w:rFonts w:ascii="Calibri" w:hAnsi="Calibri" w:cs="Calibri"/>
          <w:b/>
          <w:bCs/>
          <w:sz w:val="28"/>
          <w:szCs w:val="28"/>
        </w:rPr>
      </w:pPr>
      <w:r w:rsidRPr="00F340B4">
        <w:rPr>
          <w:rFonts w:ascii="Calibri" w:hAnsi="Calibri" w:cs="Calibri"/>
          <w:b/>
          <w:bCs/>
          <w:sz w:val="28"/>
          <w:szCs w:val="28"/>
        </w:rPr>
        <w:t>THE HON. ANGUS TAYLOR MP</w:t>
      </w:r>
    </w:p>
    <w:p w14:paraId="548D9564" w14:textId="77777777" w:rsidR="00F340B4" w:rsidRPr="00F340B4" w:rsidRDefault="00972139" w:rsidP="00F340B4">
      <w:pPr>
        <w:spacing w:after="0" w:line="240" w:lineRule="auto"/>
        <w:jc w:val="center"/>
        <w:rPr>
          <w:rFonts w:ascii="Calibri" w:hAnsi="Calibri" w:cs="Calibri"/>
          <w:b/>
          <w:bCs/>
          <w:sz w:val="28"/>
          <w:szCs w:val="28"/>
        </w:rPr>
      </w:pPr>
    </w:p>
    <w:p w14:paraId="548D9566" w14:textId="6CBA0F5B" w:rsidR="00F340B4" w:rsidRDefault="009E0242" w:rsidP="00B13B4E">
      <w:pPr>
        <w:spacing w:after="0" w:line="240" w:lineRule="auto"/>
        <w:jc w:val="center"/>
        <w:rPr>
          <w:b/>
        </w:rPr>
      </w:pPr>
      <w:r w:rsidRPr="00F340B4">
        <w:rPr>
          <w:rFonts w:ascii="Calibri" w:hAnsi="Calibri" w:cs="Calibri"/>
          <w:b/>
          <w:bCs/>
          <w:sz w:val="32"/>
          <w:szCs w:val="32"/>
        </w:rPr>
        <w:t>MEDIA RELEASE</w:t>
      </w:r>
    </w:p>
    <w:p w14:paraId="38EC15E3" w14:textId="0CF018F3" w:rsidR="00B13B4E" w:rsidRPr="00B13B4E" w:rsidRDefault="00972139" w:rsidP="00B13B4E">
      <w:pPr>
        <w:spacing w:after="0" w:line="240" w:lineRule="auto"/>
      </w:pPr>
      <w:r>
        <w:t>12</w:t>
      </w:r>
      <w:r w:rsidR="00B13B4E" w:rsidRPr="00B13B4E">
        <w:t xml:space="preserve"> April 2017</w:t>
      </w:r>
    </w:p>
    <w:p w14:paraId="2E400D44" w14:textId="77777777" w:rsidR="00B13B4E" w:rsidRDefault="00B13B4E" w:rsidP="00B13B4E">
      <w:pPr>
        <w:spacing w:after="0" w:line="240" w:lineRule="auto"/>
        <w:rPr>
          <w:b/>
        </w:rPr>
      </w:pPr>
    </w:p>
    <w:p w14:paraId="75473846" w14:textId="77777777" w:rsidR="00C95B1F" w:rsidRDefault="00C95B1F" w:rsidP="00C95B1F">
      <w:pPr>
        <w:jc w:val="center"/>
        <w:rPr>
          <w:b/>
          <w:sz w:val="32"/>
          <w:szCs w:val="32"/>
        </w:rPr>
      </w:pPr>
      <w:r>
        <w:rPr>
          <w:b/>
          <w:sz w:val="32"/>
          <w:szCs w:val="32"/>
        </w:rPr>
        <w:t>New Cities Reference Group brings expertise to the table</w:t>
      </w:r>
    </w:p>
    <w:p w14:paraId="745D3C42" w14:textId="2EC25156" w:rsidR="00C95B1F" w:rsidRDefault="009E0242" w:rsidP="00F879A9">
      <w:r w:rsidRPr="00756638">
        <w:t xml:space="preserve">The Australian Government has announced the establishment of a </w:t>
      </w:r>
      <w:r w:rsidRPr="001A45A6">
        <w:rPr>
          <w:i/>
        </w:rPr>
        <w:t>Cities Refer</w:t>
      </w:r>
      <w:r w:rsidR="00C95B1F" w:rsidRPr="001A45A6">
        <w:rPr>
          <w:i/>
        </w:rPr>
        <w:t>ence Group</w:t>
      </w:r>
      <w:r w:rsidR="00C95B1F">
        <w:t xml:space="preserve"> to help advise Government on cities policy.</w:t>
      </w:r>
    </w:p>
    <w:p w14:paraId="3EC7DE1B" w14:textId="77777777" w:rsidR="00C95B1F" w:rsidRDefault="00C95B1F" w:rsidP="00A24CFF">
      <w:r>
        <w:t>Assistant Minister for Cities and Digital Transformation Angus Taylor said t</w:t>
      </w:r>
      <w:r w:rsidR="009E0242" w:rsidRPr="00756638">
        <w:t xml:space="preserve">he Cities Reference Group </w:t>
      </w:r>
      <w:r>
        <w:t>comprised</w:t>
      </w:r>
      <w:r w:rsidR="009E0242" w:rsidRPr="00756638">
        <w:t xml:space="preserve"> leading thinkers on cities issues in Australia, as well as internationally renowned experts. </w:t>
      </w:r>
    </w:p>
    <w:p w14:paraId="548D9569" w14:textId="3E8D1BE9" w:rsidR="009301B5" w:rsidRPr="00756638" w:rsidRDefault="00C95B1F" w:rsidP="00A24CFF">
      <w:r>
        <w:t>“</w:t>
      </w:r>
      <w:r w:rsidR="009E0242" w:rsidRPr="00756638">
        <w:t>It will be</w:t>
      </w:r>
      <w:r>
        <w:t xml:space="preserve"> a valuable source of expertise and</w:t>
      </w:r>
      <w:r w:rsidR="009E0242" w:rsidRPr="00756638">
        <w:t xml:space="preserve"> insight </w:t>
      </w:r>
      <w:r>
        <w:t>for</w:t>
      </w:r>
      <w:r w:rsidR="009E0242" w:rsidRPr="00756638">
        <w:t xml:space="preserve"> the Government as we continue to deliver on</w:t>
      </w:r>
      <w:r>
        <w:t xml:space="preserve"> the</w:t>
      </w:r>
      <w:r w:rsidR="009E0242" w:rsidRPr="00756638">
        <w:t xml:space="preserve"> </w:t>
      </w:r>
      <w:r w:rsidR="009E0242" w:rsidRPr="00756638">
        <w:rPr>
          <w:i/>
        </w:rPr>
        <w:t>Smart Cites Plan</w:t>
      </w:r>
      <w:r w:rsidR="009E0242" w:rsidRPr="00756638">
        <w:t xml:space="preserve">,” Assistant Minister Taylor said.  </w:t>
      </w:r>
    </w:p>
    <w:p w14:paraId="548D956A" w14:textId="0694912C" w:rsidR="00AF7596" w:rsidRPr="00756638" w:rsidRDefault="009E0242" w:rsidP="00AF7596">
      <w:pPr>
        <w:rPr>
          <w:rFonts w:cs="Arial"/>
        </w:rPr>
      </w:pPr>
      <w:r w:rsidRPr="00756638">
        <w:rPr>
          <w:rFonts w:cs="Arial"/>
        </w:rPr>
        <w:t xml:space="preserve">“Our cities agenda </w:t>
      </w:r>
      <w:r w:rsidR="001A45A6">
        <w:rPr>
          <w:rFonts w:cs="Arial"/>
        </w:rPr>
        <w:t>is all about</w:t>
      </w:r>
      <w:r w:rsidRPr="00756638">
        <w:rPr>
          <w:rFonts w:cs="Arial"/>
        </w:rPr>
        <w:t xml:space="preserve"> positioning our cities</w:t>
      </w:r>
      <w:r w:rsidR="001A45A6">
        <w:rPr>
          <w:rFonts w:cs="Arial"/>
        </w:rPr>
        <w:t xml:space="preserve"> to be the best they can be in</w:t>
      </w:r>
      <w:r w:rsidRPr="00756638">
        <w:rPr>
          <w:rFonts w:cs="Arial"/>
        </w:rPr>
        <w:t xml:space="preserve"> the future.</w:t>
      </w:r>
    </w:p>
    <w:p w14:paraId="548D956B" w14:textId="365EF5B2" w:rsidR="009301B5" w:rsidRPr="00756638" w:rsidRDefault="009E0242" w:rsidP="00A24CFF">
      <w:r w:rsidRPr="00756638">
        <w:t xml:space="preserve">“I’m looking forward to working with the Reference Group as we continue to refine our cities policy, foster new ideas for innovation and collaboration, and shape the way we measure performance of our cities,’ </w:t>
      </w:r>
      <w:r w:rsidR="001A45A6">
        <w:t>he</w:t>
      </w:r>
      <w:r w:rsidRPr="00756638">
        <w:t xml:space="preserve"> said.</w:t>
      </w:r>
    </w:p>
    <w:p w14:paraId="0CF8A7A0" w14:textId="184F810D" w:rsidR="00C95B1F" w:rsidRDefault="009E0242" w:rsidP="00414D7A">
      <w:pPr>
        <w:tabs>
          <w:tab w:val="num" w:pos="720"/>
        </w:tabs>
      </w:pPr>
      <w:r w:rsidRPr="00756638">
        <w:t>Terms of Reference and membership for the Cities Reference Group</w:t>
      </w:r>
      <w:r w:rsidR="00C95B1F">
        <w:t xml:space="preserve"> can be found here </w:t>
      </w:r>
      <w:hyperlink r:id="rId10" w:history="1">
        <w:r w:rsidR="00972139">
          <w:rPr>
            <w:rStyle w:val="Hyperlink"/>
          </w:rPr>
          <w:t>https://cities.dpmc.gov.au/cities-reference-group</w:t>
        </w:r>
      </w:hyperlink>
      <w:r w:rsidR="00972139">
        <w:t>.</w:t>
      </w:r>
    </w:p>
    <w:p w14:paraId="548D956E" w14:textId="65DC77D5" w:rsidR="00414D7A" w:rsidRPr="00756638" w:rsidRDefault="009E0242" w:rsidP="00414D7A">
      <w:pPr>
        <w:tabs>
          <w:tab w:val="num" w:pos="720"/>
        </w:tabs>
      </w:pPr>
      <w:r w:rsidRPr="00756638">
        <w:t>The first meeting, chair</w:t>
      </w:r>
      <w:r w:rsidR="00972139">
        <w:t xml:space="preserve">ed by Assistant Minister Taylor, </w:t>
      </w:r>
      <w:bookmarkStart w:id="0" w:name="_GoBack"/>
      <w:bookmarkEnd w:id="0"/>
      <w:r w:rsidRPr="00756638">
        <w:t>is scheduled for 26 April.</w:t>
      </w:r>
    </w:p>
    <w:p w14:paraId="548D956F" w14:textId="304B9D0A" w:rsidR="001C7D48" w:rsidRPr="00756638" w:rsidRDefault="00C95B1F" w:rsidP="001C7D48">
      <w:pPr>
        <w:tabs>
          <w:tab w:val="num" w:pos="720"/>
        </w:tabs>
      </w:pPr>
      <w:r>
        <w:t>E</w:t>
      </w:r>
      <w:r w:rsidR="009E0242" w:rsidRPr="00756638">
        <w:t xml:space="preserve">stablishment of the Cities Reference Group builds on the work already </w:t>
      </w:r>
      <w:r w:rsidR="001A45A6">
        <w:t xml:space="preserve">undertaken </w:t>
      </w:r>
      <w:r w:rsidR="009E0242" w:rsidRPr="00756638">
        <w:t xml:space="preserve">with other governments, industry and experts to deliver on the Government’s </w:t>
      </w:r>
      <w:r w:rsidR="009E0242" w:rsidRPr="00756638">
        <w:rPr>
          <w:i/>
        </w:rPr>
        <w:t>Smart Cities Plan</w:t>
      </w:r>
      <w:r w:rsidR="009E0242" w:rsidRPr="00756638">
        <w:t>.</w:t>
      </w:r>
    </w:p>
    <w:p w14:paraId="71D95FC6" w14:textId="77777777" w:rsidR="00C95B1F" w:rsidRDefault="009E0242" w:rsidP="008112CE">
      <w:r w:rsidRPr="00756638">
        <w:t xml:space="preserve">The </w:t>
      </w:r>
      <w:r w:rsidRPr="00756638">
        <w:rPr>
          <w:i/>
        </w:rPr>
        <w:t>Smart Cities Plan</w:t>
      </w:r>
      <w:r w:rsidRPr="00756638">
        <w:t xml:space="preserve">, released last year, sets </w:t>
      </w:r>
      <w:r w:rsidR="00C95B1F">
        <w:t xml:space="preserve">out </w:t>
      </w:r>
      <w:r w:rsidRPr="00756638">
        <w:t xml:space="preserve">a vision for Australia’s cities based on smart policy, smart investment and smart technology. </w:t>
      </w:r>
    </w:p>
    <w:p w14:paraId="548D9570" w14:textId="3CFEA20F" w:rsidR="00F879A9" w:rsidRPr="00756638" w:rsidRDefault="009E0242" w:rsidP="008112CE">
      <w:pPr>
        <w:rPr>
          <w:rFonts w:cs="Arial"/>
        </w:rPr>
      </w:pPr>
      <w:r w:rsidRPr="00756638">
        <w:rPr>
          <w:rFonts w:cs="Arial"/>
        </w:rPr>
        <w:t>It</w:t>
      </w:r>
      <w:r w:rsidRPr="00756638">
        <w:rPr>
          <w:rFonts w:cs="Arial"/>
          <w:i/>
          <w:iCs/>
        </w:rPr>
        <w:t xml:space="preserve"> </w:t>
      </w:r>
      <w:r w:rsidRPr="00756638">
        <w:rPr>
          <w:rFonts w:cs="Arial"/>
        </w:rPr>
        <w:t>aims to position our cities to succeed in t</w:t>
      </w:r>
      <w:r w:rsidR="00972139">
        <w:rPr>
          <w:rFonts w:cs="Arial"/>
        </w:rPr>
        <w:t>he 21st c</w:t>
      </w:r>
      <w:r w:rsidRPr="00756638">
        <w:rPr>
          <w:rFonts w:cs="Arial"/>
        </w:rPr>
        <w:t xml:space="preserve">entury economy and supports productive, accessible, livable cities that attract talent, create jobs, </w:t>
      </w:r>
      <w:r w:rsidR="00C95B1F">
        <w:rPr>
          <w:rFonts w:cs="Arial"/>
        </w:rPr>
        <w:t xml:space="preserve">and </w:t>
      </w:r>
      <w:r w:rsidRPr="00756638">
        <w:rPr>
          <w:rFonts w:cs="Arial"/>
        </w:rPr>
        <w:t>encourage innovation and growth.</w:t>
      </w:r>
    </w:p>
    <w:p w14:paraId="548D9571" w14:textId="77777777" w:rsidR="00F340B4" w:rsidRPr="008112CE" w:rsidRDefault="009E0242" w:rsidP="00F340B4">
      <w:pPr>
        <w:pStyle w:val="mediareleasetext"/>
        <w:spacing w:before="0" w:beforeAutospacing="0" w:after="0" w:afterAutospacing="0"/>
        <w:jc w:val="both"/>
        <w:rPr>
          <w:rFonts w:ascii="Calibri" w:hAnsi="Calibri" w:cs="Calibri"/>
          <w:bCs/>
          <w:sz w:val="22"/>
          <w:szCs w:val="22"/>
        </w:rPr>
      </w:pPr>
      <w:r w:rsidRPr="00756638">
        <w:rPr>
          <w:rFonts w:ascii="Calibri" w:hAnsi="Calibri" w:cs="Calibri"/>
          <w:bCs/>
          <w:sz w:val="22"/>
          <w:szCs w:val="22"/>
        </w:rPr>
        <w:t xml:space="preserve">Further information on the </w:t>
      </w:r>
      <w:r w:rsidRPr="00756638">
        <w:rPr>
          <w:rFonts w:ascii="Calibri" w:hAnsi="Calibri" w:cs="Calibri"/>
          <w:bCs/>
          <w:i/>
          <w:sz w:val="22"/>
          <w:szCs w:val="22"/>
        </w:rPr>
        <w:t>Smart Cities Plan</w:t>
      </w:r>
      <w:r w:rsidRPr="00756638">
        <w:rPr>
          <w:rFonts w:ascii="Calibri" w:hAnsi="Calibri" w:cs="Calibri"/>
          <w:bCs/>
          <w:sz w:val="22"/>
          <w:szCs w:val="22"/>
        </w:rPr>
        <w:t xml:space="preserve"> is available at </w:t>
      </w:r>
      <w:r w:rsidRPr="00756638">
        <w:rPr>
          <w:rFonts w:ascii="Calibri" w:hAnsi="Calibri" w:cs="Calibri"/>
          <w:bCs/>
          <w:i/>
          <w:sz w:val="22"/>
          <w:szCs w:val="22"/>
        </w:rPr>
        <w:t>www</w:t>
      </w:r>
      <w:r w:rsidRPr="008112CE">
        <w:rPr>
          <w:rFonts w:ascii="Calibri" w:hAnsi="Calibri" w:cs="Calibri"/>
          <w:bCs/>
          <w:i/>
          <w:sz w:val="22"/>
          <w:szCs w:val="22"/>
        </w:rPr>
        <w:t>.cities.dpmc.gov.au</w:t>
      </w:r>
      <w:r w:rsidRPr="001C7D48">
        <w:rPr>
          <w:rFonts w:ascii="Calibri" w:hAnsi="Calibri" w:cs="Calibri"/>
          <w:bCs/>
          <w:sz w:val="22"/>
          <w:szCs w:val="22"/>
        </w:rPr>
        <w:t>.</w:t>
      </w:r>
    </w:p>
    <w:p w14:paraId="548D9572" w14:textId="77777777" w:rsidR="001C7D48" w:rsidRDefault="00972139" w:rsidP="00F340B4">
      <w:pPr>
        <w:pStyle w:val="mediareleasetext"/>
        <w:spacing w:before="0" w:beforeAutospacing="0" w:after="0" w:afterAutospacing="0"/>
        <w:jc w:val="both"/>
        <w:rPr>
          <w:rFonts w:ascii="Calibri" w:hAnsi="Calibri" w:cs="Calibri"/>
          <w:b/>
          <w:bCs/>
        </w:rPr>
      </w:pPr>
    </w:p>
    <w:p w14:paraId="548D9573" w14:textId="77777777" w:rsidR="00F340B4" w:rsidRPr="00B13B4E" w:rsidRDefault="009E0242" w:rsidP="00F340B4">
      <w:pPr>
        <w:pStyle w:val="mediareleasetext"/>
        <w:spacing w:before="0" w:beforeAutospacing="0" w:after="0" w:afterAutospacing="0"/>
        <w:jc w:val="both"/>
        <w:rPr>
          <w:rFonts w:ascii="Calibri" w:hAnsi="Calibri" w:cs="Calibri"/>
          <w:b/>
          <w:bCs/>
          <w:sz w:val="22"/>
          <w:szCs w:val="22"/>
        </w:rPr>
      </w:pPr>
      <w:r w:rsidRPr="00B13B4E">
        <w:rPr>
          <w:rFonts w:ascii="Calibri" w:hAnsi="Calibri" w:cs="Calibri"/>
          <w:b/>
          <w:bCs/>
          <w:sz w:val="22"/>
          <w:szCs w:val="22"/>
        </w:rPr>
        <w:t>Media contact:</w:t>
      </w:r>
    </w:p>
    <w:p w14:paraId="548D9574" w14:textId="77777777" w:rsidR="00F340B4" w:rsidRPr="00B13B4E" w:rsidRDefault="009E0242" w:rsidP="008112CE">
      <w:pPr>
        <w:pStyle w:val="mediareleasetext"/>
        <w:spacing w:before="0" w:beforeAutospacing="0" w:after="0" w:afterAutospacing="0"/>
        <w:jc w:val="both"/>
        <w:rPr>
          <w:rFonts w:cs="Arial"/>
          <w:sz w:val="22"/>
          <w:szCs w:val="22"/>
        </w:rPr>
      </w:pPr>
      <w:r w:rsidRPr="00B13B4E">
        <w:rPr>
          <w:rFonts w:ascii="Calibri" w:hAnsi="Calibri" w:cs="Calibri"/>
          <w:b/>
          <w:bCs/>
          <w:sz w:val="22"/>
          <w:szCs w:val="22"/>
        </w:rPr>
        <w:t xml:space="preserve">Sarah Bucknell </w:t>
      </w:r>
      <w:r w:rsidRPr="00B13B4E">
        <w:rPr>
          <w:rFonts w:ascii="Calibri" w:hAnsi="Calibri" w:cs="Calibri"/>
          <w:b/>
          <w:bCs/>
          <w:sz w:val="22"/>
          <w:szCs w:val="22"/>
        </w:rPr>
        <w:softHyphen/>
        <w:t>— 0448 111 669</w:t>
      </w:r>
    </w:p>
    <w:sectPr w:rsidR="00F340B4" w:rsidRPr="00B1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E0E62FA"/>
    <w:multiLevelType w:val="hybridMultilevel"/>
    <w:tmpl w:val="BDC23788"/>
    <w:lvl w:ilvl="0" w:tplc="7AA23AD8">
      <w:start w:val="1"/>
      <w:numFmt w:val="bullet"/>
      <w:lvlText w:val=""/>
      <w:lvlJc w:val="left"/>
      <w:pPr>
        <w:ind w:left="720" w:hanging="360"/>
      </w:pPr>
      <w:rPr>
        <w:rFonts w:ascii="Symbol" w:hAnsi="Symbol" w:hint="default"/>
      </w:rPr>
    </w:lvl>
    <w:lvl w:ilvl="1" w:tplc="E4CE6CB2" w:tentative="1">
      <w:start w:val="1"/>
      <w:numFmt w:val="bullet"/>
      <w:lvlText w:val="o"/>
      <w:lvlJc w:val="left"/>
      <w:pPr>
        <w:ind w:left="1440" w:hanging="360"/>
      </w:pPr>
      <w:rPr>
        <w:rFonts w:ascii="Courier New" w:hAnsi="Courier New" w:cs="Courier New" w:hint="default"/>
      </w:rPr>
    </w:lvl>
    <w:lvl w:ilvl="2" w:tplc="44C0040E" w:tentative="1">
      <w:start w:val="1"/>
      <w:numFmt w:val="bullet"/>
      <w:lvlText w:val=""/>
      <w:lvlJc w:val="left"/>
      <w:pPr>
        <w:ind w:left="2160" w:hanging="360"/>
      </w:pPr>
      <w:rPr>
        <w:rFonts w:ascii="Wingdings" w:hAnsi="Wingdings" w:hint="default"/>
      </w:rPr>
    </w:lvl>
    <w:lvl w:ilvl="3" w:tplc="F74EF10E" w:tentative="1">
      <w:start w:val="1"/>
      <w:numFmt w:val="bullet"/>
      <w:lvlText w:val=""/>
      <w:lvlJc w:val="left"/>
      <w:pPr>
        <w:ind w:left="2880" w:hanging="360"/>
      </w:pPr>
      <w:rPr>
        <w:rFonts w:ascii="Symbol" w:hAnsi="Symbol" w:hint="default"/>
      </w:rPr>
    </w:lvl>
    <w:lvl w:ilvl="4" w:tplc="38C8DD32" w:tentative="1">
      <w:start w:val="1"/>
      <w:numFmt w:val="bullet"/>
      <w:lvlText w:val="o"/>
      <w:lvlJc w:val="left"/>
      <w:pPr>
        <w:ind w:left="3600" w:hanging="360"/>
      </w:pPr>
      <w:rPr>
        <w:rFonts w:ascii="Courier New" w:hAnsi="Courier New" w:cs="Courier New" w:hint="default"/>
      </w:rPr>
    </w:lvl>
    <w:lvl w:ilvl="5" w:tplc="440278BE" w:tentative="1">
      <w:start w:val="1"/>
      <w:numFmt w:val="bullet"/>
      <w:lvlText w:val=""/>
      <w:lvlJc w:val="left"/>
      <w:pPr>
        <w:ind w:left="4320" w:hanging="360"/>
      </w:pPr>
      <w:rPr>
        <w:rFonts w:ascii="Wingdings" w:hAnsi="Wingdings" w:hint="default"/>
      </w:rPr>
    </w:lvl>
    <w:lvl w:ilvl="6" w:tplc="9CD8B0BA" w:tentative="1">
      <w:start w:val="1"/>
      <w:numFmt w:val="bullet"/>
      <w:lvlText w:val=""/>
      <w:lvlJc w:val="left"/>
      <w:pPr>
        <w:ind w:left="5040" w:hanging="360"/>
      </w:pPr>
      <w:rPr>
        <w:rFonts w:ascii="Symbol" w:hAnsi="Symbol" w:hint="default"/>
      </w:rPr>
    </w:lvl>
    <w:lvl w:ilvl="7" w:tplc="599C3F12" w:tentative="1">
      <w:start w:val="1"/>
      <w:numFmt w:val="bullet"/>
      <w:lvlText w:val="o"/>
      <w:lvlJc w:val="left"/>
      <w:pPr>
        <w:ind w:left="5760" w:hanging="360"/>
      </w:pPr>
      <w:rPr>
        <w:rFonts w:ascii="Courier New" w:hAnsi="Courier New" w:cs="Courier New" w:hint="default"/>
      </w:rPr>
    </w:lvl>
    <w:lvl w:ilvl="8" w:tplc="19EA98B6" w:tentative="1">
      <w:start w:val="1"/>
      <w:numFmt w:val="bullet"/>
      <w:lvlText w:val=""/>
      <w:lvlJc w:val="left"/>
      <w:pPr>
        <w:ind w:left="6480" w:hanging="360"/>
      </w:pPr>
      <w:rPr>
        <w:rFonts w:ascii="Wingdings" w:hAnsi="Wingdings" w:hint="default"/>
      </w:rPr>
    </w:lvl>
  </w:abstractNum>
  <w:abstractNum w:abstractNumId="3" w15:restartNumberingAfterBreak="0">
    <w:nsid w:val="6FB3662E"/>
    <w:multiLevelType w:val="hybridMultilevel"/>
    <w:tmpl w:val="E1D2C7E2"/>
    <w:lvl w:ilvl="0" w:tplc="6F440378">
      <w:start w:val="1"/>
      <w:numFmt w:val="bullet"/>
      <w:lvlText w:val=""/>
      <w:lvlJc w:val="left"/>
      <w:pPr>
        <w:ind w:left="360" w:hanging="360"/>
      </w:pPr>
      <w:rPr>
        <w:rFonts w:ascii="Symbol" w:hAnsi="Symbol" w:hint="default"/>
        <w:color w:val="95C9CF"/>
        <w:sz w:val="16"/>
      </w:rPr>
    </w:lvl>
    <w:lvl w:ilvl="1" w:tplc="8EE426CA">
      <w:start w:val="1"/>
      <w:numFmt w:val="bullet"/>
      <w:lvlText w:val="­"/>
      <w:lvlJc w:val="left"/>
      <w:pPr>
        <w:ind w:left="1080" w:hanging="360"/>
      </w:pPr>
      <w:rPr>
        <w:rFonts w:ascii="Courier New" w:hAnsi="Courier New" w:hint="default"/>
        <w:color w:val="auto"/>
      </w:rPr>
    </w:lvl>
    <w:lvl w:ilvl="2" w:tplc="9D5A11A0">
      <w:start w:val="1"/>
      <w:numFmt w:val="bullet"/>
      <w:lvlText w:val=""/>
      <w:lvlJc w:val="left"/>
      <w:pPr>
        <w:ind w:left="1800" w:hanging="360"/>
      </w:pPr>
      <w:rPr>
        <w:rFonts w:ascii="Wingdings" w:hAnsi="Wingdings" w:hint="default"/>
      </w:rPr>
    </w:lvl>
    <w:lvl w:ilvl="3" w:tplc="669C0412" w:tentative="1">
      <w:start w:val="1"/>
      <w:numFmt w:val="bullet"/>
      <w:lvlText w:val=""/>
      <w:lvlJc w:val="left"/>
      <w:pPr>
        <w:ind w:left="2520" w:hanging="360"/>
      </w:pPr>
      <w:rPr>
        <w:rFonts w:ascii="Symbol" w:hAnsi="Symbol" w:hint="default"/>
      </w:rPr>
    </w:lvl>
    <w:lvl w:ilvl="4" w:tplc="738E80A2" w:tentative="1">
      <w:start w:val="1"/>
      <w:numFmt w:val="bullet"/>
      <w:lvlText w:val="o"/>
      <w:lvlJc w:val="left"/>
      <w:pPr>
        <w:ind w:left="3240" w:hanging="360"/>
      </w:pPr>
      <w:rPr>
        <w:rFonts w:ascii="Courier New" w:hAnsi="Courier New" w:cs="Courier New" w:hint="default"/>
      </w:rPr>
    </w:lvl>
    <w:lvl w:ilvl="5" w:tplc="69E4C474" w:tentative="1">
      <w:start w:val="1"/>
      <w:numFmt w:val="bullet"/>
      <w:lvlText w:val=""/>
      <w:lvlJc w:val="left"/>
      <w:pPr>
        <w:ind w:left="3960" w:hanging="360"/>
      </w:pPr>
      <w:rPr>
        <w:rFonts w:ascii="Wingdings" w:hAnsi="Wingdings" w:hint="default"/>
      </w:rPr>
    </w:lvl>
    <w:lvl w:ilvl="6" w:tplc="09D2FA10" w:tentative="1">
      <w:start w:val="1"/>
      <w:numFmt w:val="bullet"/>
      <w:lvlText w:val=""/>
      <w:lvlJc w:val="left"/>
      <w:pPr>
        <w:ind w:left="4680" w:hanging="360"/>
      </w:pPr>
      <w:rPr>
        <w:rFonts w:ascii="Symbol" w:hAnsi="Symbol" w:hint="default"/>
      </w:rPr>
    </w:lvl>
    <w:lvl w:ilvl="7" w:tplc="F76ECE70" w:tentative="1">
      <w:start w:val="1"/>
      <w:numFmt w:val="bullet"/>
      <w:lvlText w:val="o"/>
      <w:lvlJc w:val="left"/>
      <w:pPr>
        <w:ind w:left="5400" w:hanging="360"/>
      </w:pPr>
      <w:rPr>
        <w:rFonts w:ascii="Courier New" w:hAnsi="Courier New" w:cs="Courier New" w:hint="default"/>
      </w:rPr>
    </w:lvl>
    <w:lvl w:ilvl="8" w:tplc="144AD46A" w:tentative="1">
      <w:start w:val="1"/>
      <w:numFmt w:val="bullet"/>
      <w:lvlText w:val=""/>
      <w:lvlJc w:val="left"/>
      <w:pPr>
        <w:ind w:left="6120" w:hanging="360"/>
      </w:pPr>
      <w:rPr>
        <w:rFonts w:ascii="Wingdings" w:hAnsi="Wingdings" w:hint="default"/>
      </w:rPr>
    </w:lvl>
  </w:abstractNum>
  <w:abstractNum w:abstractNumId="4" w15:restartNumberingAfterBreak="0">
    <w:nsid w:val="78AF2958"/>
    <w:multiLevelType w:val="hybridMultilevel"/>
    <w:tmpl w:val="6EAA0C08"/>
    <w:lvl w:ilvl="0" w:tplc="A6BAC3E0">
      <w:start w:val="1"/>
      <w:numFmt w:val="bullet"/>
      <w:lvlText w:val=""/>
      <w:lvlJc w:val="left"/>
      <w:pPr>
        <w:ind w:left="720" w:hanging="360"/>
      </w:pPr>
      <w:rPr>
        <w:rFonts w:ascii="Symbol" w:hAnsi="Symbol" w:hint="default"/>
      </w:rPr>
    </w:lvl>
    <w:lvl w:ilvl="1" w:tplc="15129632">
      <w:start w:val="1"/>
      <w:numFmt w:val="bullet"/>
      <w:lvlText w:val="o"/>
      <w:lvlJc w:val="left"/>
      <w:pPr>
        <w:ind w:left="1440" w:hanging="360"/>
      </w:pPr>
      <w:rPr>
        <w:rFonts w:ascii="Courier New" w:hAnsi="Courier New" w:cs="Courier New" w:hint="default"/>
      </w:rPr>
    </w:lvl>
    <w:lvl w:ilvl="2" w:tplc="7CCADEB2">
      <w:start w:val="1"/>
      <w:numFmt w:val="bullet"/>
      <w:lvlText w:val=""/>
      <w:lvlJc w:val="left"/>
      <w:pPr>
        <w:ind w:left="2160" w:hanging="360"/>
      </w:pPr>
      <w:rPr>
        <w:rFonts w:ascii="Wingdings" w:hAnsi="Wingdings" w:hint="default"/>
      </w:rPr>
    </w:lvl>
    <w:lvl w:ilvl="3" w:tplc="F2C05E22">
      <w:start w:val="1"/>
      <w:numFmt w:val="bullet"/>
      <w:lvlText w:val=""/>
      <w:lvlJc w:val="left"/>
      <w:pPr>
        <w:ind w:left="2880" w:hanging="360"/>
      </w:pPr>
      <w:rPr>
        <w:rFonts w:ascii="Symbol" w:hAnsi="Symbol" w:hint="default"/>
      </w:rPr>
    </w:lvl>
    <w:lvl w:ilvl="4" w:tplc="B232AED6">
      <w:start w:val="1"/>
      <w:numFmt w:val="bullet"/>
      <w:lvlText w:val="o"/>
      <w:lvlJc w:val="left"/>
      <w:pPr>
        <w:ind w:left="3600" w:hanging="360"/>
      </w:pPr>
      <w:rPr>
        <w:rFonts w:ascii="Courier New" w:hAnsi="Courier New" w:cs="Courier New" w:hint="default"/>
      </w:rPr>
    </w:lvl>
    <w:lvl w:ilvl="5" w:tplc="CB46C390">
      <w:start w:val="1"/>
      <w:numFmt w:val="bullet"/>
      <w:lvlText w:val=""/>
      <w:lvlJc w:val="left"/>
      <w:pPr>
        <w:ind w:left="4320" w:hanging="360"/>
      </w:pPr>
      <w:rPr>
        <w:rFonts w:ascii="Wingdings" w:hAnsi="Wingdings" w:hint="default"/>
      </w:rPr>
    </w:lvl>
    <w:lvl w:ilvl="6" w:tplc="EA52D44E">
      <w:start w:val="1"/>
      <w:numFmt w:val="bullet"/>
      <w:lvlText w:val=""/>
      <w:lvlJc w:val="left"/>
      <w:pPr>
        <w:ind w:left="5040" w:hanging="360"/>
      </w:pPr>
      <w:rPr>
        <w:rFonts w:ascii="Symbol" w:hAnsi="Symbol" w:hint="default"/>
      </w:rPr>
    </w:lvl>
    <w:lvl w:ilvl="7" w:tplc="38BAC9E2">
      <w:start w:val="1"/>
      <w:numFmt w:val="bullet"/>
      <w:lvlText w:val="o"/>
      <w:lvlJc w:val="left"/>
      <w:pPr>
        <w:ind w:left="5760" w:hanging="360"/>
      </w:pPr>
      <w:rPr>
        <w:rFonts w:ascii="Courier New" w:hAnsi="Courier New" w:cs="Courier New" w:hint="default"/>
      </w:rPr>
    </w:lvl>
    <w:lvl w:ilvl="8" w:tplc="7FF436BE">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lvl w:ilvl="0">
        <w:start w:val="1"/>
        <w:numFmt w:val="bullet"/>
        <w:pStyle w:val="ListBullet"/>
        <w:lvlText w:val=""/>
        <w:lvlJc w:val="left"/>
        <w:pPr>
          <w:ind w:left="369" w:hanging="369"/>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1C"/>
    <w:rsid w:val="0017611C"/>
    <w:rsid w:val="001A45A6"/>
    <w:rsid w:val="00972139"/>
    <w:rsid w:val="009E0242"/>
    <w:rsid w:val="00B13B4E"/>
    <w:rsid w:val="00C95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561"/>
  <w15:docId w15:val="{C4077E6A-72A9-4A4B-9F7F-3871F217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A6E"/>
  </w:style>
  <w:style w:type="paragraph" w:styleId="Heading1">
    <w:name w:val="heading 1"/>
    <w:basedOn w:val="Normal"/>
    <w:next w:val="Normal"/>
    <w:link w:val="Heading1Char"/>
    <w:uiPriority w:val="9"/>
    <w:qFormat/>
    <w:rsid w:val="008A0A6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A0A6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A0A6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A0A6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A0A6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A0A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A0A6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0A6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0A6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A6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A0A6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A0A6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A0A6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A0A6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A0A6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A0A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0A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0A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A0A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A0A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A0A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A0A6E"/>
    <w:rPr>
      <w:rFonts w:asciiTheme="majorHAnsi" w:eastAsiaTheme="majorEastAsia" w:hAnsiTheme="majorHAnsi" w:cstheme="majorBidi"/>
      <w:i/>
      <w:iCs/>
      <w:spacing w:val="13"/>
      <w:sz w:val="24"/>
      <w:szCs w:val="24"/>
    </w:rPr>
  </w:style>
  <w:style w:type="character" w:styleId="Strong">
    <w:name w:val="Strong"/>
    <w:uiPriority w:val="22"/>
    <w:qFormat/>
    <w:rsid w:val="008A0A6E"/>
    <w:rPr>
      <w:b/>
      <w:bCs/>
    </w:rPr>
  </w:style>
  <w:style w:type="character" w:styleId="Emphasis">
    <w:name w:val="Emphasis"/>
    <w:uiPriority w:val="20"/>
    <w:qFormat/>
    <w:rsid w:val="008A0A6E"/>
    <w:rPr>
      <w:b/>
      <w:bCs/>
      <w:i/>
      <w:iCs/>
      <w:spacing w:val="10"/>
      <w:bdr w:val="nil"/>
      <w:shd w:val="clear" w:color="auto" w:fill="auto"/>
    </w:rPr>
  </w:style>
  <w:style w:type="paragraph" w:styleId="NoSpacing">
    <w:name w:val="No Spacing"/>
    <w:basedOn w:val="Normal"/>
    <w:uiPriority w:val="1"/>
    <w:qFormat/>
    <w:rsid w:val="008A0A6E"/>
    <w:pPr>
      <w:spacing w:after="0" w:line="240" w:lineRule="auto"/>
    </w:pPr>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8A0A6E"/>
    <w:pPr>
      <w:ind w:left="720"/>
      <w:contextualSpacing/>
    </w:pPr>
  </w:style>
  <w:style w:type="paragraph" w:styleId="Quote">
    <w:name w:val="Quote"/>
    <w:basedOn w:val="Normal"/>
    <w:next w:val="Normal"/>
    <w:link w:val="QuoteChar"/>
    <w:uiPriority w:val="29"/>
    <w:qFormat/>
    <w:rsid w:val="008A0A6E"/>
    <w:pPr>
      <w:spacing w:before="200" w:after="0"/>
      <w:ind w:left="360" w:right="360"/>
    </w:pPr>
    <w:rPr>
      <w:i/>
      <w:iCs/>
    </w:rPr>
  </w:style>
  <w:style w:type="character" w:customStyle="1" w:styleId="QuoteChar">
    <w:name w:val="Quote Char"/>
    <w:basedOn w:val="DefaultParagraphFont"/>
    <w:link w:val="Quote"/>
    <w:uiPriority w:val="29"/>
    <w:rsid w:val="008A0A6E"/>
    <w:rPr>
      <w:i/>
      <w:iCs/>
    </w:rPr>
  </w:style>
  <w:style w:type="paragraph" w:styleId="IntenseQuote">
    <w:name w:val="Intense Quote"/>
    <w:basedOn w:val="Normal"/>
    <w:next w:val="Normal"/>
    <w:link w:val="IntenseQuoteChar"/>
    <w:uiPriority w:val="30"/>
    <w:qFormat/>
    <w:rsid w:val="008A0A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A0A6E"/>
    <w:rPr>
      <w:b/>
      <w:bCs/>
      <w:i/>
      <w:iCs/>
    </w:rPr>
  </w:style>
  <w:style w:type="character" w:styleId="SubtleEmphasis">
    <w:name w:val="Subtle Emphasis"/>
    <w:uiPriority w:val="19"/>
    <w:qFormat/>
    <w:rsid w:val="008A0A6E"/>
    <w:rPr>
      <w:i/>
      <w:iCs/>
    </w:rPr>
  </w:style>
  <w:style w:type="character" w:styleId="IntenseEmphasis">
    <w:name w:val="Intense Emphasis"/>
    <w:uiPriority w:val="21"/>
    <w:qFormat/>
    <w:rsid w:val="008A0A6E"/>
    <w:rPr>
      <w:b/>
      <w:bCs/>
    </w:rPr>
  </w:style>
  <w:style w:type="character" w:styleId="SubtleReference">
    <w:name w:val="Subtle Reference"/>
    <w:uiPriority w:val="31"/>
    <w:qFormat/>
    <w:rsid w:val="008A0A6E"/>
    <w:rPr>
      <w:smallCaps/>
    </w:rPr>
  </w:style>
  <w:style w:type="character" w:styleId="IntenseReference">
    <w:name w:val="Intense Reference"/>
    <w:uiPriority w:val="32"/>
    <w:qFormat/>
    <w:rsid w:val="008A0A6E"/>
    <w:rPr>
      <w:smallCaps/>
      <w:spacing w:val="5"/>
      <w:u w:val="single"/>
    </w:rPr>
  </w:style>
  <w:style w:type="character" w:styleId="BookTitle">
    <w:name w:val="Book Title"/>
    <w:uiPriority w:val="33"/>
    <w:qFormat/>
    <w:rsid w:val="008A0A6E"/>
    <w:rPr>
      <w:i/>
      <w:iCs/>
      <w:smallCaps/>
      <w:spacing w:val="5"/>
    </w:rPr>
  </w:style>
  <w:style w:type="paragraph" w:styleId="TOCHeading">
    <w:name w:val="TOC Heading"/>
    <w:basedOn w:val="Heading1"/>
    <w:next w:val="Normal"/>
    <w:uiPriority w:val="39"/>
    <w:semiHidden/>
    <w:unhideWhenUsed/>
    <w:qFormat/>
    <w:rsid w:val="008A0A6E"/>
    <w:pPr>
      <w:outlineLvl w:val="9"/>
    </w:pPr>
    <w:rPr>
      <w:lang w:bidi="en-US"/>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EB6818"/>
  </w:style>
  <w:style w:type="numbering" w:customStyle="1" w:styleId="BulletList">
    <w:name w:val="Bullet List"/>
    <w:uiPriority w:val="99"/>
    <w:rsid w:val="009301B5"/>
    <w:pPr>
      <w:numPr>
        <w:numId w:val="4"/>
      </w:numPr>
    </w:pPr>
  </w:style>
  <w:style w:type="paragraph" w:styleId="ListBullet">
    <w:name w:val="List Bullet"/>
    <w:basedOn w:val="Normal"/>
    <w:uiPriority w:val="99"/>
    <w:unhideWhenUsed/>
    <w:qFormat/>
    <w:rsid w:val="009301B5"/>
    <w:pPr>
      <w:numPr>
        <w:numId w:val="5"/>
      </w:numPr>
    </w:pPr>
    <w:rPr>
      <w:rFonts w:ascii="Arial" w:eastAsia="Calibri" w:hAnsi="Arial" w:cs="Times New Roman"/>
    </w:rPr>
  </w:style>
  <w:style w:type="paragraph" w:styleId="ListBullet2">
    <w:name w:val="List Bullet 2"/>
    <w:basedOn w:val="Normal"/>
    <w:uiPriority w:val="99"/>
    <w:unhideWhenUsed/>
    <w:rsid w:val="009301B5"/>
    <w:pPr>
      <w:numPr>
        <w:ilvl w:val="1"/>
        <w:numId w:val="5"/>
      </w:numPr>
    </w:pPr>
    <w:rPr>
      <w:rFonts w:ascii="Arial" w:eastAsia="Calibri" w:hAnsi="Arial" w:cs="Times New Roman"/>
    </w:rPr>
  </w:style>
  <w:style w:type="paragraph" w:styleId="ListBullet3">
    <w:name w:val="List Bullet 3"/>
    <w:basedOn w:val="Normal"/>
    <w:uiPriority w:val="99"/>
    <w:unhideWhenUsed/>
    <w:rsid w:val="009301B5"/>
    <w:pPr>
      <w:numPr>
        <w:ilvl w:val="2"/>
        <w:numId w:val="5"/>
      </w:numPr>
    </w:pPr>
    <w:rPr>
      <w:rFonts w:ascii="Arial" w:eastAsia="Calibri" w:hAnsi="Arial" w:cs="Times New Roman"/>
    </w:rPr>
  </w:style>
  <w:style w:type="paragraph" w:styleId="ListBullet4">
    <w:name w:val="List Bullet 4"/>
    <w:basedOn w:val="Normal"/>
    <w:uiPriority w:val="99"/>
    <w:unhideWhenUsed/>
    <w:rsid w:val="009301B5"/>
    <w:pPr>
      <w:numPr>
        <w:ilvl w:val="3"/>
        <w:numId w:val="5"/>
      </w:numPr>
    </w:pPr>
    <w:rPr>
      <w:rFonts w:ascii="Arial" w:eastAsia="Calibri" w:hAnsi="Arial" w:cs="Times New Roman"/>
    </w:rPr>
  </w:style>
  <w:style w:type="paragraph" w:styleId="ListBullet5">
    <w:name w:val="List Bullet 5"/>
    <w:basedOn w:val="Normal"/>
    <w:uiPriority w:val="99"/>
    <w:unhideWhenUsed/>
    <w:rsid w:val="009301B5"/>
    <w:pPr>
      <w:numPr>
        <w:ilvl w:val="4"/>
        <w:numId w:val="5"/>
      </w:numPr>
    </w:pPr>
    <w:rPr>
      <w:rFonts w:ascii="Arial" w:eastAsia="Calibri" w:hAnsi="Arial" w:cs="Times New Roman"/>
    </w:rPr>
  </w:style>
  <w:style w:type="paragraph" w:customStyle="1" w:styleId="mediareleasetext">
    <w:name w:val="mediareleasetext"/>
    <w:basedOn w:val="Normal"/>
    <w:uiPriority w:val="99"/>
    <w:rsid w:val="00F340B4"/>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E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B3"/>
    <w:rPr>
      <w:rFonts w:ascii="Segoe UI" w:hAnsi="Segoe UI" w:cs="Segoe UI"/>
      <w:sz w:val="18"/>
      <w:szCs w:val="18"/>
    </w:rPr>
  </w:style>
  <w:style w:type="character" w:styleId="Hyperlink">
    <w:name w:val="Hyperlink"/>
    <w:basedOn w:val="DefaultParagraphFont"/>
    <w:uiPriority w:val="99"/>
    <w:semiHidden/>
    <w:unhideWhenUsed/>
    <w:rsid w:val="001C7D48"/>
    <w:rPr>
      <w:b/>
      <w:bCs/>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ities.dpmc.gov.au/cities-reference-group?preview=true" TargetMode="External"/><Relationship Id="rId4" Type="http://schemas.openxmlformats.org/officeDocument/2006/relationships/numbering" Target="numbering.xml"/><Relationship Id="rId9" Type="http://schemas.openxmlformats.org/officeDocument/2006/relationships/image" Target="cid:image001.jpg@01D10298.8E1BB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69D2C8938A0AC4DB489AB45D964B5BB" ma:contentTypeVersion="" ma:contentTypeDescription="PDMS Document Site Content Type" ma:contentTypeScope="" ma:versionID="6020fb2d91a65bc31eb5bbb8333f7883">
  <xsd:schema xmlns:xsd="http://www.w3.org/2001/XMLSchema" xmlns:xs="http://www.w3.org/2001/XMLSchema" xmlns:p="http://schemas.microsoft.com/office/2006/metadata/properties" xmlns:ns2="3FAD7444-7103-4F5D-AAB6-0BBE654FD76C" targetNamespace="http://schemas.microsoft.com/office/2006/metadata/properties" ma:root="true" ma:fieldsID="31ef201d811b51a22758aaa5819cb8f5" ns2:_="">
    <xsd:import namespace="3FAD7444-7103-4F5D-AAB6-0BBE654FD7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D7444-7103-4F5D-AAB6-0BBE654FD7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C674-37AA-4348-822D-A51BF713AB49}">
  <ds:schemaRefs>
    <ds:schemaRef ds:uri="http://schemas.microsoft.com/sharepoint/v3/contenttype/forms"/>
  </ds:schemaRefs>
</ds:datastoreItem>
</file>

<file path=customXml/itemProps2.xml><?xml version="1.0" encoding="utf-8"?>
<ds:datastoreItem xmlns:ds="http://schemas.openxmlformats.org/officeDocument/2006/customXml" ds:itemID="{5CA617C5-3418-40FB-939C-85793DB9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D7444-7103-4F5D-AAB6-0BBE654FD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CFC61-21A8-4464-9252-AB872535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Seale, Alison</dc:creator>
  <cp:lastModifiedBy>Bucknell, Sarah</cp:lastModifiedBy>
  <cp:revision>5</cp:revision>
  <dcterms:created xsi:type="dcterms:W3CDTF">2017-03-24T06:22:00Z</dcterms:created>
  <dcterms:modified xsi:type="dcterms:W3CDTF">2017-04-11T20:58:00Z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Electorates">
    <vt:lpwstr> </vt:lpwstr>
  </property>
  <property fmtid="{D5CDD505-2E9C-101B-9397-08002B2CF9AE}" pid="6" name="GroupResponsible">
    <vt:lpwstr>DPG - Cities</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InitiatorAddressLine1">
    <vt:lpwstr/>
  </property>
  <property fmtid="{D5CDD505-2E9C-101B-9397-08002B2CF9AE}" pid="10" name="InitiatorAddressLine1And2">
    <vt:lpwstr/>
  </property>
  <property fmtid="{D5CDD505-2E9C-101B-9397-08002B2CF9AE}" pid="11" name="InitiatorAddressLine2">
    <vt:lpwstr/>
  </property>
  <property fmtid="{D5CDD505-2E9C-101B-9397-08002B2CF9AE}" pid="12" name="InitiatorContactName">
    <vt:lpwstr/>
  </property>
  <property fmtid="{D5CDD505-2E9C-101B-9397-08002B2CF9AE}" pid="13" name="InitiatorContactPosition">
    <vt:lpwstr/>
  </property>
  <property fmtid="{D5CDD505-2E9C-101B-9397-08002B2CF9AE}" pid="14" name="InitiatorCountry">
    <vt:lpwstr/>
  </property>
  <property fmtid="{D5CDD505-2E9C-101B-9397-08002B2CF9AE}" pid="15" name="InitiatorEmail">
    <vt:lpwstr/>
  </property>
  <property fmtid="{D5CDD505-2E9C-101B-9397-08002B2CF9AE}" pid="16" name="InitiatorFax">
    <vt:lpwstr/>
  </property>
  <property fmtid="{D5CDD505-2E9C-101B-9397-08002B2CF9AE}" pid="17" name="InitiatorFirstName">
    <vt:lpwstr/>
  </property>
  <property fmtid="{D5CDD505-2E9C-101B-9397-08002B2CF9AE}" pid="18" name="InitiatorFormalTitle">
    <vt:lpwstr/>
  </property>
  <property fmtid="{D5CDD505-2E9C-101B-9397-08002B2CF9AE}" pid="19" name="InitiatorFullName">
    <vt:lpwstr/>
  </property>
  <property fmtid="{D5CDD505-2E9C-101B-9397-08002B2CF9AE}" pid="20" name="InitiatorLastName">
    <vt:lpwstr/>
  </property>
  <property fmtid="{D5CDD505-2E9C-101B-9397-08002B2CF9AE}" pid="21" name="InitiatorMobile">
    <vt:lpwstr/>
  </property>
  <property fmtid="{D5CDD505-2E9C-101B-9397-08002B2CF9AE}" pid="22" name="InitiatorMPElectorate">
    <vt:lpwstr/>
  </property>
  <property fmtid="{D5CDD505-2E9C-101B-9397-08002B2CF9AE}" pid="23" name="InitiatorMPState">
    <vt:lpwstr/>
  </property>
  <property fmtid="{D5CDD505-2E9C-101B-9397-08002B2CF9AE}" pid="24" name="InitiatorName">
    <vt:lpwstr/>
  </property>
  <property fmtid="{D5CDD505-2E9C-101B-9397-08002B2CF9AE}" pid="25" name="InitiatorOnBehalfVia">
    <vt:lpwstr/>
  </property>
  <property fmtid="{D5CDD505-2E9C-101B-9397-08002B2CF9AE}" pid="26" name="InitiatorOrganisation">
    <vt:lpwstr/>
  </property>
  <property fmtid="{D5CDD505-2E9C-101B-9397-08002B2CF9AE}" pid="27" name="InitiatorOrganisationContactInformation">
    <vt:lpwstr/>
  </property>
  <property fmtid="{D5CDD505-2E9C-101B-9397-08002B2CF9AE}" pid="28" name="InitiatorOrganisationType">
    <vt:lpwstr/>
  </property>
  <property fmtid="{D5CDD505-2E9C-101B-9397-08002B2CF9AE}" pid="29" name="InitiatorOrganisationWebsite">
    <vt:lpwstr/>
  </property>
  <property fmtid="{D5CDD505-2E9C-101B-9397-08002B2CF9AE}" pid="30" name="InitiatorParliamentaryTitle">
    <vt:lpwstr/>
  </property>
  <property fmtid="{D5CDD505-2E9C-101B-9397-08002B2CF9AE}" pid="31" name="InitiatorPhone">
    <vt:lpwstr/>
  </property>
  <property fmtid="{D5CDD505-2E9C-101B-9397-08002B2CF9AE}" pid="32" name="InitiatorPostCode">
    <vt:lpwstr/>
  </property>
  <property fmtid="{D5CDD505-2E9C-101B-9397-08002B2CF9AE}" pid="33" name="InitiatorPostNominal">
    <vt:lpwstr/>
  </property>
  <property fmtid="{D5CDD505-2E9C-101B-9397-08002B2CF9AE}" pid="34" name="InitiatorState">
    <vt:lpwstr/>
  </property>
  <property fmtid="{D5CDD505-2E9C-101B-9397-08002B2CF9AE}" pid="35" name="InitiatorSuburbOrCity">
    <vt:lpwstr/>
  </property>
  <property fmtid="{D5CDD505-2E9C-101B-9397-08002B2CF9AE}" pid="36" name="InitiatorSuburbStatePostcode">
    <vt:lpwstr/>
  </property>
  <property fmtid="{D5CDD505-2E9C-101B-9397-08002B2CF9AE}" pid="37" name="InitiatorTitle">
    <vt:lpwstr/>
  </property>
  <property fmtid="{D5CDD505-2E9C-101B-9397-08002B2CF9AE}" pid="38" name="InitiatorTitledFullName">
    <vt:lpwstr/>
  </property>
  <property fmtid="{D5CDD505-2E9C-101B-9397-08002B2CF9AE}" pid="39" name="LastClearingOfficer">
    <vt:lpwstr/>
  </property>
  <property fmtid="{D5CDD505-2E9C-101B-9397-08002B2CF9AE}" pid="40" name="Ministers">
    <vt:lpwstr>Angus Taylor</vt:lpwstr>
  </property>
  <property fmtid="{D5CDD505-2E9C-101B-9397-08002B2CF9AE}" pid="41" name="PdrId">
    <vt:lpwstr>MS17-000048</vt:lpwstr>
  </property>
  <property fmtid="{D5CDD505-2E9C-101B-9397-08002B2CF9AE}" pid="42" name="Principal">
    <vt:lpwstr>Assistant Minister</vt:lpwstr>
  </property>
  <property fmtid="{D5CDD505-2E9C-101B-9397-08002B2CF9AE}" pid="43" name="ReasonForSensitivity">
    <vt:lpwstr/>
  </property>
  <property fmtid="{D5CDD505-2E9C-101B-9397-08002B2CF9AE}" pid="44" name="RegisteredDate">
    <vt:lpwstr>09 January 2017</vt:lpwstr>
  </property>
  <property fmtid="{D5CDD505-2E9C-101B-9397-08002B2CF9AE}" pid="45" name="RequestedAction">
    <vt:lpwstr>Agreement</vt:lpwstr>
  </property>
  <property fmtid="{D5CDD505-2E9C-101B-9397-08002B2CF9AE}" pid="46" name="ResponsibleMinister">
    <vt:lpwstr>Angus Taylor</vt:lpwstr>
  </property>
  <property fmtid="{D5CDD505-2E9C-101B-9397-08002B2CF9AE}" pid="47" name="SecurityClassification">
    <vt:lpwstr>For Official Use Only (FOUO)  </vt:lpwstr>
  </property>
  <property fmtid="{D5CDD505-2E9C-101B-9397-08002B2CF9AE}" pid="48" name="Subject">
    <vt:lpwstr>Cities Reference Group</vt:lpwstr>
  </property>
  <property fmtid="{D5CDD505-2E9C-101B-9397-08002B2CF9AE}" pid="49" name="TaskSeqNo">
    <vt:lpwstr>27</vt:lpwstr>
  </property>
  <property fmtid="{D5CDD505-2E9C-101B-9397-08002B2CF9AE}" pid="50" name="TemplateSubType">
    <vt:lpwstr>Submission</vt:lpwstr>
  </property>
  <property fmtid="{D5CDD505-2E9C-101B-9397-08002B2CF9AE}" pid="51" name="TemplateType">
    <vt:lpwstr>Angus Taylor</vt:lpwstr>
  </property>
  <property fmtid="{D5CDD505-2E9C-101B-9397-08002B2CF9AE}" pid="52" name="TrustedGroups">
    <vt:lpwstr>Parliamentary Coordinator MS, DLO, Ministerial Staff - Coalition 2013, Business Administrator, Limited Distribution MS</vt:lpwstr>
  </property>
</Properties>
</file>