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sz w:val="36"/>
          <w:szCs w:val="36"/>
          <w:rtl w:val="0"/>
        </w:rPr>
        <w:t xml:space="preserve">National </w:t>
      </w:r>
      <w:r w:rsidDel="00000000" w:rsidR="00000000" w:rsidRPr="00000000">
        <w:rPr>
          <w:sz w:val="36"/>
          <w:szCs w:val="36"/>
          <w:rtl w:val="0"/>
        </w:rPr>
        <w:t xml:space="preserve">Sorry Day Lesson/Unit Ideas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is essential to note that these are only </w:t>
      </w:r>
      <w:r w:rsidDel="00000000" w:rsidR="00000000" w:rsidRPr="00000000">
        <w:rPr>
          <w:u w:val="single"/>
          <w:rtl w:val="0"/>
        </w:rPr>
        <w:t xml:space="preserve">some</w:t>
      </w:r>
      <w:r w:rsidDel="00000000" w:rsidR="00000000" w:rsidRPr="00000000">
        <w:rPr>
          <w:rtl w:val="0"/>
        </w:rPr>
        <w:t xml:space="preserve"> examples of activities which may be used to teach students about Sorry Day and to develop their own thoughts, feelings and opinions based around Sorry Day. The below information gives you some guidelines as to the types of things you can implement into your classroom to deepen student knowledge.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follow the links for some supporting information based around Sorry Day and the Stolen Generations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Sorry Day in Australia</w:t>
      </w:r>
    </w:p>
    <w:p w:rsidR="00000000" w:rsidDel="00000000" w:rsidP="00000000" w:rsidRDefault="00000000" w:rsidRPr="00000000">
      <w:pPr>
        <w:ind w:left="360" w:firstLine="0"/>
        <w:contextualSpacing w:val="0"/>
        <w:rPr/>
      </w:pPr>
      <w:hyperlink r:id="rId6">
        <w:r w:rsidDel="00000000" w:rsidR="00000000" w:rsidRPr="00000000">
          <w:rPr>
            <w:color w:val="0563c1"/>
            <w:u w:val="single"/>
            <w:rtl w:val="0"/>
          </w:rPr>
          <w:t xml:space="preserve">https://www.timeanddate.com/holidays/australia/national-sorry-day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about the Stolen Generations- the National Sorry Day Committee’s School Resource</w:t>
      </w:r>
    </w:p>
    <w:p w:rsidR="00000000" w:rsidDel="00000000" w:rsidP="00000000" w:rsidRDefault="00000000" w:rsidRPr="00000000">
      <w:pPr>
        <w:ind w:left="360" w:firstLine="0"/>
        <w:contextualSpacing w:val="0"/>
        <w:rPr/>
      </w:pPr>
      <w:hyperlink r:id="rId7">
        <w:r w:rsidDel="00000000" w:rsidR="00000000" w:rsidRPr="00000000">
          <w:rPr>
            <w:color w:val="0563c1"/>
            <w:u w:val="single"/>
            <w:rtl w:val="0"/>
          </w:rPr>
          <w:t xml:space="preserve">http://vaeai.org.au/_uploads/rsfil/000386_fadc.pdf</w:t>
        </w:r>
      </w:hyperlink>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5775"/>
        <w:tblGridChange w:id="0">
          <w:tblGrid>
            <w:gridCol w:w="3225"/>
            <w:gridCol w:w="5775"/>
          </w:tblGrid>
        </w:tblGridChange>
      </w:tblGrid>
      <w:tr>
        <w:tc>
          <w:tcPr>
            <w:shd w:fill="ffd966"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Topic</w:t>
            </w:r>
            <w:r w:rsidDel="00000000" w:rsidR="00000000" w:rsidRPr="00000000">
              <w:rPr>
                <w:rtl w:val="0"/>
              </w:rPr>
            </w:r>
          </w:p>
        </w:tc>
        <w:tc>
          <w:tcPr>
            <w:shd w:fill="ffd966"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Unit Ideas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100" w:line="312" w:lineRule="auto"/>
              <w:contextualSpacing w:val="0"/>
              <w:rPr/>
            </w:pPr>
            <w:r w:rsidDel="00000000" w:rsidR="00000000" w:rsidRPr="00000000">
              <w:rPr>
                <w:rtl w:val="0"/>
              </w:rPr>
              <w:t xml:space="preserve">Foundation-Year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 artwork based around your family and share your story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Guest Speaker to talk about Connection to Place/Land</w:t>
            </w:r>
          </w:p>
          <w:p w:rsidR="00000000" w:rsidDel="00000000" w:rsidP="00000000" w:rsidRDefault="00000000" w:rsidRPr="00000000">
            <w:pPr>
              <w:spacing w:after="105" w:line="240" w:lineRule="auto"/>
              <w:ind w:left="60" w:firstLine="0"/>
              <w:contextualSpacing w:val="0"/>
              <w:rPr>
                <w:color w:val="000000"/>
              </w:rPr>
            </w:pPr>
            <w:r w:rsidDel="00000000" w:rsidR="00000000" w:rsidRPr="00000000">
              <w:rPr>
                <w:color w:val="000000"/>
                <w:rtl w:val="0"/>
              </w:rPr>
              <w:t xml:space="preserve">-     Trace around your hand and write some of the   words describing how you would feel if you were taken away from your family. Decorate the hand using Aboriginal colours/earthy colours and some symbols used by Aboriginal People to represent family.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5"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whole school wall. Give students a space to draw a picture or write a short note, stick them on the wall and have a whole school picnic nearby. </w:t>
            </w:r>
          </w:p>
        </w:tc>
      </w:tr>
      <w:tr>
        <w:tc>
          <w:tcPr>
            <w:tcMar>
              <w:top w:w="100.0" w:type="dxa"/>
              <w:left w:w="100.0" w:type="dxa"/>
              <w:bottom w:w="100.0" w:type="dxa"/>
              <w:right w:w="100.0" w:type="dxa"/>
            </w:tcMar>
          </w:tcPr>
          <w:p w:rsidR="00000000" w:rsidDel="00000000" w:rsidP="00000000" w:rsidRDefault="00000000" w:rsidRPr="00000000">
            <w:pPr>
              <w:spacing w:after="100" w:line="312" w:lineRule="auto"/>
              <w:contextualSpacing w:val="0"/>
              <w:rPr>
                <w:color w:val="535353"/>
                <w:highlight w:val="white"/>
              </w:rPr>
            </w:pPr>
            <w:r w:rsidDel="00000000" w:rsidR="00000000" w:rsidRPr="00000000">
              <w:rPr>
                <w:color w:val="000000"/>
                <w:highlight w:val="white"/>
                <w:rtl w:val="0"/>
              </w:rPr>
              <w:t xml:space="preserve">Year 3/4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 out cardboard hands and feet to be decorated as above and get the students to write a message to the Stolen Generations. Tape cooking skewers to the back and plant them across the front out your school so that the community members can see that you recognise the struggles endured by members of the Stolen Generations.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about meaning behind Sorry Day and create a wordsearch with words based around topic of apology and reconciliation.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 acrostic poem ‘Sorry Day’ to show understanding of the importance and meaning of Sorry Day.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5"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whole school wall. Give students a space to draw a picture or write a short note, stick them on the wall and have a whole school picnic nearby.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Year 5/6 </w:t>
            </w:r>
          </w:p>
        </w:tc>
        <w:tc>
          <w:tcPr>
            <w:tcMar>
              <w:top w:w="100.0" w:type="dxa"/>
              <w:left w:w="100.0" w:type="dxa"/>
              <w:bottom w:w="100.0" w:type="dxa"/>
              <w:right w:w="100.0" w:type="dxa"/>
            </w:tcMar>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 out cardboard hands and feet to be decorated as above and get the students to write a message to the Stolen Generations. Tape cooking skewers to the back and plant them across the front out your school so that the community members can see that you recognise the struggles endured by members of the Stolen Generations.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some Elders to come into your classroom/school to speak about their experiences. Remember they may not want to go into things in too much depth. They might tell some stories of how they lived in the past compared to now.</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Buddies activity where students may work with younger students in the school to develop mural/artwork</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speech that could be presented at school morning tea, lunch or assembly</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5" w:before="0" w:line="240" w:lineRule="auto"/>
              <w:ind w:left="4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whole school wall. Give students a space to draw a picture or write a short note, stick them on the wall and have a whole school picnic nearby.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Year 7/8</w:t>
            </w:r>
          </w:p>
        </w:tc>
        <w:tc>
          <w:tcPr>
            <w:tcMar>
              <w:top w:w="100.0" w:type="dxa"/>
              <w:left w:w="100.0" w:type="dxa"/>
              <w:bottom w:w="100.0" w:type="dxa"/>
              <w:right w:w="100.0" w:type="dxa"/>
            </w:tcMar>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some Elders to come into your classroom/school to speak about their experiences.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note: they may not want to go into things in too much depth. They might tell some stories of how they lived in the past compared to now.</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to write own apology letters (make a class Sorry Book)</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speech that could be selected to be presented at school luncheon/ recess/ over speaker system as an apology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5"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whole school wall. Give students a space to draw a picture or write a short note, stick them on the wall and have a whole school picnic nearby.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Year 9/10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Archie Roach Song- Took the Children Away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Briggs- The Children Came Back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https://www.youtube.com/watch?v=3-wMbFntrTo</w:t>
              </w:r>
            </w:hyperlink>
            <w:r w:rsidDel="00000000" w:rsidR="00000000" w:rsidRPr="00000000">
              <w:rPr>
                <w:rtl w:val="0"/>
              </w:rPr>
            </w:r>
          </w:p>
          <w:p w:rsidR="00000000" w:rsidDel="00000000" w:rsidP="00000000" w:rsidRDefault="00000000" w:rsidRPr="00000000">
            <w:pPr>
              <w:widowControl w:val="0"/>
              <w:spacing w:line="240" w:lineRule="auto"/>
              <w:contextualSpacing w:val="0"/>
              <w:rPr>
                <w:color w:val="000000"/>
              </w:rPr>
            </w:pPr>
            <w:r w:rsidDel="00000000" w:rsidR="00000000" w:rsidRPr="00000000">
              <w:rPr>
                <w:color w:val="000000"/>
                <w:rtl w:val="0"/>
              </w:rPr>
              <w:t xml:space="preserve">Reflection writing piece on these songs and their meanings.</w:t>
            </w:r>
          </w:p>
          <w:p w:rsidR="00000000" w:rsidDel="00000000" w:rsidP="00000000" w:rsidRDefault="00000000" w:rsidRPr="00000000">
            <w:pPr>
              <w:widowControl w:val="0"/>
              <w:spacing w:line="240" w:lineRule="auto"/>
              <w:contextualSpacing w:val="0"/>
              <w:rPr>
                <w:color w:val="000000"/>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to write own apology letters (make a class Sorry Book)</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Essay Writing Task</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Discuss the ‘</w:t>
            </w:r>
            <w:r w:rsidDel="00000000" w:rsidR="00000000" w:rsidRPr="00000000">
              <w:rPr>
                <w:rFonts w:ascii="Helvetica Neue" w:cs="Helvetica Neue" w:eastAsia="Helvetica Neue" w:hAnsi="Helvetica Neue"/>
                <w:b w:val="0"/>
                <w:i w:val="1"/>
                <w:smallCaps w:val="0"/>
                <w:strike w:val="0"/>
                <w:color w:val="454545"/>
                <w:sz w:val="22"/>
                <w:szCs w:val="22"/>
                <w:u w:val="none"/>
                <w:shd w:fill="auto" w:val="clear"/>
                <w:vertAlign w:val="baseline"/>
                <w:rtl w:val="0"/>
              </w:rPr>
              <w:t xml:space="preserve">Bringing Them Home</w:t>
            </w:r>
            <w:r w:rsidDel="00000000" w:rsidR="00000000" w:rsidRPr="00000000">
              <w:rPr>
                <w:rFonts w:ascii="Helvetica Neue" w:cs="Helvetica Neue" w:eastAsia="Helvetica Neue" w:hAnsi="Helvetica Neue"/>
                <w:b w:val="0"/>
                <w:i w:val="0"/>
                <w:smallCaps w:val="0"/>
                <w:strike w:val="0"/>
                <w:color w:val="454545"/>
                <w:sz w:val="22"/>
                <w:szCs w:val="22"/>
                <w:u w:val="none"/>
                <w:shd w:fill="auto" w:val="clear"/>
                <w:vertAlign w:val="baseline"/>
                <w:rtl w:val="0"/>
              </w:rPr>
              <w:t xml:space="preserve"> report’ </w:t>
            </w:r>
            <w:r w:rsidDel="00000000" w:rsidR="00000000" w:rsidRPr="00000000">
              <w:rPr>
                <w:rtl w:val="0"/>
              </w:rPr>
            </w:r>
          </w:p>
          <w:p w:rsidR="00000000" w:rsidDel="00000000" w:rsidP="00000000" w:rsidRDefault="00000000" w:rsidRPr="00000000">
            <w:pPr>
              <w:widowControl w:val="0"/>
              <w:spacing w:line="240" w:lineRule="auto"/>
              <w:contextualSpacing w:val="0"/>
              <w:rPr>
                <w:color w:val="0563c1"/>
                <w:u w:val="single"/>
              </w:rPr>
            </w:pPr>
            <w:hyperlink r:id="rId9">
              <w:r w:rsidDel="00000000" w:rsidR="00000000" w:rsidRPr="00000000">
                <w:rPr>
                  <w:color w:val="0563c1"/>
                  <w:u w:val="single"/>
                  <w:rtl w:val="0"/>
                </w:rPr>
                <w:t xml:space="preserve">https://www.humanrights.gov.au/publications/bringing-them-home-report-1997</w:t>
              </w:r>
            </w:hyperlink>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whole school wall. Give students a space to draw a picture or write a short note, stick them on the wall and have a whole school picnic nearby.</w:t>
            </w:r>
          </w:p>
          <w:p w:rsidR="00000000" w:rsidDel="00000000" w:rsidP="00000000" w:rsidRDefault="00000000" w:rsidRPr="00000000">
            <w:pPr>
              <w:widowControl w:val="0"/>
              <w:spacing w:line="240" w:lineRule="auto"/>
              <w:contextualSpacing w:val="0"/>
              <w:rPr>
                <w:color w:val="00000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Resource Links</w:t>
      </w:r>
    </w:p>
    <w:p w:rsidR="00000000" w:rsidDel="00000000" w:rsidP="00000000" w:rsidRDefault="00000000" w:rsidRPr="00000000">
      <w:pPr>
        <w:spacing w:after="105" w:line="240" w:lineRule="auto"/>
        <w:contextualSpacing w:val="0"/>
        <w:rPr/>
      </w:pPr>
      <w:r w:rsidDel="00000000" w:rsidR="00000000" w:rsidRPr="00000000">
        <w:rPr>
          <w:rtl w:val="0"/>
        </w:rPr>
        <w:t xml:space="preserve">Please Note: Links provided below are not appropriate for all year levels. Please view these links carefully and consider whether they would be appropriate for the age group of your students. </w:t>
      </w:r>
    </w:p>
    <w:p w:rsidR="00000000" w:rsidDel="00000000" w:rsidP="00000000" w:rsidRDefault="00000000" w:rsidRPr="00000000">
      <w:pPr>
        <w:spacing w:after="105" w:line="240" w:lineRule="auto"/>
        <w:contextualSpacing w:val="0"/>
        <w:rPr>
          <w:color w:val="00000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5"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Splash ABC- Sorry Day Resource</w:t>
      </w:r>
    </w:p>
    <w:p w:rsidR="00000000" w:rsidDel="00000000" w:rsidP="00000000" w:rsidRDefault="00000000" w:rsidRPr="00000000">
      <w:pPr>
        <w:spacing w:after="105" w:line="240" w:lineRule="auto"/>
        <w:contextualSpacing w:val="0"/>
        <w:rPr>
          <w:color w:val="000000"/>
          <w:u w:val="single"/>
        </w:rPr>
      </w:pPr>
      <w:hyperlink r:id="rId10">
        <w:r w:rsidDel="00000000" w:rsidR="00000000" w:rsidRPr="00000000">
          <w:rPr>
            <w:color w:val="000000"/>
            <w:u w:val="single"/>
            <w:rtl w:val="0"/>
          </w:rPr>
          <w:t xml:space="preserve">http://splash.abc.net.au/home#!/digibook/618742/national-sorry-day</w:t>
        </w:r>
      </w:hyperlink>
      <w:r w:rsidDel="00000000" w:rsidR="00000000" w:rsidRPr="00000000">
        <w:rPr>
          <w:rtl w:val="0"/>
        </w:rPr>
      </w:r>
    </w:p>
    <w:p w:rsidR="00000000" w:rsidDel="00000000" w:rsidP="00000000" w:rsidRDefault="00000000" w:rsidRPr="00000000">
      <w:pPr>
        <w:spacing w:after="105" w:line="240" w:lineRule="auto"/>
        <w:contextualSpacing w:val="0"/>
        <w:rPr>
          <w:color w:val="00000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5"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Prime Minister Kevin Rudd moves that…This was the first order of business in the new Parliament House in Canberra 2008.</w:t>
      </w:r>
    </w:p>
    <w:p w:rsidR="00000000" w:rsidDel="00000000" w:rsidP="00000000" w:rsidRDefault="00000000" w:rsidRPr="00000000">
      <w:pPr>
        <w:spacing w:after="105" w:line="240" w:lineRule="auto"/>
        <w:ind w:left="360" w:firstLine="0"/>
        <w:contextualSpacing w:val="0"/>
        <w:rPr>
          <w:color w:val="000000"/>
        </w:rPr>
      </w:pPr>
      <w:hyperlink r:id="rId11">
        <w:r w:rsidDel="00000000" w:rsidR="00000000" w:rsidRPr="00000000">
          <w:rPr>
            <w:color w:val="000000"/>
            <w:u w:val="single"/>
            <w:rtl w:val="0"/>
          </w:rPr>
          <w:t xml:space="preserve">https://www.youtube.com/watch?v=aKWfiFp24rA</w:t>
        </w:r>
      </w:hyperlink>
      <w:r w:rsidDel="00000000" w:rsidR="00000000" w:rsidRPr="00000000">
        <w:rPr>
          <w:rtl w:val="0"/>
        </w:rPr>
      </w:r>
    </w:p>
    <w:p w:rsidR="00000000" w:rsidDel="00000000" w:rsidP="00000000" w:rsidRDefault="00000000" w:rsidRPr="00000000">
      <w:pPr>
        <w:spacing w:after="105" w:line="240" w:lineRule="auto"/>
        <w:contextualSpacing w:val="0"/>
        <w:rPr>
          <w:rFonts w:ascii="Helvetica Neue" w:cs="Helvetica Neue" w:eastAsia="Helvetica Neue" w:hAnsi="Helvetica Neue"/>
          <w:color w:val="000000"/>
          <w:sz w:val="23"/>
          <w:szCs w:val="23"/>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5"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Comments from Rick Powell and other Aboriginal people with regard to the Apology speech</w:t>
      </w:r>
    </w:p>
    <w:p w:rsidR="00000000" w:rsidDel="00000000" w:rsidP="00000000" w:rsidRDefault="00000000" w:rsidRPr="00000000">
      <w:pPr>
        <w:spacing w:after="105" w:line="240" w:lineRule="auto"/>
        <w:ind w:left="360" w:firstLine="0"/>
        <w:contextualSpacing w:val="0"/>
        <w:rPr>
          <w:color w:val="000000"/>
        </w:rPr>
      </w:pPr>
      <w:hyperlink r:id="rId12">
        <w:r w:rsidDel="00000000" w:rsidR="00000000" w:rsidRPr="00000000">
          <w:rPr>
            <w:color w:val="000000"/>
            <w:u w:val="single"/>
            <w:rtl w:val="0"/>
          </w:rPr>
          <w:t xml:space="preserve">https://www.youtube.com/watch?v=GCU38nqRjE8</w:t>
        </w:r>
      </w:hyperlink>
      <w:r w:rsidDel="00000000" w:rsidR="00000000" w:rsidRPr="00000000">
        <w:rPr>
          <w:rtl w:val="0"/>
        </w:rPr>
      </w:r>
    </w:p>
    <w:p w:rsidR="00000000" w:rsidDel="00000000" w:rsidP="00000000" w:rsidRDefault="00000000" w:rsidRPr="00000000">
      <w:pPr>
        <w:spacing w:after="105" w:line="240" w:lineRule="auto"/>
        <w:contextualSpacing w:val="0"/>
        <w:rPr>
          <w:rFonts w:ascii="Helvetica Neue" w:cs="Helvetica Neue" w:eastAsia="Helvetica Neue" w:hAnsi="Helvetica Neue"/>
          <w:color w:val="000000"/>
          <w:sz w:val="23"/>
          <w:szCs w:val="23"/>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5"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A Tribute to the Stolen Generations, background music/song by Archie Roach</w:t>
      </w:r>
    </w:p>
    <w:p w:rsidR="00000000" w:rsidDel="00000000" w:rsidP="00000000" w:rsidRDefault="00000000" w:rsidRPr="00000000">
      <w:pPr>
        <w:spacing w:after="105" w:line="240" w:lineRule="auto"/>
        <w:ind w:left="360" w:firstLine="0"/>
        <w:contextualSpacing w:val="0"/>
        <w:rPr>
          <w:rFonts w:ascii="Helvetica Neue" w:cs="Helvetica Neue" w:eastAsia="Helvetica Neue" w:hAnsi="Helvetica Neue"/>
          <w:color w:val="000000"/>
          <w:sz w:val="23"/>
          <w:szCs w:val="23"/>
        </w:rPr>
      </w:pPr>
      <w:hyperlink r:id="rId13">
        <w:r w:rsidDel="00000000" w:rsidR="00000000" w:rsidRPr="00000000">
          <w:rPr>
            <w:rFonts w:ascii="Helvetica Neue" w:cs="Helvetica Neue" w:eastAsia="Helvetica Neue" w:hAnsi="Helvetica Neue"/>
            <w:color w:val="000000"/>
            <w:sz w:val="23"/>
            <w:szCs w:val="23"/>
            <w:u w:val="single"/>
            <w:rtl w:val="0"/>
          </w:rPr>
          <w:t xml:space="preserve">https://www.youtube.com/watch?v=D-PmHgVjel0</w:t>
        </w:r>
      </w:hyperlink>
      <w:r w:rsidDel="00000000" w:rsidR="00000000" w:rsidRPr="00000000">
        <w:rPr>
          <w:rFonts w:ascii="Helvetica Neue" w:cs="Helvetica Neue" w:eastAsia="Helvetica Neue" w:hAnsi="Helvetica Neue"/>
          <w:color w:val="000000"/>
          <w:sz w:val="23"/>
          <w:szCs w:val="23"/>
          <w:rtl w:val="0"/>
        </w:rPr>
        <w:t xml:space="preserve"> </w:t>
      </w:r>
    </w:p>
    <w:p w:rsidR="00000000" w:rsidDel="00000000" w:rsidP="00000000" w:rsidRDefault="00000000" w:rsidRPr="00000000">
      <w:pPr>
        <w:spacing w:after="105" w:line="240" w:lineRule="auto"/>
        <w:contextualSpacing w:val="0"/>
        <w:rPr>
          <w:rFonts w:ascii="Helvetica Neue" w:cs="Helvetica Neue" w:eastAsia="Helvetica Neue" w:hAnsi="Helvetica Neue"/>
          <w:color w:val="000000"/>
          <w:sz w:val="23"/>
          <w:szCs w:val="23"/>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5"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Brown Skin Baby song by Bob Randall  with historic footage and some captions</w:t>
      </w:r>
    </w:p>
    <w:p w:rsidR="00000000" w:rsidDel="00000000" w:rsidP="00000000" w:rsidRDefault="00000000" w:rsidRPr="00000000">
      <w:pPr>
        <w:spacing w:after="105" w:line="240" w:lineRule="auto"/>
        <w:ind w:left="360" w:firstLine="0"/>
        <w:contextualSpacing w:val="0"/>
        <w:rPr>
          <w:rFonts w:ascii="Helvetica Neue" w:cs="Helvetica Neue" w:eastAsia="Helvetica Neue" w:hAnsi="Helvetica Neue"/>
          <w:color w:val="000000"/>
          <w:sz w:val="23"/>
          <w:szCs w:val="23"/>
        </w:rPr>
      </w:pPr>
      <w:hyperlink r:id="rId14">
        <w:r w:rsidDel="00000000" w:rsidR="00000000" w:rsidRPr="00000000">
          <w:rPr>
            <w:rFonts w:ascii="Helvetica Neue" w:cs="Helvetica Neue" w:eastAsia="Helvetica Neue" w:hAnsi="Helvetica Neue"/>
            <w:color w:val="000000"/>
            <w:sz w:val="23"/>
            <w:szCs w:val="23"/>
            <w:u w:val="single"/>
            <w:rtl w:val="0"/>
          </w:rPr>
          <w:t xml:space="preserve">https://www.youtube.com/watch?v=m6qmgMXt-mw</w:t>
        </w:r>
      </w:hyperlink>
      <w:r w:rsidDel="00000000" w:rsidR="00000000" w:rsidRPr="00000000">
        <w:rPr>
          <w:rFonts w:ascii="Helvetica Neue" w:cs="Helvetica Neue" w:eastAsia="Helvetica Neue" w:hAnsi="Helvetica Neue"/>
          <w:color w:val="000000"/>
          <w:sz w:val="23"/>
          <w:szCs w:val="23"/>
          <w:rtl w:val="0"/>
        </w:rPr>
        <w:t xml:space="preserve"> </w:t>
      </w:r>
    </w:p>
    <w:p w:rsidR="00000000" w:rsidDel="00000000" w:rsidP="00000000" w:rsidRDefault="00000000" w:rsidRPr="00000000">
      <w:pPr>
        <w:spacing w:after="105" w:line="240" w:lineRule="auto"/>
        <w:contextualSpacing w:val="0"/>
        <w:rPr>
          <w:rFonts w:ascii="Helvetica Neue" w:cs="Helvetica Neue" w:eastAsia="Helvetica Neue" w:hAnsi="Helvetica Neue"/>
          <w:color w:val="000000"/>
          <w:sz w:val="23"/>
          <w:szCs w:val="23"/>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5"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Adam Briggs “The children came back” song about the Stolen Generation</w:t>
      </w:r>
    </w:p>
    <w:p w:rsidR="00000000" w:rsidDel="00000000" w:rsidP="00000000" w:rsidRDefault="00000000" w:rsidRPr="00000000">
      <w:pPr>
        <w:spacing w:after="105" w:line="240" w:lineRule="auto"/>
        <w:ind w:left="360" w:firstLine="0"/>
        <w:contextualSpacing w:val="0"/>
        <w:rPr>
          <w:rFonts w:ascii="Helvetica Neue" w:cs="Helvetica Neue" w:eastAsia="Helvetica Neue" w:hAnsi="Helvetica Neue"/>
          <w:color w:val="000000"/>
          <w:sz w:val="23"/>
          <w:szCs w:val="23"/>
        </w:rPr>
      </w:pPr>
      <w:hyperlink r:id="rId15">
        <w:r w:rsidDel="00000000" w:rsidR="00000000" w:rsidRPr="00000000">
          <w:rPr>
            <w:rFonts w:ascii="Helvetica Neue" w:cs="Helvetica Neue" w:eastAsia="Helvetica Neue" w:hAnsi="Helvetica Neue"/>
            <w:color w:val="000000"/>
            <w:sz w:val="23"/>
            <w:szCs w:val="23"/>
            <w:u w:val="single"/>
            <w:rtl w:val="0"/>
          </w:rPr>
          <w:t xml:space="preserve">https://www.youtube.com/watch?v=3-wMbFntrTo</w:t>
        </w:r>
      </w:hyperlink>
      <w:r w:rsidDel="00000000" w:rsidR="00000000" w:rsidRPr="00000000">
        <w:rPr>
          <w:rFonts w:ascii="Helvetica Neue" w:cs="Helvetica Neue" w:eastAsia="Helvetica Neue" w:hAnsi="Helvetica Neue"/>
          <w:color w:val="000000"/>
          <w:sz w:val="23"/>
          <w:szCs w:val="23"/>
          <w:rtl w:val="0"/>
        </w:rPr>
        <w:t xml:space="preserve">  </w:t>
      </w:r>
    </w:p>
    <w:p w:rsidR="00000000" w:rsidDel="00000000" w:rsidP="00000000" w:rsidRDefault="00000000" w:rsidRPr="00000000">
      <w:pPr>
        <w:spacing w:after="105" w:line="240" w:lineRule="auto"/>
        <w:contextualSpacing w:val="0"/>
        <w:rPr>
          <w:rFonts w:ascii="Helvetica Neue" w:cs="Helvetica Neue" w:eastAsia="Helvetica Neue" w:hAnsi="Helvetica Neue"/>
          <w:color w:val="000000"/>
          <w:sz w:val="23"/>
          <w:szCs w:val="23"/>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5"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“Rabbit Proof Fence” movie trailer (rated M)</w:t>
      </w:r>
    </w:p>
    <w:p w:rsidR="00000000" w:rsidDel="00000000" w:rsidP="00000000" w:rsidRDefault="00000000" w:rsidRPr="00000000">
      <w:pPr>
        <w:ind w:left="360" w:firstLine="0"/>
        <w:contextualSpacing w:val="0"/>
        <w:rPr>
          <w:color w:val="000000"/>
        </w:rPr>
      </w:pPr>
      <w:hyperlink r:id="rId16">
        <w:r w:rsidDel="00000000" w:rsidR="00000000" w:rsidRPr="00000000">
          <w:rPr>
            <w:color w:val="000000"/>
            <w:u w:val="single"/>
            <w:rtl w:val="0"/>
          </w:rPr>
          <w:t xml:space="preserve">https://www.youtube.com/watch?v=Lbnk8wSVMaM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7" w:type="default"/>
      <w:pgSz w:h="16834" w:w="11909"/>
      <w:pgMar w:bottom="1440" w:top="1440" w:left="1440" w:right="1440" w:header="51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Kaiela Dhungala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First Peoples Curriculum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3">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aKWfiFp24rA" TargetMode="External"/><Relationship Id="rId10" Type="http://schemas.openxmlformats.org/officeDocument/2006/relationships/hyperlink" Target="http://splash.abc.net.au/home#!/digibook/618742/national-sorry-day" TargetMode="External"/><Relationship Id="rId13" Type="http://schemas.openxmlformats.org/officeDocument/2006/relationships/hyperlink" Target="https://www.youtube.com/watch?v=D-PmHgVjel0" TargetMode="External"/><Relationship Id="rId12" Type="http://schemas.openxmlformats.org/officeDocument/2006/relationships/hyperlink" Target="https://www.youtube.com/watch?v=GCU38nqRjE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umanrights.gov.au/publications/bringing-them-home-report-1997" TargetMode="External"/><Relationship Id="rId15" Type="http://schemas.openxmlformats.org/officeDocument/2006/relationships/hyperlink" Target="https://www.youtube.com/watch?v=3-wMbFntrTo" TargetMode="External"/><Relationship Id="rId14" Type="http://schemas.openxmlformats.org/officeDocument/2006/relationships/hyperlink" Target="https://www.youtube.com/watch?v=m6qmgMXt-mw" TargetMode="External"/><Relationship Id="rId17" Type="http://schemas.openxmlformats.org/officeDocument/2006/relationships/header" Target="header1.xml"/><Relationship Id="rId16" Type="http://schemas.openxmlformats.org/officeDocument/2006/relationships/hyperlink" Target="https://www.youtube.com/watch?v=Lbnk8wSVMaM" TargetMode="External"/><Relationship Id="rId5" Type="http://schemas.openxmlformats.org/officeDocument/2006/relationships/styles" Target="styles.xml"/><Relationship Id="rId6" Type="http://schemas.openxmlformats.org/officeDocument/2006/relationships/hyperlink" Target="https://www.timeanddate.com/holidays/australia/national-sorry-day" TargetMode="External"/><Relationship Id="rId7" Type="http://schemas.openxmlformats.org/officeDocument/2006/relationships/hyperlink" Target="http://vaeai.org.au/_uploads/rsfil/000386_fadc.pdf" TargetMode="External"/><Relationship Id="rId8" Type="http://schemas.openxmlformats.org/officeDocument/2006/relationships/hyperlink" Target="https://www.youtube.com/watch?v=3-wMbFntr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