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714A1" w14:textId="77777777" w:rsidR="00975927" w:rsidRDefault="00975927" w:rsidP="00284C77">
      <w:pPr>
        <w:pStyle w:val="Heading"/>
        <w:spacing w:before="0" w:after="160"/>
        <w:rPr>
          <w:b/>
          <w:bCs/>
          <w:sz w:val="32"/>
          <w:szCs w:val="24"/>
        </w:rPr>
      </w:pPr>
      <w:bookmarkStart w:id="0" w:name="_GoBack"/>
      <w:bookmarkEnd w:id="0"/>
      <w:r>
        <w:rPr>
          <w:b/>
          <w:bCs/>
          <w:sz w:val="32"/>
          <w:szCs w:val="24"/>
        </w:rPr>
        <w:t xml:space="preserve">FUNDING GUIDELINES: </w:t>
      </w:r>
    </w:p>
    <w:p w14:paraId="6CCF9BC0" w14:textId="2D082D16" w:rsidR="00975927" w:rsidRPr="00975927" w:rsidRDefault="00975927" w:rsidP="002117FA">
      <w:pPr>
        <w:pStyle w:val="Heading"/>
        <w:spacing w:before="0" w:after="160"/>
        <w:jc w:val="both"/>
        <w:rPr>
          <w:b/>
          <w:bCs/>
          <w:sz w:val="32"/>
          <w:szCs w:val="24"/>
        </w:rPr>
      </w:pPr>
      <w:r>
        <w:rPr>
          <w:b/>
          <w:bCs/>
          <w:sz w:val="32"/>
          <w:szCs w:val="24"/>
        </w:rPr>
        <w:t xml:space="preserve">Bushfire Recovery Grants for </w:t>
      </w:r>
      <w:r w:rsidR="00B245D6">
        <w:rPr>
          <w:b/>
          <w:bCs/>
          <w:sz w:val="32"/>
          <w:szCs w:val="24"/>
        </w:rPr>
        <w:t>Local Government</w:t>
      </w:r>
      <w:r w:rsidR="001E7F14">
        <w:rPr>
          <w:b/>
          <w:bCs/>
          <w:sz w:val="32"/>
          <w:szCs w:val="24"/>
        </w:rPr>
        <w:t xml:space="preserve"> Authorities</w:t>
      </w:r>
      <w:r w:rsidR="00564E3A">
        <w:rPr>
          <w:b/>
          <w:bCs/>
          <w:sz w:val="32"/>
          <w:szCs w:val="24"/>
        </w:rPr>
        <w:t xml:space="preserve"> and Community </w:t>
      </w:r>
      <w:r w:rsidR="00326839">
        <w:rPr>
          <w:b/>
          <w:bCs/>
          <w:sz w:val="32"/>
          <w:szCs w:val="24"/>
        </w:rPr>
        <w:t xml:space="preserve">Service </w:t>
      </w:r>
      <w:r w:rsidR="00564E3A">
        <w:rPr>
          <w:b/>
          <w:bCs/>
          <w:sz w:val="32"/>
          <w:szCs w:val="24"/>
        </w:rPr>
        <w:t>Organisations</w:t>
      </w:r>
    </w:p>
    <w:p w14:paraId="440229FE" w14:textId="506E3907" w:rsidR="00284C77" w:rsidRPr="00284C77" w:rsidRDefault="00284C77" w:rsidP="00284C77">
      <w:pPr>
        <w:pStyle w:val="Header2"/>
        <w:spacing w:before="0" w:after="160"/>
      </w:pPr>
      <w:r w:rsidRPr="00284C77">
        <w:t>Background</w:t>
      </w:r>
    </w:p>
    <w:p w14:paraId="0FE36F99" w14:textId="1F458391" w:rsidR="005120BD" w:rsidRPr="005120BD" w:rsidRDefault="005120BD" w:rsidP="003F0F6C">
      <w:pPr>
        <w:spacing w:after="160"/>
        <w:jc w:val="both"/>
        <w:rPr>
          <w:rFonts w:ascii="Arial" w:hAnsi="Arial" w:cs="Arial"/>
          <w:color w:val="000000"/>
          <w:shd w:val="clear" w:color="auto" w:fill="FFFFFF"/>
        </w:rPr>
      </w:pPr>
      <w:bookmarkStart w:id="1" w:name="_Hlk41324130"/>
      <w:r w:rsidRPr="005120BD">
        <w:rPr>
          <w:rFonts w:ascii="Arial" w:hAnsi="Arial" w:cs="Arial"/>
          <w:color w:val="000000"/>
          <w:shd w:val="clear" w:color="auto" w:fill="FFFFFF"/>
        </w:rPr>
        <w:t xml:space="preserve">The 2019-2020 bushfire season was unprecedented in intensity and devastation. Throughout the summer fires burnt large areas of Victoria, primarily in East Gippsland and North East Victoria. </w:t>
      </w:r>
      <w:bookmarkEnd w:id="1"/>
      <w:r w:rsidR="003F0F6C">
        <w:rPr>
          <w:rFonts w:ascii="Arial" w:hAnsi="Arial" w:cs="Arial"/>
          <w:color w:val="000000"/>
          <w:shd w:val="clear" w:color="auto" w:fill="FFFFFF"/>
        </w:rPr>
        <w:t>These fires had significant impacts on communities, businesses and the environment.</w:t>
      </w:r>
    </w:p>
    <w:p w14:paraId="177AF24F" w14:textId="137980B2" w:rsidR="005120BD" w:rsidRPr="00CC3A8E" w:rsidRDefault="005120BD" w:rsidP="003F0F6C">
      <w:pPr>
        <w:spacing w:after="160"/>
        <w:jc w:val="both"/>
        <w:rPr>
          <w:rFonts w:ascii="Arial" w:hAnsi="Arial" w:cs="Arial"/>
          <w:color w:val="000000"/>
          <w:shd w:val="clear" w:color="auto" w:fill="FFFFFF"/>
        </w:rPr>
      </w:pPr>
      <w:r>
        <w:rPr>
          <w:rFonts w:ascii="Arial" w:hAnsi="Arial" w:cs="Arial"/>
          <w:color w:val="000000"/>
          <w:shd w:val="clear" w:color="auto" w:fill="FFFFFF"/>
        </w:rPr>
        <w:t xml:space="preserve">In January 2020, </w:t>
      </w:r>
      <w:r w:rsidRPr="00CC3A8E">
        <w:rPr>
          <w:rFonts w:ascii="Arial" w:hAnsi="Arial" w:cs="Arial"/>
          <w:color w:val="000000"/>
          <w:shd w:val="clear" w:color="auto" w:fill="FFFFFF"/>
        </w:rPr>
        <w:t xml:space="preserve">the Victorian and Commonwealth Governments </w:t>
      </w:r>
      <w:r>
        <w:rPr>
          <w:rFonts w:ascii="Arial" w:hAnsi="Arial" w:cs="Arial"/>
          <w:color w:val="000000"/>
          <w:shd w:val="clear" w:color="auto" w:fill="FFFFFF"/>
        </w:rPr>
        <w:t>announced an $86 million Victorian Bushfires Community Recovery Package. This package is joint funded through Disaster Recovery Funding Arrangements (DRFA), which are the Commonwealth-state cost-sharing arrangements for providing financial support for relief and recovery activities resulting from natural disasters and terrorist acts.</w:t>
      </w:r>
    </w:p>
    <w:p w14:paraId="547F07AE" w14:textId="33F469C4" w:rsidR="00284C77" w:rsidRDefault="00284C77" w:rsidP="00284C77">
      <w:pPr>
        <w:pStyle w:val="Header2"/>
        <w:spacing w:before="0" w:after="160"/>
      </w:pPr>
      <w:r w:rsidRPr="00284C77">
        <w:t>Bushfire Recovery Victoria</w:t>
      </w:r>
    </w:p>
    <w:p w14:paraId="48495C17" w14:textId="4A1E3F93" w:rsidR="00284C77" w:rsidRPr="00284C77" w:rsidRDefault="00284C77" w:rsidP="00284C77">
      <w:pPr>
        <w:spacing w:after="160"/>
        <w:rPr>
          <w:rFonts w:ascii="Arial" w:hAnsi="Arial" w:cs="Arial"/>
        </w:rPr>
      </w:pPr>
      <w:r w:rsidRPr="00284C77">
        <w:rPr>
          <w:rFonts w:ascii="Arial" w:hAnsi="Arial" w:cs="Arial"/>
        </w:rPr>
        <w:t>Bushfire Recovery Victoria (BRV) is a new, permanent and dedicated Victorian Government agency working directly with local communities to listen, help and deliver what they need to recover from the impact of bushfires.</w:t>
      </w:r>
    </w:p>
    <w:p w14:paraId="6C624A17" w14:textId="1A019783" w:rsidR="00284C77" w:rsidRPr="00284C77" w:rsidRDefault="00284C77" w:rsidP="00284C77">
      <w:pPr>
        <w:pStyle w:val="Header2"/>
        <w:spacing w:before="0" w:after="160"/>
      </w:pPr>
      <w:r w:rsidRPr="00284C77">
        <w:t xml:space="preserve">Community Recovery and Resilience Grants Initiative </w:t>
      </w:r>
    </w:p>
    <w:p w14:paraId="695F3650" w14:textId="2DC52B20" w:rsidR="00CC3A8E" w:rsidRPr="00CC3A8E" w:rsidRDefault="00CC3A8E" w:rsidP="003F0F6C">
      <w:pPr>
        <w:spacing w:after="160"/>
        <w:jc w:val="both"/>
        <w:rPr>
          <w:rFonts w:ascii="Arial" w:hAnsi="Arial" w:cs="Arial"/>
          <w:color w:val="000000"/>
          <w:shd w:val="clear" w:color="auto" w:fill="FFFFFF"/>
        </w:rPr>
      </w:pPr>
      <w:bookmarkStart w:id="2" w:name="_Hlk41382224"/>
      <w:r w:rsidRPr="00CC3A8E">
        <w:rPr>
          <w:rFonts w:ascii="Arial" w:hAnsi="Arial" w:cs="Arial"/>
          <w:color w:val="000000"/>
          <w:shd w:val="clear" w:color="auto" w:fill="FFFFFF"/>
        </w:rPr>
        <w:t>The Community Recovery and Resilience Grants Initiative is a $35 million initiative, which aims to provide financial support to locally-led and responsive programs that support the recovery of communities in Victoria's bushfire affected regions.</w:t>
      </w:r>
    </w:p>
    <w:bookmarkEnd w:id="2"/>
    <w:p w14:paraId="2158B348" w14:textId="54B2C5E8" w:rsidR="00284C77" w:rsidRPr="00CC3A8E" w:rsidRDefault="00284C77" w:rsidP="003F0F6C">
      <w:pPr>
        <w:spacing w:after="160"/>
        <w:jc w:val="both"/>
        <w:rPr>
          <w:rFonts w:ascii="Arial" w:hAnsi="Arial" w:cs="Arial"/>
          <w:color w:val="000000"/>
          <w:shd w:val="clear" w:color="auto" w:fill="FFFFFF"/>
        </w:rPr>
      </w:pPr>
      <w:r w:rsidRPr="00CC3A8E">
        <w:rPr>
          <w:rFonts w:ascii="Arial" w:hAnsi="Arial" w:cs="Arial"/>
          <w:color w:val="000000"/>
          <w:shd w:val="clear" w:color="auto" w:fill="FFFFFF"/>
        </w:rPr>
        <w:t>The Community Recovery and Resilience Grants Initiative is being administered by BRV.</w:t>
      </w:r>
    </w:p>
    <w:p w14:paraId="3CB3F34A" w14:textId="3C355F6A" w:rsidR="00284C77" w:rsidRPr="00CC3A8E" w:rsidRDefault="00284C77" w:rsidP="003F0F6C">
      <w:pPr>
        <w:spacing w:after="120"/>
        <w:jc w:val="both"/>
        <w:rPr>
          <w:rFonts w:ascii="Arial" w:hAnsi="Arial" w:cs="Arial"/>
          <w:color w:val="000000"/>
          <w:shd w:val="clear" w:color="auto" w:fill="FFFFFF"/>
        </w:rPr>
      </w:pPr>
      <w:r w:rsidRPr="00CC3A8E">
        <w:rPr>
          <w:rFonts w:ascii="Arial" w:hAnsi="Arial" w:cs="Arial"/>
          <w:color w:val="000000"/>
          <w:shd w:val="clear" w:color="auto" w:fill="FFFFFF"/>
        </w:rPr>
        <w:t xml:space="preserve">All programs funded under the Community Recovery and Resilience Grants </w:t>
      </w:r>
      <w:r w:rsidR="003F0F6C">
        <w:rPr>
          <w:rFonts w:ascii="Arial" w:hAnsi="Arial" w:cs="Arial"/>
          <w:color w:val="000000"/>
          <w:shd w:val="clear" w:color="auto" w:fill="FFFFFF"/>
        </w:rPr>
        <w:t>Initiative</w:t>
      </w:r>
      <w:r w:rsidRPr="00CC3A8E">
        <w:rPr>
          <w:rFonts w:ascii="Arial" w:hAnsi="Arial" w:cs="Arial"/>
          <w:color w:val="000000"/>
          <w:shd w:val="clear" w:color="auto" w:fill="FFFFFF"/>
        </w:rPr>
        <w:t xml:space="preserve"> will seek to support the following objectives:</w:t>
      </w:r>
    </w:p>
    <w:p w14:paraId="2B9EB7A1" w14:textId="3C7DB698" w:rsidR="00284C77" w:rsidRPr="00284C77" w:rsidRDefault="00284C77" w:rsidP="003F0F6C">
      <w:pPr>
        <w:pStyle w:val="ListParagraph"/>
        <w:numPr>
          <w:ilvl w:val="0"/>
          <w:numId w:val="11"/>
        </w:numPr>
        <w:spacing w:after="120"/>
        <w:contextualSpacing w:val="0"/>
        <w:jc w:val="both"/>
        <w:rPr>
          <w:rFonts w:ascii="Arial" w:hAnsi="Arial" w:cs="Arial"/>
        </w:rPr>
      </w:pPr>
      <w:r w:rsidRPr="00284C77">
        <w:rPr>
          <w:rFonts w:ascii="Arial" w:hAnsi="Arial" w:cs="Arial"/>
        </w:rPr>
        <w:t xml:space="preserve">Improve community connectedness and cohesion </w:t>
      </w:r>
    </w:p>
    <w:p w14:paraId="02F7775B" w14:textId="57B6829B" w:rsidR="00284C77" w:rsidRPr="00284C77" w:rsidRDefault="00284C77" w:rsidP="003F0F6C">
      <w:pPr>
        <w:pStyle w:val="ListParagraph"/>
        <w:numPr>
          <w:ilvl w:val="0"/>
          <w:numId w:val="11"/>
        </w:numPr>
        <w:spacing w:after="120"/>
        <w:contextualSpacing w:val="0"/>
        <w:jc w:val="both"/>
        <w:rPr>
          <w:rFonts w:ascii="Arial" w:hAnsi="Arial" w:cs="Arial"/>
        </w:rPr>
      </w:pPr>
      <w:r w:rsidRPr="00284C77">
        <w:rPr>
          <w:rFonts w:ascii="Arial" w:hAnsi="Arial" w:cs="Arial"/>
        </w:rPr>
        <w:t xml:space="preserve">Support community development </w:t>
      </w:r>
    </w:p>
    <w:p w14:paraId="6AAA85B2" w14:textId="6C88982E" w:rsidR="00284C77" w:rsidRPr="00284C77" w:rsidRDefault="00284C77" w:rsidP="003F0F6C">
      <w:pPr>
        <w:pStyle w:val="ListParagraph"/>
        <w:numPr>
          <w:ilvl w:val="0"/>
          <w:numId w:val="11"/>
        </w:numPr>
        <w:spacing w:after="120"/>
        <w:contextualSpacing w:val="0"/>
        <w:jc w:val="both"/>
        <w:rPr>
          <w:rFonts w:ascii="Arial" w:hAnsi="Arial" w:cs="Arial"/>
        </w:rPr>
      </w:pPr>
      <w:r w:rsidRPr="00284C77">
        <w:rPr>
          <w:rFonts w:ascii="Arial" w:hAnsi="Arial" w:cs="Arial"/>
        </w:rPr>
        <w:t>Strengthen communities’ resilience against natural disaster</w:t>
      </w:r>
    </w:p>
    <w:p w14:paraId="2AD7DAE1" w14:textId="5C3A9472" w:rsidR="00284C77" w:rsidRPr="00284C77" w:rsidRDefault="00284C77" w:rsidP="003F0F6C">
      <w:pPr>
        <w:pStyle w:val="ListParagraph"/>
        <w:numPr>
          <w:ilvl w:val="0"/>
          <w:numId w:val="11"/>
        </w:numPr>
        <w:spacing w:after="120"/>
        <w:contextualSpacing w:val="0"/>
        <w:jc w:val="both"/>
        <w:rPr>
          <w:rFonts w:ascii="Arial" w:hAnsi="Arial" w:cs="Arial"/>
        </w:rPr>
      </w:pPr>
      <w:r w:rsidRPr="00284C77">
        <w:rPr>
          <w:rFonts w:ascii="Arial" w:hAnsi="Arial" w:cs="Arial"/>
        </w:rPr>
        <w:t>Build community capability and capacity for recovery</w:t>
      </w:r>
    </w:p>
    <w:p w14:paraId="0779138A" w14:textId="7B1A3D23" w:rsidR="00284C77" w:rsidRPr="00284C77" w:rsidRDefault="00284C77" w:rsidP="003F0F6C">
      <w:pPr>
        <w:pStyle w:val="ListParagraph"/>
        <w:numPr>
          <w:ilvl w:val="0"/>
          <w:numId w:val="11"/>
        </w:numPr>
        <w:jc w:val="both"/>
        <w:rPr>
          <w:rFonts w:ascii="Arial" w:hAnsi="Arial" w:cs="Arial"/>
        </w:rPr>
      </w:pPr>
      <w:r w:rsidRPr="00284C77">
        <w:rPr>
          <w:rFonts w:ascii="Arial" w:hAnsi="Arial" w:cs="Arial"/>
        </w:rPr>
        <w:t>Empower communities to lead and direct their recovery process.</w:t>
      </w:r>
    </w:p>
    <w:p w14:paraId="4AB0036E" w14:textId="13EBD224" w:rsidR="00CC3A8E" w:rsidRDefault="00284C77" w:rsidP="003F0F6C">
      <w:pPr>
        <w:spacing w:after="160"/>
        <w:jc w:val="both"/>
        <w:rPr>
          <w:rFonts w:ascii="Arial" w:hAnsi="Arial" w:cs="Arial"/>
        </w:rPr>
      </w:pPr>
      <w:r w:rsidRPr="00284C77">
        <w:rPr>
          <w:rFonts w:ascii="Arial" w:hAnsi="Arial" w:cs="Arial"/>
        </w:rPr>
        <w:t>Within in the Community Recovery and Resilience Grants initiative</w:t>
      </w:r>
      <w:r w:rsidR="003F0F6C">
        <w:rPr>
          <w:rFonts w:ascii="Arial" w:hAnsi="Arial" w:cs="Arial"/>
        </w:rPr>
        <w:t>,</w:t>
      </w:r>
      <w:r w:rsidRPr="00284C77">
        <w:rPr>
          <w:rFonts w:ascii="Arial" w:hAnsi="Arial" w:cs="Arial"/>
        </w:rPr>
        <w:t xml:space="preserve"> </w:t>
      </w:r>
      <w:r w:rsidR="00C23B89">
        <w:rPr>
          <w:rFonts w:ascii="Arial" w:hAnsi="Arial" w:cs="Arial"/>
        </w:rPr>
        <w:t>$7.5</w:t>
      </w:r>
      <w:r w:rsidR="00DC31E7" w:rsidRPr="00DC31E7">
        <w:rPr>
          <w:rFonts w:ascii="Arial" w:hAnsi="Arial" w:cs="Arial"/>
        </w:rPr>
        <w:t xml:space="preserve"> million has been allocated to </w:t>
      </w:r>
      <w:r w:rsidR="00C23B89">
        <w:rPr>
          <w:rFonts w:ascii="Arial" w:hAnsi="Arial" w:cs="Arial"/>
        </w:rPr>
        <w:t xml:space="preserve">the </w:t>
      </w:r>
      <w:r w:rsidR="00DC31E7" w:rsidRPr="00DC31E7">
        <w:rPr>
          <w:rFonts w:ascii="Arial" w:hAnsi="Arial" w:cs="Arial"/>
        </w:rPr>
        <w:t xml:space="preserve">Bushfire Recovery Grants for </w:t>
      </w:r>
      <w:r w:rsidR="00C23B89">
        <w:rPr>
          <w:rFonts w:ascii="Arial" w:hAnsi="Arial" w:cs="Arial"/>
        </w:rPr>
        <w:t>Local Government</w:t>
      </w:r>
      <w:r w:rsidR="001E7F14">
        <w:rPr>
          <w:rFonts w:ascii="Arial" w:hAnsi="Arial" w:cs="Arial"/>
        </w:rPr>
        <w:t xml:space="preserve"> Authorities</w:t>
      </w:r>
      <w:r w:rsidR="00C23B89">
        <w:rPr>
          <w:rFonts w:ascii="Arial" w:hAnsi="Arial" w:cs="Arial"/>
        </w:rPr>
        <w:t xml:space="preserve"> and Community </w:t>
      </w:r>
      <w:r w:rsidR="00326839">
        <w:rPr>
          <w:rFonts w:ascii="Arial" w:hAnsi="Arial" w:cs="Arial"/>
        </w:rPr>
        <w:t xml:space="preserve">Service </w:t>
      </w:r>
      <w:r w:rsidR="00C23B89">
        <w:rPr>
          <w:rFonts w:ascii="Arial" w:hAnsi="Arial" w:cs="Arial"/>
        </w:rPr>
        <w:t>Organisations</w:t>
      </w:r>
      <w:r w:rsidR="00DC31E7" w:rsidRPr="00DC31E7">
        <w:rPr>
          <w:rFonts w:ascii="Arial" w:hAnsi="Arial" w:cs="Arial"/>
        </w:rPr>
        <w:t xml:space="preserve"> program</w:t>
      </w:r>
      <w:r w:rsidRPr="00284C77">
        <w:rPr>
          <w:rFonts w:ascii="Arial" w:hAnsi="Arial" w:cs="Arial"/>
        </w:rPr>
        <w:t xml:space="preserve">. All projects funded through the program </w:t>
      </w:r>
      <w:r w:rsidR="003F0F6C">
        <w:rPr>
          <w:rFonts w:ascii="Arial" w:hAnsi="Arial" w:cs="Arial"/>
        </w:rPr>
        <w:t xml:space="preserve">must </w:t>
      </w:r>
      <w:r w:rsidRPr="00284C77">
        <w:rPr>
          <w:rFonts w:ascii="Arial" w:hAnsi="Arial" w:cs="Arial"/>
        </w:rPr>
        <w:t xml:space="preserve">support the objectives of the Community Recovery and Resilience Grants initiative. </w:t>
      </w:r>
    </w:p>
    <w:p w14:paraId="13750F3E" w14:textId="77777777" w:rsidR="00C23B89" w:rsidRPr="00284C77" w:rsidRDefault="00C23B89" w:rsidP="003F0F6C">
      <w:pPr>
        <w:spacing w:after="160"/>
        <w:jc w:val="both"/>
        <w:rPr>
          <w:rFonts w:ascii="Arial" w:hAnsi="Arial" w:cs="Arial"/>
        </w:rPr>
      </w:pPr>
    </w:p>
    <w:p w14:paraId="4F73B9AA" w14:textId="58E964CD" w:rsidR="00284C77" w:rsidRPr="00975927" w:rsidRDefault="00284C77" w:rsidP="00975927">
      <w:pPr>
        <w:pStyle w:val="Header2"/>
      </w:pPr>
      <w:r w:rsidRPr="00975927">
        <w:t xml:space="preserve">What are Bushfire Recovery Grants for </w:t>
      </w:r>
      <w:r w:rsidR="00B245D6">
        <w:t>Local Government</w:t>
      </w:r>
      <w:r w:rsidR="001E7F14">
        <w:t xml:space="preserve"> Authorities</w:t>
      </w:r>
      <w:r w:rsidR="00B245D6">
        <w:t xml:space="preserve"> </w:t>
      </w:r>
      <w:r w:rsidR="00C23B89">
        <w:t>and Community</w:t>
      </w:r>
      <w:r w:rsidR="00326839">
        <w:t xml:space="preserve"> Service</w:t>
      </w:r>
      <w:r w:rsidR="00C23B89">
        <w:t xml:space="preserve"> Organisations</w:t>
      </w:r>
    </w:p>
    <w:p w14:paraId="1E71E3DD" w14:textId="1874CDA4" w:rsidR="00DC31E7" w:rsidRPr="00DC31E7" w:rsidRDefault="00DC31E7" w:rsidP="003F0F6C">
      <w:pPr>
        <w:pStyle w:val="Header2"/>
        <w:jc w:val="both"/>
        <w:rPr>
          <w:color w:val="auto"/>
          <w:sz w:val="22"/>
        </w:rPr>
      </w:pPr>
      <w:r w:rsidRPr="00DC31E7">
        <w:rPr>
          <w:color w:val="auto"/>
          <w:sz w:val="22"/>
        </w:rPr>
        <w:lastRenderedPageBreak/>
        <w:t>Bushfire Recovery Grants for</w:t>
      </w:r>
      <w:r w:rsidR="00C23B89">
        <w:rPr>
          <w:color w:val="auto"/>
          <w:sz w:val="22"/>
        </w:rPr>
        <w:t xml:space="preserve"> Local Government</w:t>
      </w:r>
      <w:r w:rsidR="001E7F14">
        <w:rPr>
          <w:color w:val="auto"/>
          <w:sz w:val="22"/>
        </w:rPr>
        <w:t xml:space="preserve"> Authorities</w:t>
      </w:r>
      <w:r w:rsidR="00C23B89">
        <w:rPr>
          <w:color w:val="auto"/>
          <w:sz w:val="22"/>
        </w:rPr>
        <w:t xml:space="preserve"> and Community </w:t>
      </w:r>
      <w:r w:rsidR="00326839">
        <w:rPr>
          <w:color w:val="auto"/>
          <w:sz w:val="22"/>
        </w:rPr>
        <w:t xml:space="preserve">Service </w:t>
      </w:r>
      <w:r w:rsidR="00C23B89">
        <w:rPr>
          <w:color w:val="auto"/>
          <w:sz w:val="22"/>
        </w:rPr>
        <w:t>Organisations</w:t>
      </w:r>
      <w:r w:rsidRPr="00DC31E7">
        <w:rPr>
          <w:color w:val="auto"/>
          <w:sz w:val="22"/>
        </w:rPr>
        <w:t xml:space="preserve"> have been established to </w:t>
      </w:r>
      <w:r w:rsidR="00C23B89">
        <w:rPr>
          <w:color w:val="auto"/>
          <w:sz w:val="22"/>
        </w:rPr>
        <w:t>assist</w:t>
      </w:r>
      <w:r w:rsidR="0087691B">
        <w:rPr>
          <w:color w:val="auto"/>
          <w:sz w:val="22"/>
        </w:rPr>
        <w:t xml:space="preserve"> bushfire affected communities with their medium to long term recovery by providing funding </w:t>
      </w:r>
      <w:r w:rsidR="00C23B89">
        <w:rPr>
          <w:color w:val="auto"/>
          <w:sz w:val="22"/>
        </w:rPr>
        <w:t xml:space="preserve">to </w:t>
      </w:r>
      <w:bookmarkStart w:id="3" w:name="_Hlk43728998"/>
      <w:r w:rsidR="0087691B">
        <w:rPr>
          <w:color w:val="auto"/>
          <w:sz w:val="22"/>
        </w:rPr>
        <w:t>deliver projects and undertake activities aimed at community recovery, community development, community resilience and capacity building for the future</w:t>
      </w:r>
      <w:bookmarkEnd w:id="3"/>
      <w:r w:rsidRPr="00DC31E7">
        <w:rPr>
          <w:color w:val="auto"/>
          <w:sz w:val="22"/>
        </w:rPr>
        <w:t>.</w:t>
      </w:r>
    </w:p>
    <w:p w14:paraId="249D070F" w14:textId="7B126B23" w:rsidR="00DC31E7" w:rsidRPr="003F0F6C" w:rsidRDefault="00DC31E7" w:rsidP="003F0F6C">
      <w:pPr>
        <w:pStyle w:val="Header2"/>
        <w:jc w:val="both"/>
        <w:rPr>
          <w:b/>
          <w:bCs/>
          <w:color w:val="auto"/>
          <w:sz w:val="22"/>
        </w:rPr>
      </w:pPr>
      <w:r w:rsidRPr="003F0F6C">
        <w:rPr>
          <w:b/>
          <w:bCs/>
          <w:color w:val="auto"/>
          <w:sz w:val="22"/>
        </w:rPr>
        <w:t>Applicants will be able to apply for grants up to $</w:t>
      </w:r>
      <w:r w:rsidR="00C23B89">
        <w:rPr>
          <w:b/>
          <w:bCs/>
          <w:color w:val="auto"/>
          <w:sz w:val="22"/>
        </w:rPr>
        <w:t>500,000</w:t>
      </w:r>
    </w:p>
    <w:p w14:paraId="39235619" w14:textId="139DBF61" w:rsidR="00DC31E7" w:rsidRDefault="00DC31E7" w:rsidP="00B245D6">
      <w:pPr>
        <w:pStyle w:val="Header2"/>
        <w:jc w:val="both"/>
        <w:rPr>
          <w:color w:val="auto"/>
          <w:sz w:val="22"/>
        </w:rPr>
      </w:pPr>
      <w:r w:rsidRPr="00DC31E7">
        <w:rPr>
          <w:color w:val="auto"/>
          <w:sz w:val="22"/>
        </w:rPr>
        <w:t xml:space="preserve">Examples of the types of </w:t>
      </w:r>
      <w:r w:rsidR="0087691B">
        <w:rPr>
          <w:color w:val="auto"/>
          <w:sz w:val="22"/>
        </w:rPr>
        <w:t>project and activities include:</w:t>
      </w:r>
    </w:p>
    <w:p w14:paraId="1BDC7815" w14:textId="5343FB2E" w:rsidR="00DD7D3B" w:rsidRDefault="00DD7D3B" w:rsidP="00B245D6">
      <w:pPr>
        <w:pStyle w:val="Header2"/>
        <w:numPr>
          <w:ilvl w:val="0"/>
          <w:numId w:val="21"/>
        </w:numPr>
        <w:spacing w:before="0"/>
        <w:jc w:val="both"/>
        <w:rPr>
          <w:color w:val="auto"/>
          <w:sz w:val="22"/>
        </w:rPr>
      </w:pPr>
      <w:bookmarkStart w:id="4" w:name="_Hlk43729134"/>
      <w:r>
        <w:rPr>
          <w:color w:val="auto"/>
          <w:sz w:val="22"/>
        </w:rPr>
        <w:t xml:space="preserve">Employment of a community </w:t>
      </w:r>
      <w:r w:rsidR="0063140B">
        <w:rPr>
          <w:color w:val="auto"/>
          <w:sz w:val="22"/>
        </w:rPr>
        <w:t xml:space="preserve">recovery or </w:t>
      </w:r>
      <w:r>
        <w:rPr>
          <w:color w:val="auto"/>
          <w:sz w:val="22"/>
        </w:rPr>
        <w:t>development officer</w:t>
      </w:r>
      <w:r w:rsidR="00326839">
        <w:rPr>
          <w:color w:val="auto"/>
          <w:sz w:val="22"/>
        </w:rPr>
        <w:t xml:space="preserve"> to enhance direct service delivery to bushfire affected communities</w:t>
      </w:r>
    </w:p>
    <w:p w14:paraId="4267E563" w14:textId="53D17BD2" w:rsidR="0087691B" w:rsidRDefault="0087691B" w:rsidP="00B245D6">
      <w:pPr>
        <w:pStyle w:val="Header2"/>
        <w:numPr>
          <w:ilvl w:val="0"/>
          <w:numId w:val="21"/>
        </w:numPr>
        <w:spacing w:before="0"/>
        <w:jc w:val="both"/>
        <w:rPr>
          <w:color w:val="auto"/>
          <w:sz w:val="22"/>
        </w:rPr>
      </w:pPr>
      <w:r>
        <w:rPr>
          <w:color w:val="auto"/>
          <w:sz w:val="22"/>
        </w:rPr>
        <w:t xml:space="preserve">Delivery of recovery </w:t>
      </w:r>
      <w:r w:rsidR="00EF2DF8">
        <w:rPr>
          <w:color w:val="auto"/>
          <w:sz w:val="22"/>
        </w:rPr>
        <w:t xml:space="preserve">activities and </w:t>
      </w:r>
      <w:r>
        <w:rPr>
          <w:color w:val="auto"/>
          <w:sz w:val="22"/>
        </w:rPr>
        <w:t>services</w:t>
      </w:r>
      <w:r w:rsidR="00EF2DF8">
        <w:rPr>
          <w:color w:val="auto"/>
          <w:sz w:val="22"/>
        </w:rPr>
        <w:t>, such as those for affected young people</w:t>
      </w:r>
      <w:r w:rsidR="00326839">
        <w:rPr>
          <w:color w:val="auto"/>
          <w:sz w:val="22"/>
        </w:rPr>
        <w:t>,</w:t>
      </w:r>
      <w:r w:rsidR="00EF2DF8">
        <w:rPr>
          <w:color w:val="auto"/>
          <w:sz w:val="22"/>
        </w:rPr>
        <w:t xml:space="preserve"> the elderly</w:t>
      </w:r>
      <w:r w:rsidR="00326839">
        <w:rPr>
          <w:color w:val="auto"/>
          <w:sz w:val="22"/>
        </w:rPr>
        <w:t xml:space="preserve"> or multicultural communities</w:t>
      </w:r>
    </w:p>
    <w:p w14:paraId="5940E679" w14:textId="4A845834" w:rsidR="00B245D6" w:rsidRDefault="00EA2561" w:rsidP="00B245D6">
      <w:pPr>
        <w:pStyle w:val="Header2"/>
        <w:numPr>
          <w:ilvl w:val="0"/>
          <w:numId w:val="21"/>
        </w:numPr>
        <w:spacing w:before="0"/>
        <w:jc w:val="both"/>
        <w:rPr>
          <w:color w:val="auto"/>
          <w:sz w:val="22"/>
        </w:rPr>
      </w:pPr>
      <w:r>
        <w:rPr>
          <w:color w:val="auto"/>
          <w:sz w:val="22"/>
        </w:rPr>
        <w:t xml:space="preserve">Activities and measures that build community </w:t>
      </w:r>
      <w:r w:rsidR="00EF2DF8">
        <w:rPr>
          <w:color w:val="auto"/>
          <w:sz w:val="22"/>
        </w:rPr>
        <w:t>resilience in future disasters</w:t>
      </w:r>
    </w:p>
    <w:p w14:paraId="5958854B" w14:textId="7C164522" w:rsidR="00B245D6" w:rsidRDefault="0087691B" w:rsidP="00B245D6">
      <w:pPr>
        <w:pStyle w:val="Header2"/>
        <w:numPr>
          <w:ilvl w:val="0"/>
          <w:numId w:val="21"/>
        </w:numPr>
        <w:spacing w:before="0"/>
        <w:jc w:val="both"/>
        <w:rPr>
          <w:color w:val="auto"/>
          <w:sz w:val="22"/>
        </w:rPr>
      </w:pPr>
      <w:r>
        <w:rPr>
          <w:color w:val="auto"/>
          <w:sz w:val="22"/>
        </w:rPr>
        <w:t>Economic development initiatives</w:t>
      </w:r>
      <w:bookmarkEnd w:id="4"/>
      <w:r w:rsidR="00EF2DF8">
        <w:rPr>
          <w:color w:val="auto"/>
          <w:sz w:val="22"/>
        </w:rPr>
        <w:t>, such as local business capacity building</w:t>
      </w:r>
    </w:p>
    <w:p w14:paraId="1BAAC757" w14:textId="1583511A" w:rsidR="00DC31E7" w:rsidRPr="00DC31E7" w:rsidRDefault="00DC31E7" w:rsidP="003F0F6C">
      <w:pPr>
        <w:pStyle w:val="Header2"/>
        <w:jc w:val="both"/>
        <w:rPr>
          <w:color w:val="auto"/>
          <w:sz w:val="22"/>
        </w:rPr>
      </w:pPr>
      <w:r w:rsidRPr="00DC31E7">
        <w:rPr>
          <w:color w:val="auto"/>
          <w:sz w:val="22"/>
        </w:rPr>
        <w:t xml:space="preserve">Grants cannot be used for: </w:t>
      </w:r>
    </w:p>
    <w:p w14:paraId="01AE084F" w14:textId="71EB4101" w:rsidR="00DC31E7" w:rsidRPr="00DC31E7" w:rsidRDefault="00DC31E7" w:rsidP="003F0F6C">
      <w:pPr>
        <w:pStyle w:val="Header2"/>
        <w:numPr>
          <w:ilvl w:val="0"/>
          <w:numId w:val="21"/>
        </w:numPr>
        <w:spacing w:before="0"/>
        <w:jc w:val="both"/>
        <w:rPr>
          <w:color w:val="auto"/>
          <w:sz w:val="22"/>
        </w:rPr>
      </w:pPr>
      <w:r w:rsidRPr="00DC31E7">
        <w:rPr>
          <w:color w:val="auto"/>
          <w:sz w:val="22"/>
        </w:rPr>
        <w:t>Offsetting of salaries, operating costs for existing staff or contractors</w:t>
      </w:r>
    </w:p>
    <w:p w14:paraId="0C817EEB" w14:textId="01F2DDEC" w:rsidR="00DC31E7" w:rsidRPr="00DC31E7" w:rsidRDefault="00DC31E7" w:rsidP="003F0F6C">
      <w:pPr>
        <w:pStyle w:val="Header2"/>
        <w:numPr>
          <w:ilvl w:val="0"/>
          <w:numId w:val="21"/>
        </w:numPr>
        <w:spacing w:before="0"/>
        <w:jc w:val="both"/>
        <w:rPr>
          <w:color w:val="auto"/>
          <w:sz w:val="22"/>
        </w:rPr>
      </w:pPr>
      <w:r w:rsidRPr="00DC31E7">
        <w:rPr>
          <w:color w:val="auto"/>
          <w:sz w:val="22"/>
        </w:rPr>
        <w:t>Feasibility studies, business plans, cost benefit analysis and economic impact studies</w:t>
      </w:r>
    </w:p>
    <w:p w14:paraId="5EEEA409" w14:textId="54F54648" w:rsidR="00DC31E7" w:rsidRPr="00DC31E7" w:rsidRDefault="00DC31E7" w:rsidP="003F0F6C">
      <w:pPr>
        <w:pStyle w:val="Header2"/>
        <w:numPr>
          <w:ilvl w:val="0"/>
          <w:numId w:val="21"/>
        </w:numPr>
        <w:spacing w:before="0"/>
        <w:jc w:val="both"/>
        <w:rPr>
          <w:color w:val="auto"/>
          <w:sz w:val="22"/>
        </w:rPr>
      </w:pPr>
      <w:r w:rsidRPr="00DC31E7">
        <w:rPr>
          <w:color w:val="auto"/>
          <w:sz w:val="22"/>
        </w:rPr>
        <w:t>Projects that may have a negative impact on existing businesses / services</w:t>
      </w:r>
    </w:p>
    <w:p w14:paraId="0417D39E" w14:textId="7C5F05B7" w:rsidR="00DC31E7" w:rsidRPr="00DC31E7" w:rsidRDefault="00DC31E7" w:rsidP="003F0F6C">
      <w:pPr>
        <w:pStyle w:val="Header2"/>
        <w:numPr>
          <w:ilvl w:val="0"/>
          <w:numId w:val="21"/>
        </w:numPr>
        <w:spacing w:before="0"/>
        <w:jc w:val="both"/>
        <w:rPr>
          <w:color w:val="auto"/>
          <w:sz w:val="22"/>
        </w:rPr>
      </w:pPr>
      <w:r w:rsidRPr="00DC31E7">
        <w:rPr>
          <w:color w:val="auto"/>
          <w:sz w:val="22"/>
        </w:rPr>
        <w:t>Passing on funding to a third party in the form of a sponsorship or grant</w:t>
      </w:r>
    </w:p>
    <w:p w14:paraId="211DFD3D" w14:textId="7E0B1845" w:rsidR="00DC31E7" w:rsidRPr="00DC31E7" w:rsidRDefault="00DC31E7" w:rsidP="003F0F6C">
      <w:pPr>
        <w:pStyle w:val="Header2"/>
        <w:numPr>
          <w:ilvl w:val="0"/>
          <w:numId w:val="21"/>
        </w:numPr>
        <w:spacing w:before="0"/>
        <w:jc w:val="both"/>
        <w:rPr>
          <w:color w:val="auto"/>
          <w:sz w:val="22"/>
        </w:rPr>
      </w:pPr>
      <w:r w:rsidRPr="00DC31E7">
        <w:rPr>
          <w:color w:val="auto"/>
          <w:sz w:val="22"/>
        </w:rPr>
        <w:t>Retrospective funding for projects that have commenced activity or construction or are completed before the funding is approved</w:t>
      </w:r>
    </w:p>
    <w:p w14:paraId="5976C38B" w14:textId="561F5449" w:rsidR="00DC31E7" w:rsidRDefault="00DC31E7" w:rsidP="003F0F6C">
      <w:pPr>
        <w:pStyle w:val="Header2"/>
        <w:numPr>
          <w:ilvl w:val="0"/>
          <w:numId w:val="21"/>
        </w:numPr>
        <w:spacing w:before="0"/>
        <w:jc w:val="both"/>
        <w:rPr>
          <w:color w:val="auto"/>
          <w:sz w:val="22"/>
        </w:rPr>
      </w:pPr>
      <w:r w:rsidRPr="00DC31E7">
        <w:rPr>
          <w:color w:val="auto"/>
          <w:sz w:val="22"/>
        </w:rPr>
        <w:t>The purchase or land or buildings</w:t>
      </w:r>
    </w:p>
    <w:p w14:paraId="0AF1551B" w14:textId="6F6E7905" w:rsidR="00EF2DF8" w:rsidRDefault="00EF2DF8" w:rsidP="003F0F6C">
      <w:pPr>
        <w:pStyle w:val="Header2"/>
        <w:numPr>
          <w:ilvl w:val="0"/>
          <w:numId w:val="21"/>
        </w:numPr>
        <w:spacing w:before="0"/>
        <w:jc w:val="both"/>
        <w:rPr>
          <w:color w:val="auto"/>
          <w:sz w:val="22"/>
        </w:rPr>
      </w:pPr>
      <w:r>
        <w:rPr>
          <w:color w:val="auto"/>
          <w:sz w:val="22"/>
        </w:rPr>
        <w:t>The cost of works or activities covered by insurance</w:t>
      </w:r>
    </w:p>
    <w:p w14:paraId="370E5B85" w14:textId="2DE07E89" w:rsidR="00284C77" w:rsidRPr="00284C77" w:rsidRDefault="00284C77" w:rsidP="00284C77">
      <w:pPr>
        <w:pStyle w:val="Header2"/>
      </w:pPr>
      <w:r w:rsidRPr="00284C77">
        <w:t>Guidelines</w:t>
      </w:r>
    </w:p>
    <w:p w14:paraId="0BCF6ED4" w14:textId="18631567" w:rsidR="00284C77" w:rsidRPr="00284C77" w:rsidRDefault="00284C77" w:rsidP="00284C77">
      <w:pPr>
        <w:spacing w:after="160"/>
        <w:rPr>
          <w:rFonts w:ascii="Arial" w:hAnsi="Arial" w:cs="Arial"/>
          <w:b/>
          <w:bCs/>
        </w:rPr>
      </w:pPr>
      <w:r w:rsidRPr="00284C77">
        <w:rPr>
          <w:rFonts w:ascii="Arial" w:hAnsi="Arial" w:cs="Arial"/>
          <w:b/>
          <w:bCs/>
        </w:rPr>
        <w:t>Applicant Eligibility</w:t>
      </w:r>
    </w:p>
    <w:p w14:paraId="344BA941" w14:textId="7A264E7A" w:rsidR="00B245D6" w:rsidRPr="00284C77" w:rsidRDefault="00284C77" w:rsidP="003F0F6C">
      <w:pPr>
        <w:spacing w:after="120"/>
        <w:jc w:val="both"/>
        <w:rPr>
          <w:rFonts w:ascii="Arial" w:hAnsi="Arial" w:cs="Arial"/>
        </w:rPr>
      </w:pPr>
      <w:r w:rsidRPr="00284C77">
        <w:rPr>
          <w:rFonts w:ascii="Arial" w:hAnsi="Arial" w:cs="Arial"/>
        </w:rPr>
        <w:t>To be eligible, an organisation must be either:</w:t>
      </w:r>
    </w:p>
    <w:p w14:paraId="2FF61A0A" w14:textId="2496160F" w:rsidR="00B245D6" w:rsidRDefault="001E7F14" w:rsidP="00326839">
      <w:pPr>
        <w:pStyle w:val="ListParagraph"/>
        <w:numPr>
          <w:ilvl w:val="0"/>
          <w:numId w:val="4"/>
        </w:numPr>
        <w:spacing w:after="120"/>
        <w:contextualSpacing w:val="0"/>
        <w:jc w:val="both"/>
        <w:rPr>
          <w:rFonts w:ascii="Arial" w:hAnsi="Arial" w:cs="Arial"/>
        </w:rPr>
      </w:pPr>
      <w:r>
        <w:rPr>
          <w:rFonts w:ascii="Arial" w:hAnsi="Arial" w:cs="Arial"/>
        </w:rPr>
        <w:t xml:space="preserve">A </w:t>
      </w:r>
      <w:r w:rsidR="00B245D6">
        <w:rPr>
          <w:rFonts w:ascii="Arial" w:hAnsi="Arial" w:cs="Arial"/>
        </w:rPr>
        <w:t>Local Government Authority</w:t>
      </w:r>
      <w:r w:rsidR="00803E70">
        <w:rPr>
          <w:rFonts w:ascii="Arial" w:hAnsi="Arial" w:cs="Arial"/>
        </w:rPr>
        <w:t xml:space="preserve"> (LGAs), </w:t>
      </w:r>
      <w:r w:rsidR="00803E70" w:rsidRPr="004B2376">
        <w:rPr>
          <w:rFonts w:ascii="Arial" w:hAnsi="Arial" w:cs="Arial"/>
        </w:rPr>
        <w:t>including LGA managed, operated, administered and regulated trusts</w:t>
      </w:r>
    </w:p>
    <w:p w14:paraId="0225852F" w14:textId="7F42959E" w:rsidR="00284C77" w:rsidRPr="00326839" w:rsidRDefault="00326839" w:rsidP="00326839">
      <w:pPr>
        <w:pStyle w:val="ListParagraph"/>
        <w:numPr>
          <w:ilvl w:val="0"/>
          <w:numId w:val="4"/>
        </w:numPr>
        <w:spacing w:after="120"/>
        <w:contextualSpacing w:val="0"/>
        <w:jc w:val="both"/>
        <w:rPr>
          <w:rFonts w:ascii="Arial" w:hAnsi="Arial" w:cs="Arial"/>
        </w:rPr>
      </w:pPr>
      <w:r>
        <w:rPr>
          <w:rFonts w:ascii="Arial" w:hAnsi="Arial" w:cs="Arial"/>
        </w:rPr>
        <w:t xml:space="preserve">A community service organisation (association, cooperative or not-for-profit) operating in Victoria that is </w:t>
      </w:r>
      <w:r w:rsidR="00284C77" w:rsidRPr="00326839">
        <w:rPr>
          <w:rFonts w:ascii="Arial" w:hAnsi="Arial" w:cs="Arial"/>
        </w:rPr>
        <w:t>an incorporated legal entity under the Corporations Act 2001 (Cth), or the Associations Incorporation Reform Act 2001 (Vic) or the Corporation (Aboriginal and Torres Strait Islander) Act 2006 (Cth)</w:t>
      </w:r>
    </w:p>
    <w:p w14:paraId="270A33A8" w14:textId="25221296" w:rsidR="00284C77" w:rsidRPr="00284C77" w:rsidRDefault="00284C77" w:rsidP="003F0F6C">
      <w:pPr>
        <w:spacing w:after="120"/>
        <w:jc w:val="both"/>
        <w:rPr>
          <w:rFonts w:ascii="Arial" w:hAnsi="Arial" w:cs="Arial"/>
        </w:rPr>
      </w:pPr>
      <w:r w:rsidRPr="00284C77">
        <w:rPr>
          <w:rFonts w:ascii="Arial" w:hAnsi="Arial" w:cs="Arial"/>
        </w:rPr>
        <w:t>And you must have:</w:t>
      </w:r>
    </w:p>
    <w:p w14:paraId="45BEBF0D" w14:textId="709C7D81" w:rsidR="00284C77" w:rsidRPr="00284C77" w:rsidRDefault="00284C77" w:rsidP="003F0F6C">
      <w:pPr>
        <w:pStyle w:val="ListParagraph"/>
        <w:numPr>
          <w:ilvl w:val="0"/>
          <w:numId w:val="12"/>
        </w:numPr>
        <w:spacing w:after="120"/>
        <w:contextualSpacing w:val="0"/>
        <w:jc w:val="both"/>
        <w:rPr>
          <w:rFonts w:ascii="Arial" w:hAnsi="Arial" w:cs="Arial"/>
        </w:rPr>
      </w:pPr>
      <w:r w:rsidRPr="00284C77">
        <w:rPr>
          <w:rFonts w:ascii="Arial" w:hAnsi="Arial" w:cs="Arial"/>
        </w:rPr>
        <w:t>A current Australian Business Number (ABN)</w:t>
      </w:r>
    </w:p>
    <w:p w14:paraId="3B7437C0" w14:textId="083B806F" w:rsidR="00284C77" w:rsidRPr="00284C77" w:rsidRDefault="00284C77" w:rsidP="003F0F6C">
      <w:pPr>
        <w:pStyle w:val="ListParagraph"/>
        <w:numPr>
          <w:ilvl w:val="0"/>
          <w:numId w:val="12"/>
        </w:numPr>
        <w:jc w:val="both"/>
        <w:rPr>
          <w:rFonts w:ascii="Arial" w:hAnsi="Arial" w:cs="Arial"/>
        </w:rPr>
      </w:pPr>
      <w:r w:rsidRPr="00284C77">
        <w:rPr>
          <w:rFonts w:ascii="Arial" w:hAnsi="Arial" w:cs="Arial"/>
        </w:rPr>
        <w:t>No outstanding final reports or final reports required for any previous government grant programs.</w:t>
      </w:r>
    </w:p>
    <w:p w14:paraId="57830195" w14:textId="6DBAE7EE" w:rsidR="00284C77" w:rsidRPr="00284C77" w:rsidRDefault="00284C77" w:rsidP="003F0F6C">
      <w:pPr>
        <w:spacing w:after="120"/>
        <w:jc w:val="both"/>
        <w:rPr>
          <w:rFonts w:ascii="Arial" w:hAnsi="Arial" w:cs="Arial"/>
        </w:rPr>
      </w:pPr>
      <w:r w:rsidRPr="00284C77">
        <w:rPr>
          <w:rFonts w:ascii="Arial" w:hAnsi="Arial" w:cs="Arial"/>
        </w:rPr>
        <w:lastRenderedPageBreak/>
        <w:t>We strongly encourage applications from:</w:t>
      </w:r>
    </w:p>
    <w:p w14:paraId="27272D87" w14:textId="34409CA2" w:rsidR="00284C77" w:rsidRPr="00284C77" w:rsidRDefault="00284C77" w:rsidP="003F0F6C">
      <w:pPr>
        <w:pStyle w:val="ListParagraph"/>
        <w:numPr>
          <w:ilvl w:val="0"/>
          <w:numId w:val="13"/>
        </w:numPr>
        <w:spacing w:after="120"/>
        <w:contextualSpacing w:val="0"/>
        <w:jc w:val="both"/>
        <w:rPr>
          <w:rFonts w:ascii="Arial" w:hAnsi="Arial" w:cs="Arial"/>
        </w:rPr>
      </w:pPr>
      <w:r w:rsidRPr="00284C77">
        <w:rPr>
          <w:rFonts w:ascii="Arial" w:hAnsi="Arial" w:cs="Arial"/>
        </w:rPr>
        <w:t xml:space="preserve">New and emerging </w:t>
      </w:r>
      <w:r w:rsidR="001E7F14">
        <w:rPr>
          <w:rFonts w:ascii="Arial" w:hAnsi="Arial" w:cs="Arial"/>
        </w:rPr>
        <w:t>social enterprises</w:t>
      </w:r>
      <w:r w:rsidRPr="00284C77">
        <w:rPr>
          <w:rFonts w:ascii="Arial" w:hAnsi="Arial" w:cs="Arial"/>
        </w:rPr>
        <w:t xml:space="preserve"> </w:t>
      </w:r>
    </w:p>
    <w:p w14:paraId="16A5C825" w14:textId="79E71EA4" w:rsidR="00284C77" w:rsidRPr="00284C77" w:rsidRDefault="00284C77" w:rsidP="00803E70">
      <w:pPr>
        <w:pStyle w:val="ListParagraph"/>
        <w:numPr>
          <w:ilvl w:val="0"/>
          <w:numId w:val="13"/>
        </w:numPr>
        <w:spacing w:after="0"/>
        <w:contextualSpacing w:val="0"/>
        <w:jc w:val="both"/>
        <w:rPr>
          <w:rFonts w:ascii="Arial" w:hAnsi="Arial" w:cs="Arial"/>
        </w:rPr>
      </w:pPr>
      <w:r w:rsidRPr="00284C77">
        <w:rPr>
          <w:rFonts w:ascii="Arial" w:hAnsi="Arial" w:cs="Arial"/>
        </w:rPr>
        <w:t>Aboriginal community-controlled organisations, and</w:t>
      </w:r>
    </w:p>
    <w:p w14:paraId="1D14DDF1" w14:textId="77777777" w:rsidR="00803E70" w:rsidRDefault="00803E70" w:rsidP="00803E70">
      <w:pPr>
        <w:jc w:val="both"/>
        <w:rPr>
          <w:rFonts w:ascii="Arial" w:hAnsi="Arial" w:cs="Arial"/>
          <w:b/>
          <w:bCs/>
        </w:rPr>
      </w:pPr>
    </w:p>
    <w:p w14:paraId="491E3C19" w14:textId="2CD90801" w:rsidR="00803E70" w:rsidRPr="00284C77" w:rsidRDefault="00803E70" w:rsidP="00803E70">
      <w:pPr>
        <w:spacing w:after="160"/>
        <w:jc w:val="both"/>
        <w:rPr>
          <w:rFonts w:ascii="Arial" w:hAnsi="Arial" w:cs="Arial"/>
          <w:b/>
          <w:bCs/>
        </w:rPr>
      </w:pPr>
      <w:r w:rsidRPr="00284C77">
        <w:rPr>
          <w:rFonts w:ascii="Arial" w:hAnsi="Arial" w:cs="Arial"/>
          <w:b/>
          <w:bCs/>
        </w:rPr>
        <w:t>Auspice Organisations</w:t>
      </w:r>
    </w:p>
    <w:p w14:paraId="27F474A8" w14:textId="77777777" w:rsidR="00803E70" w:rsidRPr="00284C77" w:rsidRDefault="00803E70" w:rsidP="00803E70">
      <w:pPr>
        <w:spacing w:after="160"/>
        <w:jc w:val="both"/>
        <w:rPr>
          <w:rFonts w:ascii="Arial" w:hAnsi="Arial" w:cs="Arial"/>
        </w:rPr>
      </w:pPr>
      <w:r w:rsidRPr="00284C77">
        <w:rPr>
          <w:rFonts w:ascii="Arial" w:hAnsi="Arial" w:cs="Arial"/>
        </w:rPr>
        <w:t>Auspice organisations can support unlimited applications from lead applicants.</w:t>
      </w:r>
    </w:p>
    <w:p w14:paraId="682C283F" w14:textId="77777777" w:rsidR="00803E70" w:rsidRPr="00284C77" w:rsidRDefault="00803E70" w:rsidP="00803E70">
      <w:pPr>
        <w:spacing w:after="160"/>
        <w:jc w:val="both"/>
        <w:rPr>
          <w:rFonts w:ascii="Arial" w:hAnsi="Arial" w:cs="Arial"/>
        </w:rPr>
      </w:pPr>
      <w:r w:rsidRPr="00284C77">
        <w:rPr>
          <w:rFonts w:ascii="Arial" w:hAnsi="Arial" w:cs="Arial"/>
        </w:rPr>
        <w:t>If your organisation is not incorporated or does not have an ABN, you may still apply if you are supported by an eligible auspice organisation that has agreed to manage the grant for you.</w:t>
      </w:r>
    </w:p>
    <w:p w14:paraId="0110E337" w14:textId="77777777" w:rsidR="00803E70" w:rsidRPr="00284C77" w:rsidRDefault="00803E70" w:rsidP="00803E70">
      <w:pPr>
        <w:spacing w:after="160"/>
        <w:jc w:val="both"/>
        <w:rPr>
          <w:rFonts w:ascii="Arial" w:hAnsi="Arial" w:cs="Arial"/>
        </w:rPr>
      </w:pPr>
      <w:r w:rsidRPr="00284C77">
        <w:rPr>
          <w:rFonts w:ascii="Arial" w:hAnsi="Arial" w:cs="Arial"/>
        </w:rPr>
        <w:t xml:space="preserve">An auspice arrangement is when a larger organisation assists a smaller organisation to fund a grant activity or event. </w:t>
      </w:r>
    </w:p>
    <w:p w14:paraId="7FE95EC9" w14:textId="54E88345" w:rsidR="00803E70" w:rsidRPr="00284C77" w:rsidRDefault="00803E70" w:rsidP="00803E70">
      <w:pPr>
        <w:jc w:val="both"/>
        <w:rPr>
          <w:rFonts w:ascii="Arial" w:hAnsi="Arial" w:cs="Arial"/>
        </w:rPr>
      </w:pPr>
      <w:r w:rsidRPr="00284C77">
        <w:rPr>
          <w:rFonts w:ascii="Arial" w:hAnsi="Arial" w:cs="Arial"/>
        </w:rPr>
        <w:t xml:space="preserve">The larger organisation is known as the auspice organisation. Your </w:t>
      </w:r>
      <w:r>
        <w:rPr>
          <w:rFonts w:ascii="Arial" w:hAnsi="Arial" w:cs="Arial"/>
        </w:rPr>
        <w:t>Local Government Authority or Community Service Organisation</w:t>
      </w:r>
      <w:r w:rsidRPr="00284C77">
        <w:rPr>
          <w:rFonts w:ascii="Arial" w:hAnsi="Arial" w:cs="Arial"/>
        </w:rPr>
        <w:t xml:space="preserve"> is known as the grant recipient.</w:t>
      </w:r>
    </w:p>
    <w:p w14:paraId="3471202A" w14:textId="77777777" w:rsidR="00803E70" w:rsidRDefault="00803E70" w:rsidP="00803E70">
      <w:pPr>
        <w:jc w:val="both"/>
        <w:rPr>
          <w:rFonts w:ascii="Arial" w:hAnsi="Arial" w:cs="Arial"/>
          <w:b/>
          <w:bCs/>
        </w:rPr>
      </w:pPr>
    </w:p>
    <w:p w14:paraId="36E652DC" w14:textId="6CDB4EF6" w:rsidR="00803E70" w:rsidRPr="00284C77" w:rsidRDefault="00803E70" w:rsidP="00803E70">
      <w:pPr>
        <w:spacing w:after="160"/>
        <w:jc w:val="both"/>
        <w:rPr>
          <w:rFonts w:ascii="Arial" w:hAnsi="Arial" w:cs="Arial"/>
          <w:b/>
          <w:bCs/>
        </w:rPr>
      </w:pPr>
      <w:r w:rsidRPr="00284C77">
        <w:rPr>
          <w:rFonts w:ascii="Arial" w:hAnsi="Arial" w:cs="Arial"/>
          <w:b/>
          <w:bCs/>
        </w:rPr>
        <w:t>Who cannot apply?</w:t>
      </w:r>
    </w:p>
    <w:p w14:paraId="3D05A175" w14:textId="77777777" w:rsidR="00803E70" w:rsidRPr="00284C77" w:rsidRDefault="00803E70" w:rsidP="00803E70">
      <w:pPr>
        <w:pStyle w:val="ListParagraph"/>
        <w:numPr>
          <w:ilvl w:val="0"/>
          <w:numId w:val="15"/>
        </w:numPr>
        <w:spacing w:after="120"/>
        <w:ind w:left="714" w:hanging="357"/>
        <w:contextualSpacing w:val="0"/>
        <w:jc w:val="both"/>
        <w:rPr>
          <w:rFonts w:ascii="Arial" w:hAnsi="Arial" w:cs="Arial"/>
        </w:rPr>
      </w:pPr>
      <w:r>
        <w:rPr>
          <w:rFonts w:ascii="Arial" w:hAnsi="Arial" w:cs="Arial"/>
        </w:rPr>
        <w:t>State and F</w:t>
      </w:r>
      <w:r w:rsidRPr="00284C77">
        <w:rPr>
          <w:rFonts w:ascii="Arial" w:hAnsi="Arial" w:cs="Arial"/>
        </w:rPr>
        <w:t>ederal government agencies</w:t>
      </w:r>
    </w:p>
    <w:p w14:paraId="1C0FCFAF" w14:textId="77777777" w:rsidR="00803E70" w:rsidRPr="00284C77" w:rsidRDefault="00803E70" w:rsidP="00803E70">
      <w:pPr>
        <w:pStyle w:val="ListParagraph"/>
        <w:numPr>
          <w:ilvl w:val="0"/>
          <w:numId w:val="15"/>
        </w:numPr>
        <w:spacing w:after="120"/>
        <w:ind w:left="714" w:hanging="357"/>
        <w:contextualSpacing w:val="0"/>
        <w:jc w:val="both"/>
        <w:rPr>
          <w:rFonts w:ascii="Arial" w:hAnsi="Arial" w:cs="Arial"/>
        </w:rPr>
      </w:pPr>
      <w:r w:rsidRPr="00284C77">
        <w:rPr>
          <w:rFonts w:ascii="Arial" w:hAnsi="Arial" w:cs="Arial"/>
        </w:rPr>
        <w:t>Individuals and sole traders</w:t>
      </w:r>
    </w:p>
    <w:p w14:paraId="259F3FAC" w14:textId="77777777" w:rsidR="00803E70" w:rsidRPr="00284C77" w:rsidRDefault="00803E70" w:rsidP="00803E70">
      <w:pPr>
        <w:pStyle w:val="ListParagraph"/>
        <w:numPr>
          <w:ilvl w:val="0"/>
          <w:numId w:val="15"/>
        </w:numPr>
        <w:spacing w:after="120"/>
        <w:ind w:left="714" w:hanging="357"/>
        <w:contextualSpacing w:val="0"/>
        <w:jc w:val="both"/>
        <w:rPr>
          <w:rFonts w:ascii="Arial" w:hAnsi="Arial" w:cs="Arial"/>
        </w:rPr>
      </w:pPr>
      <w:r w:rsidRPr="00284C77">
        <w:rPr>
          <w:rFonts w:ascii="Arial" w:hAnsi="Arial" w:cs="Arial"/>
        </w:rPr>
        <w:t>Unincorporated community organisations</w:t>
      </w:r>
    </w:p>
    <w:p w14:paraId="695A6DD1" w14:textId="77777777" w:rsidR="00803E70" w:rsidRPr="00284C77" w:rsidRDefault="00803E70" w:rsidP="00803E70">
      <w:pPr>
        <w:pStyle w:val="ListParagraph"/>
        <w:numPr>
          <w:ilvl w:val="0"/>
          <w:numId w:val="15"/>
        </w:numPr>
        <w:spacing w:after="120"/>
        <w:ind w:left="714" w:hanging="357"/>
        <w:contextualSpacing w:val="0"/>
        <w:jc w:val="both"/>
        <w:rPr>
          <w:rFonts w:ascii="Arial" w:hAnsi="Arial" w:cs="Arial"/>
        </w:rPr>
      </w:pPr>
      <w:r w:rsidRPr="00284C77">
        <w:rPr>
          <w:rFonts w:ascii="Arial" w:hAnsi="Arial" w:cs="Arial"/>
        </w:rPr>
        <w:t>Commercial enterprises</w:t>
      </w:r>
    </w:p>
    <w:p w14:paraId="4D33DDF1" w14:textId="77777777" w:rsidR="00803E70" w:rsidRDefault="00803E70" w:rsidP="00803E70">
      <w:pPr>
        <w:pStyle w:val="ListParagraph"/>
        <w:numPr>
          <w:ilvl w:val="0"/>
          <w:numId w:val="15"/>
        </w:numPr>
        <w:spacing w:after="120"/>
        <w:ind w:left="714" w:hanging="357"/>
        <w:contextualSpacing w:val="0"/>
        <w:jc w:val="both"/>
        <w:rPr>
          <w:rFonts w:ascii="Arial" w:hAnsi="Arial" w:cs="Arial"/>
        </w:rPr>
      </w:pPr>
      <w:r w:rsidRPr="00284C77">
        <w:rPr>
          <w:rFonts w:ascii="Arial" w:hAnsi="Arial" w:cs="Arial"/>
        </w:rPr>
        <w:t>Fixed trusts</w:t>
      </w:r>
    </w:p>
    <w:p w14:paraId="0A65BA08" w14:textId="77777777" w:rsidR="00803E70" w:rsidRPr="00284C77" w:rsidRDefault="00803E70" w:rsidP="00803E70">
      <w:pPr>
        <w:pStyle w:val="ListParagraph"/>
        <w:numPr>
          <w:ilvl w:val="0"/>
          <w:numId w:val="15"/>
        </w:numPr>
        <w:spacing w:after="120"/>
        <w:ind w:left="714" w:hanging="357"/>
        <w:contextualSpacing w:val="0"/>
        <w:jc w:val="both"/>
        <w:rPr>
          <w:rFonts w:ascii="Arial" w:hAnsi="Arial" w:cs="Arial"/>
        </w:rPr>
      </w:pPr>
      <w:r w:rsidRPr="00284C77">
        <w:rPr>
          <w:rFonts w:ascii="Arial" w:hAnsi="Arial" w:cs="Arial"/>
        </w:rPr>
        <w:t>Registered primary and secondary schools, preschools, TAFE institutes and universities (can act as an auspice)</w:t>
      </w:r>
    </w:p>
    <w:p w14:paraId="7B9E778E" w14:textId="77777777" w:rsidR="00803E70" w:rsidRPr="00284C77" w:rsidRDefault="00803E70" w:rsidP="00803E70">
      <w:pPr>
        <w:pStyle w:val="ListParagraph"/>
        <w:numPr>
          <w:ilvl w:val="0"/>
          <w:numId w:val="15"/>
        </w:numPr>
        <w:jc w:val="both"/>
        <w:rPr>
          <w:rFonts w:ascii="Arial" w:hAnsi="Arial" w:cs="Arial"/>
        </w:rPr>
      </w:pPr>
      <w:r w:rsidRPr="00284C77">
        <w:rPr>
          <w:rFonts w:ascii="Arial" w:hAnsi="Arial" w:cs="Arial"/>
        </w:rPr>
        <w:t>Commercial enterprises are not eligible to apply for a grant alone (they can partner with an organisation as a sponsor and only provide contributions).</w:t>
      </w:r>
    </w:p>
    <w:p w14:paraId="53E05A41" w14:textId="1834E6A0" w:rsidR="00284C77" w:rsidRDefault="00284C77" w:rsidP="00284C77">
      <w:pPr>
        <w:pStyle w:val="Header2"/>
      </w:pPr>
      <w:r w:rsidRPr="00284C77">
        <w:t>Selection Criteria</w:t>
      </w:r>
    </w:p>
    <w:p w14:paraId="20BA2E9E" w14:textId="475FAA91" w:rsidR="00284C77" w:rsidRPr="00284C77" w:rsidRDefault="00284C77" w:rsidP="00922A1E">
      <w:pPr>
        <w:spacing w:after="120"/>
        <w:jc w:val="both"/>
        <w:rPr>
          <w:rFonts w:ascii="Arial" w:hAnsi="Arial" w:cs="Arial"/>
        </w:rPr>
      </w:pPr>
      <w:r w:rsidRPr="00284C77">
        <w:rPr>
          <w:rFonts w:ascii="Arial" w:hAnsi="Arial" w:cs="Arial"/>
        </w:rPr>
        <w:t xml:space="preserve">Provided your organisation is eligible to apply (see Applicant Eligibility) your application for a Bushfire Recovery </w:t>
      </w:r>
      <w:r w:rsidR="00A87080">
        <w:rPr>
          <w:rFonts w:ascii="Arial" w:hAnsi="Arial" w:cs="Arial"/>
        </w:rPr>
        <w:t xml:space="preserve">Grant for </w:t>
      </w:r>
      <w:r w:rsidR="00763678">
        <w:rPr>
          <w:rFonts w:ascii="Arial" w:hAnsi="Arial" w:cs="Arial"/>
        </w:rPr>
        <w:t xml:space="preserve">Local Government Authorities and Community </w:t>
      </w:r>
      <w:r w:rsidR="002117FA">
        <w:rPr>
          <w:rFonts w:ascii="Arial" w:hAnsi="Arial" w:cs="Arial"/>
        </w:rPr>
        <w:t xml:space="preserve">Service </w:t>
      </w:r>
      <w:r w:rsidR="00763678">
        <w:rPr>
          <w:rFonts w:ascii="Arial" w:hAnsi="Arial" w:cs="Arial"/>
        </w:rPr>
        <w:t>Organisations</w:t>
      </w:r>
      <w:r w:rsidRPr="00284C77">
        <w:rPr>
          <w:rFonts w:ascii="Arial" w:hAnsi="Arial" w:cs="Arial"/>
        </w:rPr>
        <w:t xml:space="preserve"> will be assessed against the following:</w:t>
      </w:r>
    </w:p>
    <w:p w14:paraId="219B3A51" w14:textId="7FE41492" w:rsidR="00284C77" w:rsidRPr="00284C77" w:rsidRDefault="00284C77" w:rsidP="00922A1E">
      <w:pPr>
        <w:pStyle w:val="ListParagraph"/>
        <w:numPr>
          <w:ilvl w:val="0"/>
          <w:numId w:val="16"/>
        </w:numPr>
        <w:spacing w:after="120"/>
        <w:contextualSpacing w:val="0"/>
        <w:jc w:val="both"/>
        <w:rPr>
          <w:rFonts w:ascii="Arial" w:hAnsi="Arial" w:cs="Arial"/>
        </w:rPr>
      </w:pPr>
      <w:r w:rsidRPr="00284C77">
        <w:rPr>
          <w:rFonts w:ascii="Arial" w:hAnsi="Arial" w:cs="Arial"/>
        </w:rPr>
        <w:t>How well it meets the five key selection criteria set out below, and</w:t>
      </w:r>
    </w:p>
    <w:p w14:paraId="5B1903E0" w14:textId="7255BD2F" w:rsidR="00284C77" w:rsidRDefault="00284C77" w:rsidP="00922A1E">
      <w:pPr>
        <w:pStyle w:val="ListParagraph"/>
        <w:numPr>
          <w:ilvl w:val="0"/>
          <w:numId w:val="16"/>
        </w:numPr>
        <w:jc w:val="both"/>
        <w:rPr>
          <w:rFonts w:ascii="Arial" w:hAnsi="Arial" w:cs="Arial"/>
        </w:rPr>
      </w:pPr>
      <w:r w:rsidRPr="00284C77">
        <w:rPr>
          <w:rFonts w:ascii="Arial" w:hAnsi="Arial" w:cs="Arial"/>
        </w:rPr>
        <w:t>Whether you demonstrate all application requirements and provide all the required documentation.</w:t>
      </w:r>
    </w:p>
    <w:p w14:paraId="5E47B5A0" w14:textId="77777777" w:rsidR="002117FA" w:rsidRDefault="002117FA" w:rsidP="00922A1E">
      <w:pPr>
        <w:pStyle w:val="ListParagraph"/>
        <w:spacing w:after="0"/>
        <w:jc w:val="both"/>
        <w:rPr>
          <w:rFonts w:ascii="Arial" w:hAnsi="Arial" w:cs="Arial"/>
        </w:rPr>
      </w:pPr>
    </w:p>
    <w:p w14:paraId="69B68908" w14:textId="77777777" w:rsidR="00284C77" w:rsidRPr="00284C77" w:rsidRDefault="00284C77" w:rsidP="00922A1E">
      <w:pPr>
        <w:spacing w:after="160"/>
        <w:jc w:val="both"/>
        <w:rPr>
          <w:rFonts w:ascii="Arial" w:hAnsi="Arial" w:cs="Arial"/>
          <w:b/>
          <w:bCs/>
        </w:rPr>
      </w:pPr>
      <w:r w:rsidRPr="00284C77">
        <w:rPr>
          <w:rFonts w:ascii="Arial" w:hAnsi="Arial" w:cs="Arial"/>
          <w:b/>
          <w:bCs/>
        </w:rPr>
        <w:t>1.</w:t>
      </w:r>
      <w:r w:rsidRPr="00284C77">
        <w:rPr>
          <w:rFonts w:ascii="Arial" w:hAnsi="Arial" w:cs="Arial"/>
          <w:b/>
          <w:bCs/>
        </w:rPr>
        <w:tab/>
        <w:t>Purpose</w:t>
      </w:r>
    </w:p>
    <w:p w14:paraId="52D1A92C" w14:textId="485B0E2F" w:rsidR="00922A1E" w:rsidRPr="00284C77" w:rsidRDefault="00284C77" w:rsidP="00484825">
      <w:pPr>
        <w:spacing w:after="160"/>
        <w:jc w:val="both"/>
        <w:rPr>
          <w:rFonts w:ascii="Arial" w:hAnsi="Arial" w:cs="Arial"/>
        </w:rPr>
      </w:pPr>
      <w:r w:rsidRPr="00284C77">
        <w:rPr>
          <w:rFonts w:ascii="Arial" w:hAnsi="Arial" w:cs="Arial"/>
        </w:rPr>
        <w:t>Applicants must provide an explanation of how their</w:t>
      </w:r>
      <w:r w:rsidR="00314A82">
        <w:rPr>
          <w:rFonts w:ascii="Arial" w:hAnsi="Arial" w:cs="Arial"/>
        </w:rPr>
        <w:t xml:space="preserve"> </w:t>
      </w:r>
      <w:r w:rsidR="00DC31E7">
        <w:rPr>
          <w:rFonts w:ascii="Arial" w:hAnsi="Arial" w:cs="Arial"/>
        </w:rPr>
        <w:t>project</w:t>
      </w:r>
      <w:r w:rsidRPr="00284C77">
        <w:rPr>
          <w:rFonts w:ascii="Arial" w:hAnsi="Arial" w:cs="Arial"/>
        </w:rPr>
        <w:t xml:space="preserve"> will deliver direct benefit to a bushfire affected community and supports one or more of the objectives of the Community Recovery and Resilience Grants initiative. </w:t>
      </w:r>
    </w:p>
    <w:p w14:paraId="0154091D" w14:textId="77777777" w:rsidR="00284C77" w:rsidRPr="00284C77" w:rsidRDefault="00284C77" w:rsidP="00284C77">
      <w:pPr>
        <w:spacing w:after="160"/>
        <w:rPr>
          <w:rFonts w:ascii="Arial" w:hAnsi="Arial" w:cs="Arial"/>
          <w:b/>
          <w:bCs/>
        </w:rPr>
      </w:pPr>
      <w:r w:rsidRPr="00284C77">
        <w:rPr>
          <w:rFonts w:ascii="Arial" w:hAnsi="Arial" w:cs="Arial"/>
          <w:b/>
          <w:bCs/>
        </w:rPr>
        <w:t>2.</w:t>
      </w:r>
      <w:r w:rsidRPr="00284C77">
        <w:rPr>
          <w:rFonts w:ascii="Arial" w:hAnsi="Arial" w:cs="Arial"/>
          <w:b/>
          <w:bCs/>
        </w:rPr>
        <w:tab/>
        <w:t>Community Participation</w:t>
      </w:r>
    </w:p>
    <w:p w14:paraId="0FEE4121" w14:textId="68AE1A7E" w:rsidR="00284C77" w:rsidRPr="00284C77" w:rsidRDefault="00284C77" w:rsidP="003F0F6C">
      <w:pPr>
        <w:spacing w:after="120"/>
        <w:rPr>
          <w:rFonts w:ascii="Arial" w:hAnsi="Arial" w:cs="Arial"/>
        </w:rPr>
      </w:pPr>
      <w:r w:rsidRPr="00284C77">
        <w:rPr>
          <w:rFonts w:ascii="Arial" w:hAnsi="Arial" w:cs="Arial"/>
        </w:rPr>
        <w:t>Applicants must demonstrate</w:t>
      </w:r>
      <w:r w:rsidR="00DC31E7">
        <w:rPr>
          <w:rFonts w:ascii="Arial" w:hAnsi="Arial" w:cs="Arial"/>
        </w:rPr>
        <w:t xml:space="preserve"> how the project will</w:t>
      </w:r>
      <w:r w:rsidRPr="00284C77">
        <w:rPr>
          <w:rFonts w:ascii="Arial" w:hAnsi="Arial" w:cs="Arial"/>
        </w:rPr>
        <w:t xml:space="preserve">: </w:t>
      </w:r>
    </w:p>
    <w:p w14:paraId="51253761" w14:textId="77777777" w:rsidR="00DC31E7" w:rsidRDefault="00DC31E7" w:rsidP="003F0F6C">
      <w:pPr>
        <w:pStyle w:val="ListParagraph"/>
        <w:numPr>
          <w:ilvl w:val="0"/>
          <w:numId w:val="23"/>
        </w:numPr>
        <w:spacing w:after="120" w:line="240" w:lineRule="auto"/>
        <w:contextualSpacing w:val="0"/>
      </w:pPr>
      <w:r>
        <w:t>be used by the community</w:t>
      </w:r>
    </w:p>
    <w:p w14:paraId="1BCA619A" w14:textId="77777777" w:rsidR="00DC31E7" w:rsidRDefault="00DC31E7" w:rsidP="003F0F6C">
      <w:pPr>
        <w:pStyle w:val="ListParagraph"/>
        <w:numPr>
          <w:ilvl w:val="0"/>
          <w:numId w:val="23"/>
        </w:numPr>
        <w:spacing w:after="120" w:line="240" w:lineRule="auto"/>
        <w:contextualSpacing w:val="0"/>
      </w:pPr>
      <w:r>
        <w:t>be accessible to the community</w:t>
      </w:r>
    </w:p>
    <w:p w14:paraId="4FB62595" w14:textId="4E0814B5" w:rsidR="005120BD" w:rsidRPr="00B67073" w:rsidRDefault="00DC31E7" w:rsidP="00DC31E7">
      <w:pPr>
        <w:pStyle w:val="ListParagraph"/>
        <w:numPr>
          <w:ilvl w:val="0"/>
          <w:numId w:val="23"/>
        </w:numPr>
        <w:spacing w:after="120" w:line="240" w:lineRule="auto"/>
        <w:jc w:val="both"/>
      </w:pPr>
      <w:r>
        <w:t>be promoted to the community.</w:t>
      </w:r>
      <w:r w:rsidRPr="007B7936">
        <w:rPr>
          <w:i/>
          <w:iCs/>
        </w:rPr>
        <w:t xml:space="preserve">  </w:t>
      </w:r>
      <w:r w:rsidRPr="00B67073">
        <w:t>Please note, 'word of mouth' is not a valid promotion type.</w:t>
      </w:r>
    </w:p>
    <w:p w14:paraId="703B0CAF" w14:textId="77777777" w:rsidR="00284C77" w:rsidRPr="00975927" w:rsidRDefault="00284C77" w:rsidP="00284C77">
      <w:pPr>
        <w:spacing w:after="160"/>
        <w:rPr>
          <w:rFonts w:ascii="Arial" w:hAnsi="Arial" w:cs="Arial"/>
          <w:b/>
          <w:bCs/>
        </w:rPr>
      </w:pPr>
      <w:r w:rsidRPr="00975927">
        <w:rPr>
          <w:rFonts w:ascii="Arial" w:hAnsi="Arial" w:cs="Arial"/>
          <w:b/>
          <w:bCs/>
        </w:rPr>
        <w:t>3.</w:t>
      </w:r>
      <w:r w:rsidRPr="00975927">
        <w:rPr>
          <w:rFonts w:ascii="Arial" w:hAnsi="Arial" w:cs="Arial"/>
          <w:b/>
          <w:bCs/>
        </w:rPr>
        <w:tab/>
        <w:t>Location</w:t>
      </w:r>
    </w:p>
    <w:p w14:paraId="24628C0A" w14:textId="3CF600B7" w:rsidR="00284C77" w:rsidRPr="00284C77" w:rsidRDefault="00284C77" w:rsidP="0063140B">
      <w:pPr>
        <w:spacing w:after="160"/>
        <w:jc w:val="both"/>
        <w:rPr>
          <w:rFonts w:ascii="Arial" w:hAnsi="Arial" w:cs="Arial"/>
        </w:rPr>
      </w:pPr>
      <w:bookmarkStart w:id="5" w:name="_Hlk41912782"/>
      <w:r w:rsidRPr="00284C77">
        <w:rPr>
          <w:rFonts w:ascii="Arial" w:hAnsi="Arial" w:cs="Arial"/>
        </w:rPr>
        <w:t>Applicants must demonstrate</w:t>
      </w:r>
      <w:r w:rsidR="00E869E8">
        <w:rPr>
          <w:rFonts w:ascii="Arial" w:hAnsi="Arial" w:cs="Arial"/>
        </w:rPr>
        <w:t xml:space="preserve"> </w:t>
      </w:r>
      <w:r w:rsidRPr="00284C77">
        <w:rPr>
          <w:rFonts w:ascii="Arial" w:hAnsi="Arial" w:cs="Arial"/>
        </w:rPr>
        <w:t>that the</w:t>
      </w:r>
      <w:r w:rsidR="00314A82">
        <w:rPr>
          <w:rFonts w:ascii="Arial" w:hAnsi="Arial" w:cs="Arial"/>
        </w:rPr>
        <w:t xml:space="preserve">ir </w:t>
      </w:r>
      <w:r w:rsidR="00E869E8">
        <w:rPr>
          <w:rFonts w:ascii="Arial" w:hAnsi="Arial" w:cs="Arial"/>
        </w:rPr>
        <w:t>project</w:t>
      </w:r>
      <w:r w:rsidR="00A87080">
        <w:rPr>
          <w:rFonts w:ascii="Arial" w:hAnsi="Arial" w:cs="Arial"/>
        </w:rPr>
        <w:t xml:space="preserve"> </w:t>
      </w:r>
      <w:r w:rsidR="00E869E8">
        <w:rPr>
          <w:rFonts w:ascii="Arial" w:hAnsi="Arial" w:cs="Arial"/>
        </w:rPr>
        <w:t xml:space="preserve">will occur in </w:t>
      </w:r>
      <w:r w:rsidRPr="00284C77">
        <w:rPr>
          <w:rFonts w:ascii="Arial" w:hAnsi="Arial" w:cs="Arial"/>
        </w:rPr>
        <w:t>bushfire affected area</w:t>
      </w:r>
      <w:r w:rsidR="00E869E8">
        <w:rPr>
          <w:rFonts w:ascii="Arial" w:hAnsi="Arial" w:cs="Arial"/>
        </w:rPr>
        <w:t xml:space="preserve"> and describe how the bushfires directly impacted on their community.</w:t>
      </w:r>
    </w:p>
    <w:bookmarkEnd w:id="5"/>
    <w:p w14:paraId="73A315D9" w14:textId="7D4392C0" w:rsidR="00284C77" w:rsidRPr="00284C77" w:rsidRDefault="00284C77" w:rsidP="0063140B">
      <w:pPr>
        <w:spacing w:after="160"/>
        <w:jc w:val="both"/>
        <w:rPr>
          <w:rFonts w:ascii="Arial" w:hAnsi="Arial" w:cs="Arial"/>
        </w:rPr>
      </w:pPr>
      <w:r w:rsidRPr="00284C77">
        <w:rPr>
          <w:rFonts w:ascii="Arial" w:hAnsi="Arial" w:cs="Arial"/>
        </w:rPr>
        <w:t xml:space="preserve">As of </w:t>
      </w:r>
      <w:r w:rsidR="003F0F6C">
        <w:rPr>
          <w:rFonts w:ascii="Arial" w:hAnsi="Arial" w:cs="Arial"/>
        </w:rPr>
        <w:t>June</w:t>
      </w:r>
      <w:r w:rsidRPr="00284C77">
        <w:rPr>
          <w:rFonts w:ascii="Arial" w:hAnsi="Arial" w:cs="Arial"/>
        </w:rPr>
        <w:t xml:space="preserve"> 2020, the following </w:t>
      </w:r>
      <w:r w:rsidR="003F0F6C">
        <w:rPr>
          <w:rFonts w:ascii="Arial" w:hAnsi="Arial" w:cs="Arial"/>
        </w:rPr>
        <w:t>L</w:t>
      </w:r>
      <w:r w:rsidRPr="00284C77">
        <w:rPr>
          <w:rFonts w:ascii="Arial" w:hAnsi="Arial" w:cs="Arial"/>
        </w:rPr>
        <w:t xml:space="preserve">ocal </w:t>
      </w:r>
      <w:r w:rsidR="003F0F6C">
        <w:rPr>
          <w:rFonts w:ascii="Arial" w:hAnsi="Arial" w:cs="Arial"/>
        </w:rPr>
        <w:t>G</w:t>
      </w:r>
      <w:r w:rsidRPr="00284C77">
        <w:rPr>
          <w:rFonts w:ascii="Arial" w:hAnsi="Arial" w:cs="Arial"/>
        </w:rPr>
        <w:t xml:space="preserve">overnment </w:t>
      </w:r>
      <w:r w:rsidR="003F0F6C">
        <w:rPr>
          <w:rFonts w:ascii="Arial" w:hAnsi="Arial" w:cs="Arial"/>
        </w:rPr>
        <w:t>A</w:t>
      </w:r>
      <w:r w:rsidRPr="00284C77">
        <w:rPr>
          <w:rFonts w:ascii="Arial" w:hAnsi="Arial" w:cs="Arial"/>
        </w:rPr>
        <w:t xml:space="preserve">reas and Alpine Resorts are </w:t>
      </w:r>
      <w:r w:rsidR="002117FA">
        <w:rPr>
          <w:rFonts w:ascii="Arial" w:hAnsi="Arial" w:cs="Arial"/>
        </w:rPr>
        <w:t>in</w:t>
      </w:r>
      <w:r w:rsidRPr="00284C77">
        <w:rPr>
          <w:rFonts w:ascii="Arial" w:hAnsi="Arial" w:cs="Arial"/>
        </w:rPr>
        <w:t xml:space="preserve"> scope: </w:t>
      </w:r>
    </w:p>
    <w:p w14:paraId="528A2B34" w14:textId="77777777" w:rsidR="00284C77" w:rsidRPr="00284C77" w:rsidRDefault="00284C77" w:rsidP="0063140B">
      <w:pPr>
        <w:spacing w:after="160"/>
        <w:jc w:val="both"/>
        <w:rPr>
          <w:rFonts w:ascii="Arial" w:hAnsi="Arial" w:cs="Arial"/>
          <w:u w:val="single"/>
        </w:rPr>
      </w:pPr>
      <w:bookmarkStart w:id="6" w:name="_Hlk43804085"/>
      <w:r w:rsidRPr="00284C77">
        <w:rPr>
          <w:rFonts w:ascii="Arial" w:hAnsi="Arial" w:cs="Arial"/>
          <w:u w:val="single"/>
        </w:rPr>
        <w:t>Local Government Areas</w:t>
      </w:r>
    </w:p>
    <w:p w14:paraId="19A85005" w14:textId="77777777" w:rsidR="00284C77" w:rsidRPr="00284C77" w:rsidRDefault="00284C77" w:rsidP="0063140B">
      <w:pPr>
        <w:spacing w:after="160"/>
        <w:jc w:val="both"/>
        <w:rPr>
          <w:rFonts w:ascii="Arial" w:hAnsi="Arial" w:cs="Arial"/>
        </w:rPr>
      </w:pPr>
      <w:bookmarkStart w:id="7" w:name="_Hlk41910096"/>
      <w:r w:rsidRPr="00284C77">
        <w:rPr>
          <w:rFonts w:ascii="Arial" w:hAnsi="Arial" w:cs="Arial"/>
        </w:rPr>
        <w:t>Ararat, Alpine, Ballarat, East Gippsland, Glenelg, Golden Plains, Greater Bendigo, Indigo, Mansfield, Moyne, Northern Grampians, Pyrenees, Southern Grampians, Strathbogie, Towong, Wangaratta, Wellington and Wodonga</w:t>
      </w:r>
    </w:p>
    <w:bookmarkEnd w:id="7"/>
    <w:p w14:paraId="69129965" w14:textId="77777777" w:rsidR="00284C77" w:rsidRPr="00284C77" w:rsidRDefault="00284C77" w:rsidP="00284C77">
      <w:pPr>
        <w:spacing w:after="160"/>
        <w:rPr>
          <w:rFonts w:ascii="Arial" w:hAnsi="Arial" w:cs="Arial"/>
          <w:u w:val="single"/>
        </w:rPr>
      </w:pPr>
      <w:r w:rsidRPr="00284C77">
        <w:rPr>
          <w:rFonts w:ascii="Arial" w:hAnsi="Arial" w:cs="Arial"/>
          <w:u w:val="single"/>
        </w:rPr>
        <w:t>Alpine Resorts</w:t>
      </w:r>
    </w:p>
    <w:p w14:paraId="09939FC5" w14:textId="77777777" w:rsidR="00284C77" w:rsidRPr="00284C77" w:rsidRDefault="00284C77" w:rsidP="00284C77">
      <w:pPr>
        <w:spacing w:after="160"/>
        <w:rPr>
          <w:rFonts w:ascii="Arial" w:hAnsi="Arial" w:cs="Arial"/>
        </w:rPr>
      </w:pPr>
      <w:bookmarkStart w:id="8" w:name="_Hlk41910233"/>
      <w:r w:rsidRPr="00284C77">
        <w:rPr>
          <w:rFonts w:ascii="Arial" w:hAnsi="Arial" w:cs="Arial"/>
        </w:rPr>
        <w:t>Falls Creek, Mount Buller, Mount Hotham and Mount Stirling</w:t>
      </w:r>
    </w:p>
    <w:bookmarkEnd w:id="6"/>
    <w:bookmarkEnd w:id="8"/>
    <w:p w14:paraId="7F650781" w14:textId="77777777" w:rsidR="00284C77" w:rsidRPr="00284C77" w:rsidRDefault="00284C77" w:rsidP="00284C77">
      <w:pPr>
        <w:spacing w:after="160"/>
        <w:rPr>
          <w:rFonts w:ascii="Arial" w:hAnsi="Arial" w:cs="Arial"/>
          <w:b/>
          <w:bCs/>
        </w:rPr>
      </w:pPr>
      <w:r w:rsidRPr="00284C77">
        <w:rPr>
          <w:rFonts w:ascii="Arial" w:hAnsi="Arial" w:cs="Arial"/>
          <w:b/>
          <w:bCs/>
        </w:rPr>
        <w:t>4.</w:t>
      </w:r>
      <w:r w:rsidRPr="00284C77">
        <w:rPr>
          <w:rFonts w:ascii="Arial" w:hAnsi="Arial" w:cs="Arial"/>
          <w:b/>
          <w:bCs/>
        </w:rPr>
        <w:tab/>
        <w:t>Planning and delivery</w:t>
      </w:r>
    </w:p>
    <w:p w14:paraId="01952EAC" w14:textId="77777777" w:rsidR="00E869E8" w:rsidRDefault="00284C77" w:rsidP="00E869E8">
      <w:pPr>
        <w:spacing w:after="160"/>
        <w:jc w:val="both"/>
        <w:rPr>
          <w:rFonts w:ascii="Arial" w:hAnsi="Arial" w:cs="Arial"/>
        </w:rPr>
      </w:pPr>
      <w:r w:rsidRPr="00284C77">
        <w:rPr>
          <w:rFonts w:ascii="Arial" w:hAnsi="Arial" w:cs="Arial"/>
        </w:rPr>
        <w:t xml:space="preserve">Applicants must provide a clear explanation </w:t>
      </w:r>
      <w:r w:rsidR="00A87080">
        <w:rPr>
          <w:rFonts w:ascii="Arial" w:hAnsi="Arial" w:cs="Arial"/>
        </w:rPr>
        <w:t>on how the project will be undertaken and the anticipate completion date.</w:t>
      </w:r>
      <w:r w:rsidR="00E869E8">
        <w:rPr>
          <w:rFonts w:ascii="Arial" w:hAnsi="Arial" w:cs="Arial"/>
        </w:rPr>
        <w:t xml:space="preserve">  </w:t>
      </w:r>
    </w:p>
    <w:p w14:paraId="61DDCFE1" w14:textId="532C2B9D" w:rsidR="00284C77" w:rsidRPr="00284C77" w:rsidRDefault="00E869E8" w:rsidP="00E869E8">
      <w:pPr>
        <w:spacing w:after="160"/>
        <w:jc w:val="both"/>
        <w:rPr>
          <w:rFonts w:ascii="Arial" w:hAnsi="Arial" w:cs="Arial"/>
        </w:rPr>
      </w:pPr>
      <w:bookmarkStart w:id="9" w:name="_Hlk41912921"/>
      <w:r>
        <w:rPr>
          <w:rFonts w:ascii="Arial" w:hAnsi="Arial" w:cs="Arial"/>
        </w:rPr>
        <w:t>This explanation should include a description of how the delivery of the project will provide economic benefits (e.g. use of local trades) and social benefits (e.g enhanced wellbeing) for the local community.</w:t>
      </w:r>
    </w:p>
    <w:bookmarkEnd w:id="9"/>
    <w:p w14:paraId="16E471F4" w14:textId="77777777" w:rsidR="00A87080" w:rsidRDefault="00284C77" w:rsidP="00A87080">
      <w:pPr>
        <w:spacing w:after="160"/>
        <w:rPr>
          <w:rFonts w:ascii="Arial" w:hAnsi="Arial" w:cs="Arial"/>
          <w:b/>
          <w:bCs/>
        </w:rPr>
      </w:pPr>
      <w:r w:rsidRPr="00284C77">
        <w:rPr>
          <w:rFonts w:ascii="Arial" w:hAnsi="Arial" w:cs="Arial"/>
          <w:b/>
          <w:bCs/>
        </w:rPr>
        <w:t>5.</w:t>
      </w:r>
      <w:r w:rsidRPr="00284C77">
        <w:rPr>
          <w:rFonts w:ascii="Arial" w:hAnsi="Arial" w:cs="Arial"/>
          <w:b/>
          <w:bCs/>
        </w:rPr>
        <w:tab/>
        <w:t>Budget</w:t>
      </w:r>
    </w:p>
    <w:p w14:paraId="71BE8EB5" w14:textId="5FA9F9E3" w:rsidR="00284C77" w:rsidRPr="00A87080" w:rsidRDefault="00284C77" w:rsidP="003F0F6C">
      <w:pPr>
        <w:spacing w:after="120"/>
        <w:jc w:val="both"/>
        <w:rPr>
          <w:rFonts w:ascii="Arial" w:hAnsi="Arial" w:cs="Arial"/>
          <w:b/>
          <w:bCs/>
        </w:rPr>
      </w:pPr>
      <w:r w:rsidRPr="00A87080">
        <w:rPr>
          <w:rFonts w:ascii="Arial" w:hAnsi="Arial" w:cs="Arial"/>
        </w:rPr>
        <w:t xml:space="preserve">Applicants must provide evidence to show that: </w:t>
      </w:r>
    </w:p>
    <w:p w14:paraId="3675A207" w14:textId="46D6FA61" w:rsidR="00284C77" w:rsidRPr="00284C77" w:rsidRDefault="002117FA" w:rsidP="003F0F6C">
      <w:pPr>
        <w:pStyle w:val="ListParagraph"/>
        <w:numPr>
          <w:ilvl w:val="0"/>
          <w:numId w:val="18"/>
        </w:numPr>
        <w:spacing w:after="120"/>
        <w:contextualSpacing w:val="0"/>
        <w:jc w:val="both"/>
        <w:rPr>
          <w:rFonts w:ascii="Arial" w:hAnsi="Arial" w:cs="Arial"/>
        </w:rPr>
      </w:pPr>
      <w:r>
        <w:rPr>
          <w:rFonts w:ascii="Arial" w:hAnsi="Arial" w:cs="Arial"/>
        </w:rPr>
        <w:t>Project c</w:t>
      </w:r>
      <w:r w:rsidR="00284C77" w:rsidRPr="00284C77">
        <w:rPr>
          <w:rFonts w:ascii="Arial" w:hAnsi="Arial" w:cs="Arial"/>
        </w:rPr>
        <w:t>osts are accurate and reasonable</w:t>
      </w:r>
    </w:p>
    <w:p w14:paraId="7AC44360" w14:textId="7ED76DB2" w:rsidR="003A69BC" w:rsidRPr="002909B6" w:rsidRDefault="00284C77" w:rsidP="00284C77">
      <w:pPr>
        <w:pStyle w:val="ListParagraph"/>
        <w:numPr>
          <w:ilvl w:val="0"/>
          <w:numId w:val="18"/>
        </w:numPr>
        <w:jc w:val="both"/>
        <w:rPr>
          <w:rFonts w:ascii="Arial" w:hAnsi="Arial" w:cs="Arial"/>
        </w:rPr>
      </w:pPr>
      <w:r w:rsidRPr="00284C77">
        <w:rPr>
          <w:rFonts w:ascii="Arial" w:hAnsi="Arial" w:cs="Arial"/>
        </w:rPr>
        <w:t>Include any in kind or co-contribution funding support</w:t>
      </w:r>
    </w:p>
    <w:p w14:paraId="528B4557" w14:textId="0C85F117" w:rsidR="00284C77" w:rsidRPr="00284C77" w:rsidRDefault="002909B6" w:rsidP="00284C77">
      <w:pPr>
        <w:pStyle w:val="Header2"/>
      </w:pPr>
      <w:r>
        <w:t>F</w:t>
      </w:r>
      <w:r w:rsidR="00284C77" w:rsidRPr="00284C77">
        <w:t>urther mandatory requirements</w:t>
      </w:r>
    </w:p>
    <w:p w14:paraId="51A261E3" w14:textId="5DC8E2DD" w:rsidR="00A87080" w:rsidRDefault="00A87080" w:rsidP="00E869E8">
      <w:pPr>
        <w:pStyle w:val="Main"/>
        <w:jc w:val="both"/>
      </w:pPr>
      <w:r>
        <w:t xml:space="preserve">Applications for projects on public land must be endorsed by the relevant land manager (e.g. Local </w:t>
      </w:r>
      <w:r w:rsidR="003F0F6C">
        <w:t>Council</w:t>
      </w:r>
      <w:r>
        <w:t xml:space="preserve"> or the Department of Environment, Land, Water and Planning).</w:t>
      </w:r>
    </w:p>
    <w:p w14:paraId="5D92275E" w14:textId="77777777" w:rsidR="00A87080" w:rsidRDefault="00A87080" w:rsidP="00E869E8">
      <w:pPr>
        <w:pStyle w:val="Main"/>
        <w:jc w:val="both"/>
      </w:pPr>
      <w:r w:rsidRPr="001F6604">
        <w:t>Applications must outline how the proposed project(s) will comply with the Victorian COVID-19 restrictions and requirements.</w:t>
      </w:r>
    </w:p>
    <w:p w14:paraId="4AFD1C30" w14:textId="05E62694" w:rsidR="00A87080" w:rsidRDefault="00A87080" w:rsidP="00E869E8">
      <w:pPr>
        <w:pStyle w:val="Main"/>
        <w:jc w:val="both"/>
      </w:pPr>
      <w:r>
        <w:t>Applications must comply with any other applicable legislation</w:t>
      </w:r>
      <w:r w:rsidR="002117FA">
        <w:t xml:space="preserve"> </w:t>
      </w:r>
      <w:r>
        <w:t xml:space="preserve">(e.g. </w:t>
      </w:r>
      <w:r w:rsidRPr="00B67073">
        <w:rPr>
          <w:i/>
          <w:iCs/>
        </w:rPr>
        <w:t>Aboriginal Heritage Act 2008</w:t>
      </w:r>
      <w:r>
        <w:t xml:space="preserve"> (Vic), </w:t>
      </w:r>
      <w:r w:rsidR="002117FA">
        <w:t xml:space="preserve">Traditional Owner Settlement Act 2010, Native Title Act 1983; </w:t>
      </w:r>
      <w:r>
        <w:t>local planning laws)</w:t>
      </w:r>
      <w:r w:rsidR="002117FA">
        <w:t xml:space="preserve"> </w:t>
      </w:r>
    </w:p>
    <w:p w14:paraId="6962A712" w14:textId="77777777" w:rsidR="00803E70" w:rsidRDefault="00803E70" w:rsidP="00E869E8">
      <w:pPr>
        <w:pStyle w:val="Main"/>
        <w:jc w:val="both"/>
      </w:pPr>
    </w:p>
    <w:p w14:paraId="1882BDD6" w14:textId="5CB3B8F1" w:rsidR="00411985" w:rsidRDefault="00411985" w:rsidP="00411985">
      <w:pPr>
        <w:pStyle w:val="Header2"/>
      </w:pPr>
      <w:r>
        <w:t>Assessment Criteria</w:t>
      </w:r>
    </w:p>
    <w:p w14:paraId="6A77E177" w14:textId="4E9244F5" w:rsidR="00411985" w:rsidRDefault="00411985" w:rsidP="00411985">
      <w:pPr>
        <w:pStyle w:val="Main"/>
      </w:pPr>
      <w:r>
        <w:t>Applications</w:t>
      </w:r>
      <w:r w:rsidR="00177B2F">
        <w:t xml:space="preserve"> received</w:t>
      </w:r>
      <w:r>
        <w:t xml:space="preserve"> will be assessed against the </w:t>
      </w:r>
      <w:r w:rsidR="00AC1A22">
        <w:t>criteria as outlined in the table below.</w:t>
      </w:r>
    </w:p>
    <w:tbl>
      <w:tblPr>
        <w:tblStyle w:val="TableGrid"/>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356"/>
        <w:gridCol w:w="1417"/>
      </w:tblGrid>
      <w:tr w:rsidR="002909B6" w:rsidRPr="00462E52" w14:paraId="79524533" w14:textId="77777777" w:rsidTr="002909B6">
        <w:tc>
          <w:tcPr>
            <w:tcW w:w="8356" w:type="dxa"/>
            <w:vAlign w:val="center"/>
          </w:tcPr>
          <w:p w14:paraId="17A8FCBF" w14:textId="77777777" w:rsidR="002909B6" w:rsidRPr="00462E52" w:rsidRDefault="002909B6" w:rsidP="00612D98">
            <w:pPr>
              <w:pStyle w:val="Main"/>
              <w:jc w:val="center"/>
              <w:rPr>
                <w:b/>
                <w:bCs/>
              </w:rPr>
            </w:pPr>
            <w:r w:rsidRPr="00462E52">
              <w:rPr>
                <w:b/>
                <w:bCs/>
              </w:rPr>
              <w:t>Assessment Criteria</w:t>
            </w:r>
          </w:p>
        </w:tc>
        <w:tc>
          <w:tcPr>
            <w:tcW w:w="1417" w:type="dxa"/>
            <w:vAlign w:val="center"/>
          </w:tcPr>
          <w:p w14:paraId="48F4FB1C" w14:textId="77777777" w:rsidR="002909B6" w:rsidRPr="00462E52" w:rsidRDefault="002909B6" w:rsidP="00612D98">
            <w:pPr>
              <w:pStyle w:val="Main"/>
              <w:jc w:val="center"/>
              <w:rPr>
                <w:b/>
                <w:bCs/>
              </w:rPr>
            </w:pPr>
            <w:r w:rsidRPr="00462E52">
              <w:rPr>
                <w:b/>
                <w:bCs/>
              </w:rPr>
              <w:t>Weighting</w:t>
            </w:r>
          </w:p>
        </w:tc>
      </w:tr>
      <w:tr w:rsidR="002909B6" w:rsidRPr="00462E52" w14:paraId="7AEC15F9" w14:textId="77777777" w:rsidTr="002909B6">
        <w:tc>
          <w:tcPr>
            <w:tcW w:w="8356" w:type="dxa"/>
            <w:vAlign w:val="center"/>
          </w:tcPr>
          <w:p w14:paraId="6435A22C" w14:textId="77777777" w:rsidR="002909B6" w:rsidRPr="00462E52" w:rsidRDefault="002909B6" w:rsidP="00612D98">
            <w:pPr>
              <w:pStyle w:val="Main"/>
            </w:pPr>
            <w:r w:rsidRPr="00462E52">
              <w:t xml:space="preserve">Number of objectives of the </w:t>
            </w:r>
            <w:r w:rsidRPr="00462E52">
              <w:rPr>
                <w:color w:val="000000"/>
                <w:shd w:val="clear" w:color="auto" w:fill="FFFFFF"/>
              </w:rPr>
              <w:t xml:space="preserve">Community Recovery and Resilience Grants Initiative the </w:t>
            </w:r>
            <w:r>
              <w:rPr>
                <w:color w:val="000000"/>
                <w:shd w:val="clear" w:color="auto" w:fill="FFFFFF"/>
              </w:rPr>
              <w:t xml:space="preserve">event </w:t>
            </w:r>
            <w:r w:rsidRPr="00462E52">
              <w:rPr>
                <w:color w:val="000000"/>
                <w:shd w:val="clear" w:color="auto" w:fill="FFFFFF"/>
              </w:rPr>
              <w:t>meets and the extent to which those objectives are met</w:t>
            </w:r>
          </w:p>
        </w:tc>
        <w:tc>
          <w:tcPr>
            <w:tcW w:w="1417" w:type="dxa"/>
            <w:vAlign w:val="center"/>
          </w:tcPr>
          <w:p w14:paraId="789B5A82" w14:textId="77777777" w:rsidR="002909B6" w:rsidRPr="00462E52" w:rsidRDefault="002909B6" w:rsidP="002707CD">
            <w:pPr>
              <w:pStyle w:val="Main"/>
              <w:jc w:val="center"/>
            </w:pPr>
            <w:r w:rsidRPr="00462E52">
              <w:t>3</w:t>
            </w:r>
            <w:r>
              <w:t>0</w:t>
            </w:r>
            <w:r w:rsidRPr="00462E52">
              <w:t>%</w:t>
            </w:r>
          </w:p>
        </w:tc>
      </w:tr>
      <w:tr w:rsidR="002909B6" w:rsidRPr="00462E52" w14:paraId="4B8E189B" w14:textId="77777777" w:rsidTr="002909B6">
        <w:tc>
          <w:tcPr>
            <w:tcW w:w="8356" w:type="dxa"/>
            <w:vAlign w:val="center"/>
          </w:tcPr>
          <w:p w14:paraId="10645F75" w14:textId="1E25C70C" w:rsidR="002909B6" w:rsidRPr="00462E52" w:rsidRDefault="005D050C" w:rsidP="00612D98">
            <w:pPr>
              <w:widowControl/>
              <w:autoSpaceDE/>
              <w:autoSpaceDN/>
              <w:rPr>
                <w:rFonts w:ascii="Arial" w:eastAsia="Times New Roman" w:hAnsi="Arial" w:cs="Arial"/>
                <w:lang w:val="en-AU" w:eastAsia="en-AU" w:bidi="ar-SA"/>
              </w:rPr>
            </w:pPr>
            <w:r>
              <w:rPr>
                <w:rFonts w:ascii="Arial" w:eastAsia="Times New Roman" w:hAnsi="Arial" w:cs="Arial"/>
                <w:lang w:val="en-AU" w:eastAsia="en-AU" w:bidi="ar-SA"/>
              </w:rPr>
              <w:t>The direct benefits to bushfire affected communities, including c</w:t>
            </w:r>
            <w:r w:rsidR="002909B6" w:rsidRPr="00462E52">
              <w:rPr>
                <w:rFonts w:ascii="Arial" w:eastAsia="Times New Roman" w:hAnsi="Arial" w:cs="Arial"/>
                <w:lang w:val="en-AU" w:eastAsia="en-AU" w:bidi="ar-SA"/>
              </w:rPr>
              <w:t>ommunity participation and accessibility</w:t>
            </w:r>
          </w:p>
        </w:tc>
        <w:tc>
          <w:tcPr>
            <w:tcW w:w="1417" w:type="dxa"/>
            <w:vAlign w:val="center"/>
          </w:tcPr>
          <w:p w14:paraId="75AEBCCE" w14:textId="4790A961" w:rsidR="002909B6" w:rsidRPr="00462E52" w:rsidRDefault="002909B6" w:rsidP="002707CD">
            <w:pPr>
              <w:pStyle w:val="Main"/>
              <w:jc w:val="center"/>
            </w:pPr>
            <w:r w:rsidRPr="00462E52">
              <w:t>2</w:t>
            </w:r>
            <w:r w:rsidR="002707CD">
              <w:t>5</w:t>
            </w:r>
            <w:r w:rsidRPr="00462E52">
              <w:t>%</w:t>
            </w:r>
          </w:p>
        </w:tc>
      </w:tr>
      <w:tr w:rsidR="002707CD" w:rsidRPr="00462E52" w14:paraId="47D4AD23" w14:textId="77777777" w:rsidTr="00BE205E">
        <w:tc>
          <w:tcPr>
            <w:tcW w:w="8356" w:type="dxa"/>
            <w:vAlign w:val="center"/>
          </w:tcPr>
          <w:p w14:paraId="29AF9CBC" w14:textId="63CBC636" w:rsidR="002707CD" w:rsidRDefault="002707CD" w:rsidP="00BE205E">
            <w:pPr>
              <w:pStyle w:val="Main"/>
              <w:jc w:val="both"/>
            </w:pPr>
            <w:r>
              <w:t>The extent to which the project:</w:t>
            </w:r>
          </w:p>
          <w:p w14:paraId="511CA758" w14:textId="77777777" w:rsidR="002707CD" w:rsidRDefault="002707CD" w:rsidP="002707CD">
            <w:pPr>
              <w:pStyle w:val="Main"/>
              <w:numPr>
                <w:ilvl w:val="0"/>
                <w:numId w:val="25"/>
              </w:numPr>
              <w:jc w:val="both"/>
            </w:pPr>
            <w:r>
              <w:t>is delivery ready, supported by a clear approach and realistic timeframes;</w:t>
            </w:r>
          </w:p>
          <w:p w14:paraId="534CCD02" w14:textId="77777777" w:rsidR="002707CD" w:rsidRDefault="002707CD" w:rsidP="002707CD">
            <w:pPr>
              <w:pStyle w:val="Main"/>
              <w:numPr>
                <w:ilvl w:val="0"/>
                <w:numId w:val="25"/>
              </w:numPr>
              <w:jc w:val="both"/>
            </w:pPr>
            <w:r>
              <w:t xml:space="preserve">is financially viable, based on sound cost estimates and represents value for money and </w:t>
            </w:r>
          </w:p>
          <w:p w14:paraId="4461B119" w14:textId="5749933B" w:rsidR="002707CD" w:rsidRPr="00462E52" w:rsidRDefault="002707CD" w:rsidP="002707CD">
            <w:pPr>
              <w:pStyle w:val="Main"/>
              <w:numPr>
                <w:ilvl w:val="0"/>
                <w:numId w:val="25"/>
              </w:numPr>
              <w:jc w:val="both"/>
            </w:pPr>
            <w:r>
              <w:t>sources materials and resources to deliver the project which strengthens and delivers economic benefits for bushfire affected communities.</w:t>
            </w:r>
          </w:p>
        </w:tc>
        <w:tc>
          <w:tcPr>
            <w:tcW w:w="1417" w:type="dxa"/>
            <w:vAlign w:val="center"/>
          </w:tcPr>
          <w:p w14:paraId="72D3F115" w14:textId="4673559C" w:rsidR="002707CD" w:rsidRPr="00462E52" w:rsidRDefault="002707CD" w:rsidP="002707CD">
            <w:pPr>
              <w:pStyle w:val="Main"/>
              <w:jc w:val="center"/>
            </w:pPr>
            <w:r>
              <w:t>25</w:t>
            </w:r>
            <w:r w:rsidRPr="00462E52">
              <w:t>%</w:t>
            </w:r>
          </w:p>
        </w:tc>
      </w:tr>
      <w:tr w:rsidR="002707CD" w:rsidRPr="00462E52" w14:paraId="07584449" w14:textId="77777777" w:rsidTr="00BE205E">
        <w:tc>
          <w:tcPr>
            <w:tcW w:w="8356" w:type="dxa"/>
            <w:vAlign w:val="center"/>
          </w:tcPr>
          <w:p w14:paraId="6ED74B4E" w14:textId="77777777" w:rsidR="002707CD" w:rsidRPr="00462E52" w:rsidRDefault="002707CD" w:rsidP="00BE205E">
            <w:pPr>
              <w:pStyle w:val="Main"/>
            </w:pPr>
            <w:r w:rsidRPr="00462E52">
              <w:t>The direct impacts of the 2019-20 Victorian Bushfires on the community</w:t>
            </w:r>
          </w:p>
        </w:tc>
        <w:tc>
          <w:tcPr>
            <w:tcW w:w="1417" w:type="dxa"/>
            <w:vAlign w:val="center"/>
          </w:tcPr>
          <w:p w14:paraId="5470D2EA" w14:textId="77777777" w:rsidR="002707CD" w:rsidRPr="00462E52" w:rsidRDefault="002707CD" w:rsidP="002707CD">
            <w:pPr>
              <w:pStyle w:val="Main"/>
              <w:jc w:val="center"/>
            </w:pPr>
            <w:r>
              <w:t>20</w:t>
            </w:r>
            <w:r w:rsidRPr="00462E52">
              <w:t>%</w:t>
            </w:r>
          </w:p>
        </w:tc>
      </w:tr>
    </w:tbl>
    <w:p w14:paraId="120F5236" w14:textId="6A83A920" w:rsidR="00284C77" w:rsidRPr="00284C77" w:rsidRDefault="00284C77" w:rsidP="00284C77">
      <w:pPr>
        <w:pStyle w:val="Header2"/>
      </w:pPr>
      <w:r w:rsidRPr="00284C77">
        <w:t>Funding Agreements and Reporting</w:t>
      </w:r>
    </w:p>
    <w:p w14:paraId="358D91A8" w14:textId="55FEE7CF" w:rsidR="00284C77" w:rsidRPr="00284C77" w:rsidRDefault="00284C77" w:rsidP="00E869E8">
      <w:pPr>
        <w:spacing w:after="160"/>
        <w:jc w:val="both"/>
        <w:rPr>
          <w:rFonts w:ascii="Arial" w:hAnsi="Arial" w:cs="Arial"/>
        </w:rPr>
      </w:pPr>
      <w:r w:rsidRPr="00284C77">
        <w:rPr>
          <w:rFonts w:ascii="Arial" w:hAnsi="Arial" w:cs="Arial"/>
        </w:rPr>
        <w:t xml:space="preserve">Organisations </w:t>
      </w:r>
      <w:r w:rsidR="00177B2F">
        <w:rPr>
          <w:rFonts w:ascii="Arial" w:hAnsi="Arial" w:cs="Arial"/>
        </w:rPr>
        <w:t xml:space="preserve">approved for funding </w:t>
      </w:r>
      <w:r w:rsidRPr="00284C77">
        <w:rPr>
          <w:rFonts w:ascii="Arial" w:hAnsi="Arial" w:cs="Arial"/>
        </w:rPr>
        <w:t>will enter into a Victorian Common Funding Agreement (VCFA) with Bushfire Recovery Victoria.</w:t>
      </w:r>
    </w:p>
    <w:p w14:paraId="1319A50A" w14:textId="77777777" w:rsidR="00284C77" w:rsidRPr="00284C77" w:rsidRDefault="00284C77" w:rsidP="00E869E8">
      <w:pPr>
        <w:spacing w:after="120"/>
        <w:jc w:val="both"/>
        <w:rPr>
          <w:rFonts w:ascii="Arial" w:hAnsi="Arial" w:cs="Arial"/>
        </w:rPr>
      </w:pPr>
      <w:r w:rsidRPr="00284C77">
        <w:rPr>
          <w:rFonts w:ascii="Arial" w:hAnsi="Arial" w:cs="Arial"/>
        </w:rPr>
        <w:t>The VCFA will outline:</w:t>
      </w:r>
    </w:p>
    <w:p w14:paraId="59DD1D4A" w14:textId="7E10E301" w:rsidR="00284C77" w:rsidRPr="00284C77" w:rsidRDefault="00284C77" w:rsidP="00E869E8">
      <w:pPr>
        <w:pStyle w:val="ListParagraph"/>
        <w:numPr>
          <w:ilvl w:val="0"/>
          <w:numId w:val="20"/>
        </w:numPr>
        <w:spacing w:after="120"/>
        <w:contextualSpacing w:val="0"/>
        <w:jc w:val="both"/>
        <w:rPr>
          <w:rFonts w:ascii="Arial" w:hAnsi="Arial" w:cs="Arial"/>
        </w:rPr>
      </w:pPr>
      <w:r w:rsidRPr="00284C77">
        <w:rPr>
          <w:rFonts w:ascii="Arial" w:hAnsi="Arial" w:cs="Arial"/>
        </w:rPr>
        <w:t>The grant’s terms and conditions, including use of funds</w:t>
      </w:r>
    </w:p>
    <w:p w14:paraId="12B9839E" w14:textId="33130DAA" w:rsidR="00284C77" w:rsidRPr="00284C77" w:rsidRDefault="00284C77" w:rsidP="00E869E8">
      <w:pPr>
        <w:pStyle w:val="ListParagraph"/>
        <w:numPr>
          <w:ilvl w:val="0"/>
          <w:numId w:val="20"/>
        </w:numPr>
        <w:spacing w:after="120"/>
        <w:contextualSpacing w:val="0"/>
        <w:jc w:val="both"/>
        <w:rPr>
          <w:rFonts w:ascii="Arial" w:hAnsi="Arial" w:cs="Arial"/>
        </w:rPr>
      </w:pPr>
      <w:r w:rsidRPr="00284C77">
        <w:rPr>
          <w:rFonts w:ascii="Arial" w:hAnsi="Arial" w:cs="Arial"/>
        </w:rPr>
        <w:t>Agreement terms</w:t>
      </w:r>
    </w:p>
    <w:p w14:paraId="71FAEECE" w14:textId="045ACD7E" w:rsidR="00284C77" w:rsidRPr="00284C77" w:rsidRDefault="00284C77" w:rsidP="00E869E8">
      <w:pPr>
        <w:pStyle w:val="ListParagraph"/>
        <w:numPr>
          <w:ilvl w:val="0"/>
          <w:numId w:val="20"/>
        </w:numPr>
        <w:spacing w:after="120"/>
        <w:contextualSpacing w:val="0"/>
        <w:jc w:val="both"/>
        <w:rPr>
          <w:rFonts w:ascii="Arial" w:hAnsi="Arial" w:cs="Arial"/>
        </w:rPr>
      </w:pPr>
      <w:r w:rsidRPr="00284C77">
        <w:rPr>
          <w:rFonts w:ascii="Arial" w:hAnsi="Arial" w:cs="Arial"/>
        </w:rPr>
        <w:t>Key deliverables and due dates, and</w:t>
      </w:r>
    </w:p>
    <w:p w14:paraId="4DB97F0E" w14:textId="067BE16B" w:rsidR="00284C77" w:rsidRPr="00284C77" w:rsidRDefault="00284C77" w:rsidP="00E869E8">
      <w:pPr>
        <w:pStyle w:val="ListParagraph"/>
        <w:numPr>
          <w:ilvl w:val="0"/>
          <w:numId w:val="20"/>
        </w:numPr>
        <w:jc w:val="both"/>
        <w:rPr>
          <w:rFonts w:ascii="Arial" w:hAnsi="Arial" w:cs="Arial"/>
        </w:rPr>
      </w:pPr>
      <w:r w:rsidRPr="00284C77">
        <w:rPr>
          <w:rFonts w:ascii="Arial" w:hAnsi="Arial" w:cs="Arial"/>
        </w:rPr>
        <w:t xml:space="preserve">Reporting requirements. </w:t>
      </w:r>
    </w:p>
    <w:p w14:paraId="604C0A4F" w14:textId="77777777" w:rsidR="00284C77" w:rsidRPr="00284C77" w:rsidRDefault="00284C77" w:rsidP="00E869E8">
      <w:pPr>
        <w:spacing w:after="160"/>
        <w:jc w:val="both"/>
        <w:rPr>
          <w:rFonts w:ascii="Arial" w:hAnsi="Arial" w:cs="Arial"/>
        </w:rPr>
      </w:pPr>
      <w:r w:rsidRPr="00284C77">
        <w:rPr>
          <w:rFonts w:ascii="Arial" w:hAnsi="Arial" w:cs="Arial"/>
        </w:rPr>
        <w:t>Organisations that are successful in receiving funding will have 30 days to enter into a VCFA. If a grant offer is not accepted during this period, the grant may be withdrawn.</w:t>
      </w:r>
    </w:p>
    <w:p w14:paraId="60346AD0" w14:textId="77777777" w:rsidR="00284C77" w:rsidRPr="00284C77" w:rsidRDefault="00284C77" w:rsidP="00E869E8">
      <w:pPr>
        <w:spacing w:after="160"/>
        <w:jc w:val="both"/>
        <w:rPr>
          <w:rFonts w:ascii="Arial" w:hAnsi="Arial" w:cs="Arial"/>
          <w:b/>
          <w:bCs/>
        </w:rPr>
      </w:pPr>
      <w:r w:rsidRPr="00284C77">
        <w:rPr>
          <w:rFonts w:ascii="Arial" w:hAnsi="Arial" w:cs="Arial"/>
          <w:b/>
          <w:bCs/>
        </w:rPr>
        <w:t>Reporting</w:t>
      </w:r>
    </w:p>
    <w:p w14:paraId="11B8FD16" w14:textId="7C25A355" w:rsidR="00211863" w:rsidRDefault="00284C77" w:rsidP="00E869E8">
      <w:pPr>
        <w:spacing w:after="160"/>
        <w:jc w:val="both"/>
        <w:rPr>
          <w:rFonts w:ascii="Arial" w:hAnsi="Arial" w:cs="Arial"/>
        </w:rPr>
      </w:pPr>
      <w:r w:rsidRPr="00284C77">
        <w:rPr>
          <w:rFonts w:ascii="Arial" w:hAnsi="Arial" w:cs="Arial"/>
        </w:rPr>
        <w:t>Organisations will be required to report on the funded activity and can submit their final reports online and must submit their final report on time.</w:t>
      </w:r>
    </w:p>
    <w:p w14:paraId="5F7158C3" w14:textId="77777777" w:rsidR="00087504" w:rsidRPr="00087504" w:rsidRDefault="00087504" w:rsidP="00087504">
      <w:pPr>
        <w:spacing w:after="160"/>
        <w:jc w:val="both"/>
        <w:rPr>
          <w:rFonts w:ascii="Arial" w:hAnsi="Arial" w:cs="Arial"/>
          <w:b/>
          <w:bCs/>
        </w:rPr>
      </w:pPr>
      <w:r w:rsidRPr="00087504">
        <w:rPr>
          <w:rFonts w:ascii="Arial" w:hAnsi="Arial" w:cs="Arial"/>
          <w:b/>
          <w:bCs/>
        </w:rPr>
        <w:t>Acknowledgement Guidelines</w:t>
      </w:r>
    </w:p>
    <w:p w14:paraId="4AF7F115" w14:textId="43B13BCD" w:rsidR="00087504" w:rsidRPr="00284C77" w:rsidRDefault="00087504" w:rsidP="00087504">
      <w:pPr>
        <w:spacing w:after="160"/>
        <w:jc w:val="both"/>
        <w:rPr>
          <w:rFonts w:ascii="Arial" w:hAnsi="Arial" w:cs="Arial"/>
        </w:rPr>
      </w:pPr>
      <w:r w:rsidRPr="00087504">
        <w:rPr>
          <w:rFonts w:ascii="Arial" w:hAnsi="Arial" w:cs="Arial"/>
        </w:rPr>
        <w:t xml:space="preserve">A common condition of BRV grants is that grant recipients must agree to follow BRV guidelines for acknowledging the government’s funding. A breach of these guidelines is considered a breach of your funding agreement with BRV. The BRV Acknowledgement Guidelines can be found at </w:t>
      </w:r>
      <w:hyperlink r:id="rId12" w:history="1">
        <w:r w:rsidRPr="00087504">
          <w:rPr>
            <w:rStyle w:val="Hyperlink"/>
            <w:rFonts w:ascii="Arial" w:hAnsi="Arial" w:cs="Arial"/>
          </w:rPr>
          <w:t>https://www.vic.gov.au/bushfire-recovery-victoria</w:t>
        </w:r>
      </w:hyperlink>
      <w:r w:rsidRPr="00087504">
        <w:rPr>
          <w:rFonts w:ascii="Arial" w:hAnsi="Arial" w:cs="Arial"/>
        </w:rPr>
        <w:t>.</w:t>
      </w:r>
    </w:p>
    <w:sectPr w:rsidR="00087504" w:rsidRPr="00284C77" w:rsidSect="00572D73">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06614" w14:textId="77777777" w:rsidR="006D2F58" w:rsidRDefault="006D2F58" w:rsidP="003D500F">
      <w:r>
        <w:separator/>
      </w:r>
    </w:p>
  </w:endnote>
  <w:endnote w:type="continuationSeparator" w:id="0">
    <w:p w14:paraId="10C2672D" w14:textId="77777777" w:rsidR="006D2F58" w:rsidRDefault="006D2F58" w:rsidP="003D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altName w:val="Calibri"/>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2BD4F" w14:textId="03F07E62" w:rsidR="00612D98" w:rsidRDefault="00612D98">
    <w:pPr>
      <w:pStyle w:val="Footer"/>
    </w:pPr>
    <w:r>
      <w:rPr>
        <w:noProof/>
      </w:rPr>
      <mc:AlternateContent>
        <mc:Choice Requires="wps">
          <w:drawing>
            <wp:anchor distT="0" distB="0" distL="114300" distR="114300" simplePos="0" relativeHeight="251660288" behindDoc="0" locked="0" layoutInCell="0" allowOverlap="1" wp14:anchorId="3C2D2D93" wp14:editId="7A222F62">
              <wp:simplePos x="0" y="0"/>
              <wp:positionH relativeFrom="page">
                <wp:posOffset>0</wp:posOffset>
              </wp:positionH>
              <wp:positionV relativeFrom="page">
                <wp:posOffset>10234930</wp:posOffset>
              </wp:positionV>
              <wp:extent cx="7560310" cy="266700"/>
              <wp:effectExtent l="0" t="0" r="0" b="0"/>
              <wp:wrapNone/>
              <wp:docPr id="4" name="MSIPCMf8324bc9b67c97c0783c42d6"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EC5E2B" w14:textId="6792D07F" w:rsidR="00612D98" w:rsidRPr="003D500F" w:rsidRDefault="00612D98" w:rsidP="003D500F">
                          <w:pPr>
                            <w:rPr>
                              <w:rFonts w:ascii="Calibri" w:hAnsi="Calibri" w:cs="Calibri"/>
                              <w:color w:val="000000"/>
                            </w:rPr>
                          </w:pPr>
                          <w:r>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C2D2D93" id="_x0000_t202" coordsize="21600,21600" o:spt="202" path="m,l,21600r21600,l21600,xe">
              <v:stroke joinstyle="miter"/>
              <v:path gradientshapeok="t" o:connecttype="rect"/>
            </v:shapetype>
            <v:shape id="MSIPCMf8324bc9b67c97c0783c42d6"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DbYtKbMCAABIBQAA&#10;DgAAAAAAAAAAAAAAAAAuAgAAZHJzL2Uyb0RvYy54bWxQSwECLQAUAAYACAAAACEAYBHGJt4AAAAL&#10;AQAADwAAAAAAAAAAAAAAAAANBQAAZHJzL2Rvd25yZXYueG1sUEsFBgAAAAAEAAQA8wAAABgGAAAA&#10;AA==&#10;" o:allowincell="f" filled="f" stroked="f" strokeweight=".5pt">
              <v:textbox inset="20pt,0,,0">
                <w:txbxContent>
                  <w:p w14:paraId="06EC5E2B" w14:textId="6792D07F" w:rsidR="00612D98" w:rsidRPr="003D500F" w:rsidRDefault="00612D98" w:rsidP="003D500F">
                    <w:pPr>
                      <w:rPr>
                        <w:rFonts w:ascii="Calibri" w:hAnsi="Calibri" w:cs="Calibri"/>
                        <w:color w:val="000000"/>
                      </w:rPr>
                    </w:pPr>
                    <w:r>
                      <w:rPr>
                        <w:rFonts w:ascii="Calibri" w:hAnsi="Calibri" w:cs="Calibri"/>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3FE32" w14:textId="77777777" w:rsidR="006D2F58" w:rsidRDefault="006D2F58" w:rsidP="003D500F">
      <w:r>
        <w:separator/>
      </w:r>
    </w:p>
  </w:footnote>
  <w:footnote w:type="continuationSeparator" w:id="0">
    <w:p w14:paraId="27564E68" w14:textId="77777777" w:rsidR="006D2F58" w:rsidRDefault="006D2F58" w:rsidP="003D5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42837" w14:textId="3C233940" w:rsidR="00612D98" w:rsidRDefault="00612D98" w:rsidP="003D500F">
    <w:pPr>
      <w:pStyle w:val="BodyText"/>
      <w:spacing w:before="109" w:line="213" w:lineRule="auto"/>
      <w:jc w:val="right"/>
      <w:rPr>
        <w:color w:val="231F20"/>
      </w:rPr>
    </w:pPr>
    <w:r>
      <w:rPr>
        <w:noProof/>
      </w:rPr>
      <w:drawing>
        <wp:anchor distT="0" distB="0" distL="114300" distR="114300" simplePos="0" relativeHeight="251659264" behindDoc="0" locked="0" layoutInCell="1" allowOverlap="1" wp14:anchorId="44B6B053" wp14:editId="18EC9729">
          <wp:simplePos x="0" y="0"/>
          <wp:positionH relativeFrom="column">
            <wp:posOffset>-101600</wp:posOffset>
          </wp:positionH>
          <wp:positionV relativeFrom="paragraph">
            <wp:posOffset>175260</wp:posOffset>
          </wp:positionV>
          <wp:extent cx="1785620" cy="109220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V-Logo-RGB-01.jpg"/>
                  <pic:cNvPicPr/>
                </pic:nvPicPr>
                <pic:blipFill>
                  <a:blip r:embed="rId1">
                    <a:extLst>
                      <a:ext uri="{28A0092B-C50C-407E-A947-70E740481C1C}">
                        <a14:useLocalDpi xmlns:a14="http://schemas.microsoft.com/office/drawing/2010/main" val="0"/>
                      </a:ext>
                    </a:extLst>
                  </a:blip>
                  <a:stretch>
                    <a:fillRect/>
                  </a:stretch>
                </pic:blipFill>
                <pic:spPr>
                  <a:xfrm>
                    <a:off x="0" y="0"/>
                    <a:ext cx="1785620" cy="1092200"/>
                  </a:xfrm>
                  <a:prstGeom prst="rect">
                    <a:avLst/>
                  </a:prstGeom>
                </pic:spPr>
              </pic:pic>
            </a:graphicData>
          </a:graphic>
          <wp14:sizeRelH relativeFrom="page">
            <wp14:pctWidth>0</wp14:pctWidth>
          </wp14:sizeRelH>
          <wp14:sizeRelV relativeFrom="page">
            <wp14:pctHeight>0</wp14:pctHeight>
          </wp14:sizeRelV>
        </wp:anchor>
      </w:drawing>
    </w:r>
  </w:p>
  <w:p w14:paraId="1041395B" w14:textId="77777777" w:rsidR="00612D98" w:rsidRDefault="00612D98" w:rsidP="003D500F">
    <w:pPr>
      <w:pStyle w:val="Header"/>
      <w:ind w:left="-510"/>
      <w:jc w:val="right"/>
      <w:rPr>
        <w:rFonts w:ascii="VIC Medium"/>
        <w:color w:val="006AAC"/>
      </w:rPr>
    </w:pPr>
  </w:p>
  <w:p w14:paraId="501FDD27" w14:textId="77777777" w:rsidR="00612D98" w:rsidRDefault="00612D98" w:rsidP="003D500F">
    <w:pPr>
      <w:pStyle w:val="Header"/>
      <w:ind w:left="-510"/>
      <w:jc w:val="right"/>
      <w:rPr>
        <w:rFonts w:ascii="VIC Medium"/>
        <w:color w:val="006AAC"/>
      </w:rPr>
    </w:pPr>
  </w:p>
  <w:p w14:paraId="0B4B9810" w14:textId="77777777" w:rsidR="00612D98" w:rsidRDefault="00612D98" w:rsidP="003D500F">
    <w:pPr>
      <w:pStyle w:val="Header"/>
      <w:ind w:left="-510"/>
      <w:jc w:val="right"/>
      <w:rPr>
        <w:rFonts w:ascii="VIC Medium"/>
        <w:color w:val="006AAC"/>
      </w:rPr>
    </w:pPr>
  </w:p>
  <w:p w14:paraId="446343F7" w14:textId="77777777" w:rsidR="00612D98" w:rsidRDefault="00612D98" w:rsidP="003D500F">
    <w:pPr>
      <w:pStyle w:val="Header"/>
      <w:ind w:left="-510"/>
      <w:jc w:val="right"/>
      <w:rPr>
        <w:rFonts w:ascii="VIC Medium"/>
        <w:color w:val="006AAC"/>
      </w:rPr>
    </w:pPr>
  </w:p>
  <w:p w14:paraId="104FD2C2" w14:textId="6E155B7A" w:rsidR="00612D98" w:rsidRDefault="00612D98" w:rsidP="00211863">
    <w:pPr>
      <w:pStyle w:val="Header"/>
      <w:ind w:left="-510"/>
      <w:jc w:val="center"/>
    </w:pPr>
    <w:r w:rsidRPr="00A54374">
      <w:rPr>
        <w:rFonts w:ascii="VIC Medium"/>
        <w:color w:val="006AAC"/>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23BF"/>
    <w:multiLevelType w:val="hybridMultilevel"/>
    <w:tmpl w:val="302C9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8715DC"/>
    <w:multiLevelType w:val="hybridMultilevel"/>
    <w:tmpl w:val="811A4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E57EA6"/>
    <w:multiLevelType w:val="hybridMultilevel"/>
    <w:tmpl w:val="E892B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AC0EC4"/>
    <w:multiLevelType w:val="hybridMultilevel"/>
    <w:tmpl w:val="4F2E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BB439B"/>
    <w:multiLevelType w:val="hybridMultilevel"/>
    <w:tmpl w:val="826E2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9A3510"/>
    <w:multiLevelType w:val="hybridMultilevel"/>
    <w:tmpl w:val="D68AEAB2"/>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2E4DDC"/>
    <w:multiLevelType w:val="hybridMultilevel"/>
    <w:tmpl w:val="71B82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2F6E29"/>
    <w:multiLevelType w:val="hybridMultilevel"/>
    <w:tmpl w:val="BA5AA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B44A10"/>
    <w:multiLevelType w:val="hybridMultilevel"/>
    <w:tmpl w:val="FEF6D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097D69"/>
    <w:multiLevelType w:val="hybridMultilevel"/>
    <w:tmpl w:val="EDBE2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BF2B9F"/>
    <w:multiLevelType w:val="hybridMultilevel"/>
    <w:tmpl w:val="3D80B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E9340B"/>
    <w:multiLevelType w:val="hybridMultilevel"/>
    <w:tmpl w:val="6BCE2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386D9A"/>
    <w:multiLevelType w:val="hybridMultilevel"/>
    <w:tmpl w:val="F91EB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4A11C9"/>
    <w:multiLevelType w:val="hybridMultilevel"/>
    <w:tmpl w:val="F59C1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AC116E"/>
    <w:multiLevelType w:val="hybridMultilevel"/>
    <w:tmpl w:val="B4942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A72DD2"/>
    <w:multiLevelType w:val="hybridMultilevel"/>
    <w:tmpl w:val="1E8C2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87746A"/>
    <w:multiLevelType w:val="hybridMultilevel"/>
    <w:tmpl w:val="817E3D4C"/>
    <w:lvl w:ilvl="0" w:tplc="3828A7F8">
      <w:numFmt w:val="bullet"/>
      <w:lvlText w:val="•"/>
      <w:lvlJc w:val="left"/>
      <w:pPr>
        <w:ind w:left="1080" w:hanging="720"/>
      </w:pPr>
      <w:rPr>
        <w:rFonts w:ascii="Arial" w:eastAsia="VIC"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DA0E58"/>
    <w:multiLevelType w:val="multilevel"/>
    <w:tmpl w:val="E1A0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A7714C"/>
    <w:multiLevelType w:val="hybridMultilevel"/>
    <w:tmpl w:val="8B84D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1E4EB3"/>
    <w:multiLevelType w:val="hybridMultilevel"/>
    <w:tmpl w:val="BE6A9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0A0BE3"/>
    <w:multiLevelType w:val="hybridMultilevel"/>
    <w:tmpl w:val="8A9AC48E"/>
    <w:lvl w:ilvl="0" w:tplc="3828A7F8">
      <w:numFmt w:val="bullet"/>
      <w:lvlText w:val="•"/>
      <w:lvlJc w:val="left"/>
      <w:pPr>
        <w:ind w:left="1080" w:hanging="720"/>
      </w:pPr>
      <w:rPr>
        <w:rFonts w:ascii="Arial" w:eastAsia="VIC"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727463"/>
    <w:multiLevelType w:val="hybridMultilevel"/>
    <w:tmpl w:val="80B4E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6B73DD"/>
    <w:multiLevelType w:val="hybridMultilevel"/>
    <w:tmpl w:val="82E2A0AE"/>
    <w:lvl w:ilvl="0" w:tplc="CAB2985A">
      <w:start w:val="1"/>
      <w:numFmt w:val="decimal"/>
      <w:lvlText w:val="%1."/>
      <w:lvlJc w:val="left"/>
      <w:pPr>
        <w:ind w:left="360" w:hanging="360"/>
      </w:pPr>
      <w:rPr>
        <w:rFonts w:hint="default"/>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A7A214B"/>
    <w:multiLevelType w:val="hybridMultilevel"/>
    <w:tmpl w:val="F7564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3C17CA"/>
    <w:multiLevelType w:val="hybridMultilevel"/>
    <w:tmpl w:val="A4303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
  </w:num>
  <w:num w:numId="4">
    <w:abstractNumId w:val="9"/>
  </w:num>
  <w:num w:numId="5">
    <w:abstractNumId w:val="7"/>
  </w:num>
  <w:num w:numId="6">
    <w:abstractNumId w:val="16"/>
  </w:num>
  <w:num w:numId="7">
    <w:abstractNumId w:val="20"/>
  </w:num>
  <w:num w:numId="8">
    <w:abstractNumId w:val="5"/>
  </w:num>
  <w:num w:numId="9">
    <w:abstractNumId w:val="8"/>
  </w:num>
  <w:num w:numId="10">
    <w:abstractNumId w:val="18"/>
  </w:num>
  <w:num w:numId="11">
    <w:abstractNumId w:val="15"/>
  </w:num>
  <w:num w:numId="12">
    <w:abstractNumId w:val="24"/>
  </w:num>
  <w:num w:numId="13">
    <w:abstractNumId w:val="11"/>
  </w:num>
  <w:num w:numId="14">
    <w:abstractNumId w:val="21"/>
  </w:num>
  <w:num w:numId="15">
    <w:abstractNumId w:val="14"/>
  </w:num>
  <w:num w:numId="16">
    <w:abstractNumId w:val="12"/>
  </w:num>
  <w:num w:numId="17">
    <w:abstractNumId w:val="3"/>
  </w:num>
  <w:num w:numId="18">
    <w:abstractNumId w:val="23"/>
  </w:num>
  <w:num w:numId="19">
    <w:abstractNumId w:val="13"/>
  </w:num>
  <w:num w:numId="20">
    <w:abstractNumId w:val="10"/>
  </w:num>
  <w:num w:numId="21">
    <w:abstractNumId w:val="0"/>
  </w:num>
  <w:num w:numId="22">
    <w:abstractNumId w:val="4"/>
  </w:num>
  <w:num w:numId="23">
    <w:abstractNumId w:val="2"/>
  </w:num>
  <w:num w:numId="24">
    <w:abstractNumId w:val="1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0F"/>
    <w:rsid w:val="00005679"/>
    <w:rsid w:val="000431EE"/>
    <w:rsid w:val="00087504"/>
    <w:rsid w:val="0017551C"/>
    <w:rsid w:val="00177B2F"/>
    <w:rsid w:val="001E7F14"/>
    <w:rsid w:val="001F1C39"/>
    <w:rsid w:val="002117FA"/>
    <w:rsid w:val="00211863"/>
    <w:rsid w:val="002707CD"/>
    <w:rsid w:val="00284C77"/>
    <w:rsid w:val="002909B6"/>
    <w:rsid w:val="002B296E"/>
    <w:rsid w:val="00314A82"/>
    <w:rsid w:val="00326839"/>
    <w:rsid w:val="003A69BC"/>
    <w:rsid w:val="003D500F"/>
    <w:rsid w:val="003F0F6C"/>
    <w:rsid w:val="00411985"/>
    <w:rsid w:val="00480A74"/>
    <w:rsid w:val="00484825"/>
    <w:rsid w:val="004C7467"/>
    <w:rsid w:val="005120BD"/>
    <w:rsid w:val="0056372B"/>
    <w:rsid w:val="00564E3A"/>
    <w:rsid w:val="00572D73"/>
    <w:rsid w:val="005D050C"/>
    <w:rsid w:val="006115D9"/>
    <w:rsid w:val="00612D98"/>
    <w:rsid w:val="0062741E"/>
    <w:rsid w:val="0063140B"/>
    <w:rsid w:val="0066244C"/>
    <w:rsid w:val="006D2F58"/>
    <w:rsid w:val="006E44D3"/>
    <w:rsid w:val="00763678"/>
    <w:rsid w:val="007915CF"/>
    <w:rsid w:val="00803E70"/>
    <w:rsid w:val="00865E39"/>
    <w:rsid w:val="0087691B"/>
    <w:rsid w:val="00883FB7"/>
    <w:rsid w:val="008D01D4"/>
    <w:rsid w:val="008F0DE4"/>
    <w:rsid w:val="00922A1E"/>
    <w:rsid w:val="00952CB2"/>
    <w:rsid w:val="00975927"/>
    <w:rsid w:val="00977463"/>
    <w:rsid w:val="00A87080"/>
    <w:rsid w:val="00AC1A22"/>
    <w:rsid w:val="00B008C7"/>
    <w:rsid w:val="00B245D6"/>
    <w:rsid w:val="00B96EB0"/>
    <w:rsid w:val="00B97133"/>
    <w:rsid w:val="00BB6C01"/>
    <w:rsid w:val="00BD5A9F"/>
    <w:rsid w:val="00C03041"/>
    <w:rsid w:val="00C13B47"/>
    <w:rsid w:val="00C17113"/>
    <w:rsid w:val="00C23B89"/>
    <w:rsid w:val="00C54431"/>
    <w:rsid w:val="00CC3A8E"/>
    <w:rsid w:val="00CF3D4A"/>
    <w:rsid w:val="00D078AC"/>
    <w:rsid w:val="00D60D56"/>
    <w:rsid w:val="00D66EE0"/>
    <w:rsid w:val="00D74387"/>
    <w:rsid w:val="00D856E0"/>
    <w:rsid w:val="00DC31E7"/>
    <w:rsid w:val="00DD7D3B"/>
    <w:rsid w:val="00DF5CAE"/>
    <w:rsid w:val="00E0340A"/>
    <w:rsid w:val="00E203C4"/>
    <w:rsid w:val="00E23D82"/>
    <w:rsid w:val="00E869E8"/>
    <w:rsid w:val="00E9175C"/>
    <w:rsid w:val="00EA2561"/>
    <w:rsid w:val="00EA7BEE"/>
    <w:rsid w:val="00ED2021"/>
    <w:rsid w:val="00EF2DF8"/>
    <w:rsid w:val="00F35B5E"/>
    <w:rsid w:val="00F5219D"/>
    <w:rsid w:val="00FE00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7FF53"/>
  <w15:chartTrackingRefBased/>
  <w15:docId w15:val="{61A3AE97-17F9-4A5D-8ED3-72173A37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00F"/>
    <w:pPr>
      <w:widowControl w:val="0"/>
      <w:autoSpaceDE w:val="0"/>
      <w:autoSpaceDN w:val="0"/>
      <w:spacing w:after="0" w:line="240" w:lineRule="auto"/>
    </w:pPr>
    <w:rPr>
      <w:rFonts w:ascii="VIC" w:eastAsia="VIC" w:hAnsi="VIC" w:cs="VIC"/>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00F"/>
    <w:pPr>
      <w:tabs>
        <w:tab w:val="center" w:pos="4513"/>
        <w:tab w:val="right" w:pos="9026"/>
      </w:tabs>
    </w:pPr>
  </w:style>
  <w:style w:type="character" w:customStyle="1" w:styleId="HeaderChar">
    <w:name w:val="Header Char"/>
    <w:basedOn w:val="DefaultParagraphFont"/>
    <w:link w:val="Header"/>
    <w:uiPriority w:val="99"/>
    <w:rsid w:val="003D500F"/>
  </w:style>
  <w:style w:type="paragraph" w:styleId="Footer">
    <w:name w:val="footer"/>
    <w:basedOn w:val="Normal"/>
    <w:link w:val="FooterChar"/>
    <w:uiPriority w:val="99"/>
    <w:unhideWhenUsed/>
    <w:rsid w:val="003D500F"/>
    <w:pPr>
      <w:tabs>
        <w:tab w:val="center" w:pos="4513"/>
        <w:tab w:val="right" w:pos="9026"/>
      </w:tabs>
    </w:pPr>
  </w:style>
  <w:style w:type="character" w:customStyle="1" w:styleId="FooterChar">
    <w:name w:val="Footer Char"/>
    <w:basedOn w:val="DefaultParagraphFont"/>
    <w:link w:val="Footer"/>
    <w:uiPriority w:val="99"/>
    <w:rsid w:val="003D500F"/>
  </w:style>
  <w:style w:type="paragraph" w:styleId="BodyText">
    <w:name w:val="Body Text"/>
    <w:basedOn w:val="Normal"/>
    <w:link w:val="BodyTextChar"/>
    <w:uiPriority w:val="1"/>
    <w:qFormat/>
    <w:rsid w:val="003D500F"/>
    <w:rPr>
      <w:sz w:val="19"/>
      <w:szCs w:val="19"/>
    </w:rPr>
  </w:style>
  <w:style w:type="character" w:customStyle="1" w:styleId="BodyTextChar">
    <w:name w:val="Body Text Char"/>
    <w:basedOn w:val="DefaultParagraphFont"/>
    <w:link w:val="BodyText"/>
    <w:uiPriority w:val="1"/>
    <w:rsid w:val="003D500F"/>
    <w:rPr>
      <w:rFonts w:ascii="VIC" w:eastAsia="VIC" w:hAnsi="VIC" w:cs="VIC"/>
      <w:sz w:val="19"/>
      <w:szCs w:val="19"/>
      <w:lang w:val="en-US" w:bidi="en-US"/>
    </w:rPr>
  </w:style>
  <w:style w:type="paragraph" w:styleId="BalloonText">
    <w:name w:val="Balloon Text"/>
    <w:basedOn w:val="Normal"/>
    <w:link w:val="BalloonTextChar"/>
    <w:uiPriority w:val="99"/>
    <w:semiHidden/>
    <w:unhideWhenUsed/>
    <w:rsid w:val="003D50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00F"/>
    <w:rPr>
      <w:rFonts w:ascii="Segoe UI" w:eastAsia="VIC" w:hAnsi="Segoe UI" w:cs="Segoe UI"/>
      <w:sz w:val="18"/>
      <w:szCs w:val="18"/>
      <w:lang w:val="en-US" w:bidi="en-US"/>
    </w:rPr>
  </w:style>
  <w:style w:type="paragraph" w:styleId="NoSpacing">
    <w:name w:val="No Spacing"/>
    <w:uiPriority w:val="1"/>
    <w:qFormat/>
    <w:rsid w:val="00B008C7"/>
    <w:pPr>
      <w:widowControl w:val="0"/>
      <w:autoSpaceDE w:val="0"/>
      <w:autoSpaceDN w:val="0"/>
      <w:spacing w:after="0" w:line="240" w:lineRule="auto"/>
    </w:pPr>
    <w:rPr>
      <w:rFonts w:ascii="VIC" w:eastAsia="VIC" w:hAnsi="VIC" w:cs="VIC"/>
      <w:lang w:val="en-US" w:bidi="en-US"/>
    </w:rPr>
  </w:style>
  <w:style w:type="table" w:styleId="TableGrid">
    <w:name w:val="Table Grid"/>
    <w:basedOn w:val="TableNormal"/>
    <w:uiPriority w:val="39"/>
    <w:rsid w:val="00D60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D56"/>
    <w:pPr>
      <w:widowControl/>
      <w:autoSpaceDE/>
      <w:autoSpaceDN/>
      <w:spacing w:after="160" w:line="259" w:lineRule="auto"/>
      <w:ind w:left="720"/>
      <w:contextualSpacing/>
    </w:pPr>
    <w:rPr>
      <w:rFonts w:asciiTheme="minorHAnsi" w:eastAsiaTheme="minorHAnsi" w:hAnsiTheme="minorHAnsi" w:cstheme="minorBidi"/>
      <w:lang w:val="en-AU" w:bidi="ar-SA"/>
    </w:rPr>
  </w:style>
  <w:style w:type="character" w:styleId="Hyperlink">
    <w:name w:val="Hyperlink"/>
    <w:basedOn w:val="DefaultParagraphFont"/>
    <w:uiPriority w:val="99"/>
    <w:unhideWhenUsed/>
    <w:rsid w:val="00D60D56"/>
    <w:rPr>
      <w:color w:val="0563C1" w:themeColor="hyperlink"/>
      <w:u w:val="single"/>
    </w:rPr>
  </w:style>
  <w:style w:type="character" w:styleId="UnresolvedMention">
    <w:name w:val="Unresolved Mention"/>
    <w:basedOn w:val="DefaultParagraphFont"/>
    <w:uiPriority w:val="99"/>
    <w:semiHidden/>
    <w:unhideWhenUsed/>
    <w:rsid w:val="00D60D56"/>
    <w:rPr>
      <w:color w:val="605E5C"/>
      <w:shd w:val="clear" w:color="auto" w:fill="E1DFDD"/>
    </w:rPr>
  </w:style>
  <w:style w:type="paragraph" w:customStyle="1" w:styleId="Heading">
    <w:name w:val="Heading"/>
    <w:link w:val="HeadingChar"/>
    <w:qFormat/>
    <w:rsid w:val="00284C77"/>
    <w:pPr>
      <w:spacing w:before="120" w:after="120"/>
    </w:pPr>
    <w:rPr>
      <w:rFonts w:ascii="Arial" w:eastAsia="VIC" w:hAnsi="Arial" w:cs="Arial"/>
      <w:color w:val="5C007C"/>
      <w:sz w:val="28"/>
      <w:lang w:val="en-US" w:bidi="en-US"/>
    </w:rPr>
  </w:style>
  <w:style w:type="paragraph" w:customStyle="1" w:styleId="Header2">
    <w:name w:val="Header 2"/>
    <w:basedOn w:val="Heading"/>
    <w:link w:val="Header2Char"/>
    <w:qFormat/>
    <w:rsid w:val="00284C77"/>
    <w:rPr>
      <w:color w:val="0072D2"/>
    </w:rPr>
  </w:style>
  <w:style w:type="character" w:customStyle="1" w:styleId="HeadingChar">
    <w:name w:val="Heading Char"/>
    <w:basedOn w:val="DefaultParagraphFont"/>
    <w:link w:val="Heading"/>
    <w:rsid w:val="00284C77"/>
    <w:rPr>
      <w:rFonts w:ascii="Arial" w:eastAsia="VIC" w:hAnsi="Arial" w:cs="Arial"/>
      <w:color w:val="5C007C"/>
      <w:sz w:val="28"/>
      <w:lang w:val="en-US" w:bidi="en-US"/>
    </w:rPr>
  </w:style>
  <w:style w:type="paragraph" w:customStyle="1" w:styleId="Main">
    <w:name w:val="Main"/>
    <w:basedOn w:val="Header2"/>
    <w:link w:val="MainChar"/>
    <w:qFormat/>
    <w:rsid w:val="00DC31E7"/>
    <w:rPr>
      <w:color w:val="auto"/>
      <w:sz w:val="22"/>
    </w:rPr>
  </w:style>
  <w:style w:type="character" w:customStyle="1" w:styleId="Header2Char">
    <w:name w:val="Header 2 Char"/>
    <w:basedOn w:val="HeadingChar"/>
    <w:link w:val="Header2"/>
    <w:rsid w:val="00284C77"/>
    <w:rPr>
      <w:rFonts w:ascii="Arial" w:eastAsia="VIC" w:hAnsi="Arial" w:cs="Arial"/>
      <w:color w:val="0072D2"/>
      <w:sz w:val="28"/>
      <w:lang w:val="en-US" w:bidi="en-US"/>
    </w:rPr>
  </w:style>
  <w:style w:type="character" w:customStyle="1" w:styleId="MainChar">
    <w:name w:val="Main Char"/>
    <w:basedOn w:val="Header2Char"/>
    <w:link w:val="Main"/>
    <w:rsid w:val="00DC31E7"/>
    <w:rPr>
      <w:rFonts w:ascii="Arial" w:eastAsia="VIC" w:hAnsi="Arial" w:cs="Arial"/>
      <w:color w:val="0072D2"/>
      <w:sz w:val="28"/>
      <w:lang w:val="en-US" w:bidi="en-US"/>
    </w:rPr>
  </w:style>
  <w:style w:type="character" w:styleId="CommentReference">
    <w:name w:val="annotation reference"/>
    <w:basedOn w:val="DefaultParagraphFont"/>
    <w:uiPriority w:val="99"/>
    <w:semiHidden/>
    <w:unhideWhenUsed/>
    <w:rsid w:val="00B245D6"/>
    <w:rPr>
      <w:sz w:val="16"/>
      <w:szCs w:val="16"/>
    </w:rPr>
  </w:style>
  <w:style w:type="paragraph" w:styleId="CommentText">
    <w:name w:val="annotation text"/>
    <w:basedOn w:val="Normal"/>
    <w:link w:val="CommentTextChar"/>
    <w:uiPriority w:val="99"/>
    <w:semiHidden/>
    <w:unhideWhenUsed/>
    <w:rsid w:val="00B245D6"/>
    <w:rPr>
      <w:sz w:val="20"/>
      <w:szCs w:val="20"/>
    </w:rPr>
  </w:style>
  <w:style w:type="character" w:customStyle="1" w:styleId="CommentTextChar">
    <w:name w:val="Comment Text Char"/>
    <w:basedOn w:val="DefaultParagraphFont"/>
    <w:link w:val="CommentText"/>
    <w:uiPriority w:val="99"/>
    <w:semiHidden/>
    <w:rsid w:val="00B245D6"/>
    <w:rPr>
      <w:rFonts w:ascii="VIC" w:eastAsia="VIC" w:hAnsi="VIC" w:cs="VIC"/>
      <w:sz w:val="20"/>
      <w:szCs w:val="20"/>
      <w:lang w:val="en-US" w:bidi="en-US"/>
    </w:rPr>
  </w:style>
  <w:style w:type="paragraph" w:styleId="CommentSubject">
    <w:name w:val="annotation subject"/>
    <w:basedOn w:val="CommentText"/>
    <w:next w:val="CommentText"/>
    <w:link w:val="CommentSubjectChar"/>
    <w:uiPriority w:val="99"/>
    <w:semiHidden/>
    <w:unhideWhenUsed/>
    <w:rsid w:val="00B245D6"/>
    <w:rPr>
      <w:b/>
      <w:bCs/>
    </w:rPr>
  </w:style>
  <w:style w:type="character" w:customStyle="1" w:styleId="CommentSubjectChar">
    <w:name w:val="Comment Subject Char"/>
    <w:basedOn w:val="CommentTextChar"/>
    <w:link w:val="CommentSubject"/>
    <w:uiPriority w:val="99"/>
    <w:semiHidden/>
    <w:rsid w:val="00B245D6"/>
    <w:rPr>
      <w:rFonts w:ascii="VIC" w:eastAsia="VIC" w:hAnsi="VIC" w:cs="VIC"/>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117904">
      <w:bodyDiv w:val="1"/>
      <w:marLeft w:val="0"/>
      <w:marRight w:val="0"/>
      <w:marTop w:val="0"/>
      <w:marBottom w:val="0"/>
      <w:divBdr>
        <w:top w:val="none" w:sz="0" w:space="0" w:color="auto"/>
        <w:left w:val="none" w:sz="0" w:space="0" w:color="auto"/>
        <w:bottom w:val="none" w:sz="0" w:space="0" w:color="auto"/>
        <w:right w:val="none" w:sz="0" w:space="0" w:color="auto"/>
      </w:divBdr>
    </w:div>
    <w:div w:id="162392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ic.gov.au/bushfire-recovery-victori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2F894411BF314290712AC1E0B602DA" ma:contentTypeVersion="6" ma:contentTypeDescription="Create a new document." ma:contentTypeScope="" ma:versionID="e2990b92810a7a5f55ecdb97f4d39b66">
  <xsd:schema xmlns:xsd="http://www.w3.org/2001/XMLSchema" xmlns:xs="http://www.w3.org/2001/XMLSchema" xmlns:p="http://schemas.microsoft.com/office/2006/metadata/properties" xmlns:ns2="dee6d875-9c82-492f-b8f5-f2b7a728f89e" xmlns:ns3="ac5c61db-8ff4-436c-8330-ee7368e02300" targetNamespace="http://schemas.microsoft.com/office/2006/metadata/properties" ma:root="true" ma:fieldsID="de8df8d37e7e81cb323a6d0fe16aba40" ns2:_="" ns3:_="">
    <xsd:import namespace="dee6d875-9c82-492f-b8f5-f2b7a728f89e"/>
    <xsd:import namespace="ac5c61db-8ff4-436c-8330-ee7368e023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6d875-9c82-492f-b8f5-f2b7a728f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5c61db-8ff4-436c-8330-ee7368e023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c5c61db-8ff4-436c-8330-ee7368e02300">
      <UserInfo>
        <DisplayName>Adam x Gemmell (DPC)</DisplayName>
        <AccountId>140</AccountId>
        <AccountType/>
      </UserInfo>
      <UserInfo>
        <DisplayName>Anthony Manuell (DPC)</DisplayName>
        <AccountId>37</AccountId>
        <AccountType/>
      </UserInfo>
      <UserInfo>
        <DisplayName>Esma Poskovic (DPC)</DisplayName>
        <AccountId>23</AccountId>
        <AccountType/>
      </UserInfo>
      <UserInfo>
        <DisplayName>Carrie Wilson (DPC)</DisplayName>
        <AccountId>128</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64D60-07C1-497E-B540-9827BB95BC81}">
  <ds:schemaRefs>
    <ds:schemaRef ds:uri="http://www.w3.org/2001/XMLSchema"/>
  </ds:schemaRefs>
</ds:datastoreItem>
</file>

<file path=customXml/itemProps2.xml><?xml version="1.0" encoding="utf-8"?>
<ds:datastoreItem xmlns:ds="http://schemas.openxmlformats.org/officeDocument/2006/customXml" ds:itemID="{41EA8DDF-0E18-4AF2-B504-4ACCCCA5BBFD}">
  <ds:schemaRefs>
    <ds:schemaRef ds:uri="http://schemas.microsoft.com/sharepoint/v3/contenttype/forms"/>
  </ds:schemaRefs>
</ds:datastoreItem>
</file>

<file path=customXml/itemProps3.xml><?xml version="1.0" encoding="utf-8"?>
<ds:datastoreItem xmlns:ds="http://schemas.openxmlformats.org/officeDocument/2006/customXml" ds:itemID="{028D8A29-18F8-450E-BFB5-AF4F1BB8F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6d875-9c82-492f-b8f5-f2b7a728f89e"/>
    <ds:schemaRef ds:uri="ac5c61db-8ff4-436c-8330-ee7368e02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95D08-5303-45B0-80E0-4E69558B1DB6}">
  <ds:schemaRefs>
    <ds:schemaRef ds:uri="http://schemas.microsoft.com/office/2006/metadata/properties"/>
    <ds:schemaRef ds:uri="http://schemas.microsoft.com/office/infopath/2007/PartnerControls"/>
    <ds:schemaRef ds:uri="ac5c61db-8ff4-436c-8330-ee7368e02300"/>
  </ds:schemaRefs>
</ds:datastoreItem>
</file>

<file path=customXml/itemProps5.xml><?xml version="1.0" encoding="utf-8"?>
<ds:datastoreItem xmlns:ds="http://schemas.openxmlformats.org/officeDocument/2006/customXml" ds:itemID="{DAA03F75-D518-4DB3-8552-A4A85EDA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Williams (DPC)</dc:creator>
  <cp:keywords/>
  <dc:description/>
  <cp:lastModifiedBy>Mitzi Lewis</cp:lastModifiedBy>
  <cp:revision>2</cp:revision>
  <cp:lastPrinted>2020-02-13T06:56:00Z</cp:lastPrinted>
  <dcterms:created xsi:type="dcterms:W3CDTF">2020-08-12T10:18:00Z</dcterms:created>
  <dcterms:modified xsi:type="dcterms:W3CDTF">2020-08-12T10:18:00Z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xavier.williams@brv.vic.gov.au</vt:lpwstr>
  </property>
  <property fmtid="{D5CDD505-2E9C-101B-9397-08002B2CF9AE}" pid="5" name="MSIP_Label_7158ebbd-6c5e-441f-bfc9-4eb8c11e3978_SetDate">
    <vt:lpwstr>2020-02-13T06:55:49.6145870Z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Sensitivity">
    <vt:lpwstr>OFFICIAL</vt:lpwstr>
  </property>
  <property fmtid="{D5CDD505-2E9C-101B-9397-08002B2CF9AE}" pid="10" name="ContentTypeId">
    <vt:lpwstr>0x010100E82F894411BF314290712AC1E0B602DA</vt:lpwstr>
  </property>
</Properties>
</file>