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47260533"/>
        <w:lock w:val="contentLocked"/>
        <w:placeholder>
          <w:docPart w:val="DefaultPlaceholder_1081868574"/>
        </w:placeholder>
        <w:group/>
      </w:sdtPr>
      <w:sdtContent>
        <w:p w14:paraId="5797E616" w14:textId="5DCD7561" w:rsidR="00CF1AF6" w:rsidRPr="00AE64FA" w:rsidRDefault="00CF1AF6" w:rsidP="00547530">
          <w:pPr>
            <w:tabs>
              <w:tab w:val="left" w:pos="993"/>
            </w:tabs>
            <w:spacing w:before="40"/>
          </w:pPr>
          <w:r w:rsidRPr="00AE64FA">
            <w:t>Our ref:</w:t>
          </w:r>
          <w:r w:rsidRPr="00AE64FA">
            <w:tab/>
          </w:r>
          <w:r w:rsidR="007A24EE">
            <w:t>HRWL/RCC</w:t>
          </w:r>
        </w:p>
        <w:p w14:paraId="5797E617" w14:textId="6495FE69" w:rsidR="00CF1AF6" w:rsidRPr="00AE64FA" w:rsidRDefault="00CF1AF6" w:rsidP="00CF1AF6">
          <w:pPr>
            <w:tabs>
              <w:tab w:val="left" w:pos="993"/>
            </w:tabs>
            <w:spacing w:before="40"/>
          </w:pPr>
          <w:r w:rsidRPr="00AE64FA">
            <w:t>Contact:</w:t>
          </w:r>
          <w:r w:rsidRPr="00AE64FA">
            <w:tab/>
          </w:r>
          <w:r w:rsidR="007A24EE">
            <w:t>Steve Jones (9411 7888)</w:t>
          </w:r>
        </w:p>
        <w:p w14:paraId="5797E618" w14:textId="77777777" w:rsidR="00CF1AF6" w:rsidRPr="00AE64FA" w:rsidRDefault="00CF1AF6" w:rsidP="00CF1AF6">
          <w:bookmarkStart w:id="0" w:name="Subject"/>
        </w:p>
        <w:p w14:paraId="5797E619" w14:textId="77777777" w:rsidR="00CF1AF6" w:rsidRPr="00AE64FA" w:rsidRDefault="00CF1AF6" w:rsidP="00CF1AF6"/>
        <w:p w14:paraId="5797E61A" w14:textId="6EB54884" w:rsidR="00CF1AF6" w:rsidRPr="00AE64FA" w:rsidRDefault="00CF1AF6" w:rsidP="00CF1AF6">
          <w:r w:rsidRPr="00AE64FA">
            <w:t xml:space="preserve">Date </w:t>
          </w:r>
          <w:sdt>
            <w:sdtPr>
              <w:id w:val="-1924337085"/>
              <w:placeholder>
                <w:docPart w:val="872BE335AA134A7780DF6B0D045AD96F"/>
              </w:placeholder>
              <w:showingPlcHdr/>
              <w:date>
                <w:dateFormat w:val="d/MM/yyyy"/>
                <w:lid w:val="en-AU"/>
                <w:storeMappedDataAs w:val="dateTime"/>
                <w:calendar w:val="gregorian"/>
              </w:date>
            </w:sdtPr>
            <w:sdtEndPr/>
            <w:sdtContent>
              <w:r w:rsidR="00721E94" w:rsidRPr="0039333F">
                <w:rPr>
                  <w:rStyle w:val="PlaceholderText"/>
                  <w:rFonts w:eastAsia="Calibri"/>
                </w:rPr>
                <w:t>Click here to enter a date.</w:t>
              </w:r>
            </w:sdtContent>
          </w:sdt>
        </w:p>
        <w:p w14:paraId="5797E61B" w14:textId="77777777" w:rsidR="00CF1AF6" w:rsidRPr="00AE64FA" w:rsidRDefault="00CF1AF6" w:rsidP="00CF1AF6"/>
        <w:p w14:paraId="5797E61C" w14:textId="77777777" w:rsidR="00CF1AF6" w:rsidRPr="00AE64FA" w:rsidRDefault="00CF1AF6" w:rsidP="00CF1AF6"/>
        <w:p w14:paraId="5797E61D" w14:textId="694DFBAD" w:rsidR="00CF1AF6" w:rsidRPr="00AE64FA" w:rsidRDefault="00CF1AF6" w:rsidP="00CF1AF6"/>
        <w:p w14:paraId="5797E61E" w14:textId="77777777" w:rsidR="00CF1AF6" w:rsidRPr="00AE64FA" w:rsidRDefault="00CF1AF6" w:rsidP="00CF1AF6">
          <w:bookmarkStart w:id="1" w:name="_GoBack"/>
          <w:bookmarkEnd w:id="1"/>
        </w:p>
        <w:p w14:paraId="5797E61F" w14:textId="77777777" w:rsidR="00547530" w:rsidRDefault="00547530" w:rsidP="00CF1AF6"/>
        <w:p w14:paraId="5797E620" w14:textId="77777777" w:rsidR="00547530" w:rsidRDefault="00547530" w:rsidP="00CF1AF6"/>
        <w:p w14:paraId="5797E621" w14:textId="77777777" w:rsidR="00547530" w:rsidRDefault="00547530" w:rsidP="00CF1AF6"/>
        <w:p w14:paraId="5797E622" w14:textId="77777777" w:rsidR="00547530" w:rsidRDefault="00547530" w:rsidP="00CF1AF6"/>
        <w:p w14:paraId="6FBD0D83" w14:textId="77777777" w:rsidR="007A24EE" w:rsidRDefault="007A24EE" w:rsidP="00CF1AF6"/>
        <w:p w14:paraId="42BC497C" w14:textId="77777777" w:rsidR="007A24EE" w:rsidRDefault="007A24EE" w:rsidP="00CF1AF6"/>
        <w:p w14:paraId="5797E623" w14:textId="651F976B" w:rsidR="00CF1AF6" w:rsidRDefault="007A24EE" w:rsidP="00CF1AF6">
          <w:r>
            <w:t>To whom it may concern,</w:t>
          </w:r>
        </w:p>
        <w:p w14:paraId="305FC544" w14:textId="77777777" w:rsidR="007A24EE" w:rsidRDefault="007A24EE" w:rsidP="00CF1AF6"/>
        <w:p w14:paraId="037BA22B" w14:textId="1758C069" w:rsidR="007A24EE" w:rsidRPr="00AE64FA" w:rsidRDefault="007A24EE" w:rsidP="00CF1AF6">
          <w:pPr>
            <w:rPr>
              <w:rFonts w:cs="Arial"/>
              <w:b/>
            </w:rPr>
          </w:pPr>
          <w:r>
            <w:t xml:space="preserve">RE:  </w:t>
          </w:r>
          <w:sdt>
            <w:sdtPr>
              <w:alias w:val="Name of applicant"/>
              <w:tag w:val="Name of applicant"/>
              <w:id w:val="1066070808"/>
              <w:placeholder>
                <w:docPart w:val="DefaultPlaceholder_1081868574"/>
              </w:placeholder>
              <w:showingPlcHdr/>
              <w:text/>
            </w:sdtPr>
            <w:sdtEndPr/>
            <w:sdtContent>
              <w:r w:rsidR="00721E94" w:rsidRPr="0039333F">
                <w:rPr>
                  <w:rStyle w:val="PlaceholderText"/>
                  <w:rFonts w:eastAsia="Calibri"/>
                </w:rPr>
                <w:t>Click here to enter text.</w:t>
              </w:r>
            </w:sdtContent>
          </w:sdt>
          <w:r>
            <w:t xml:space="preserve">  online RCC enrolment for </w:t>
          </w:r>
          <w:r w:rsidR="00D92060" w:rsidRPr="00D92060">
            <w:rPr>
              <w:b/>
            </w:rPr>
            <w:t>L</w:t>
          </w:r>
          <w:r w:rsidR="00752182" w:rsidRPr="00D92060">
            <w:rPr>
              <w:b/>
            </w:rPr>
            <w:t>i</w:t>
          </w:r>
          <w:r w:rsidR="00752182" w:rsidRPr="00752182">
            <w:rPr>
              <w:b/>
            </w:rPr>
            <w:t>cence to operate a vehicle loading crane (capacity 10 metre tonnes and above)</w:t>
          </w:r>
          <w:r w:rsidR="00752182">
            <w:rPr>
              <w:b/>
            </w:rPr>
            <w:t>.</w:t>
          </w:r>
        </w:p>
        <w:p w14:paraId="5797E624" w14:textId="77777777" w:rsidR="00CF1AF6" w:rsidRPr="00AE64FA" w:rsidRDefault="00CF1AF6" w:rsidP="00CF1AF6">
          <w:pPr>
            <w:rPr>
              <w:rFonts w:cs="Arial"/>
              <w:b/>
            </w:rPr>
          </w:pPr>
        </w:p>
        <w:bookmarkEnd w:id="0"/>
        <w:p w14:paraId="3613F4C6" w14:textId="402914BF" w:rsidR="007A24EE" w:rsidRDefault="007A24EE" w:rsidP="00CF1AF6">
          <w:r>
            <w:t>I certify that the person named above has worked at Western Power as a</w:t>
          </w:r>
          <w:r w:rsidR="00721E94">
            <w:t xml:space="preserve"> </w:t>
          </w:r>
          <w:sdt>
            <w:sdtPr>
              <w:alias w:val="Job title"/>
              <w:tag w:val="Job title"/>
              <w:id w:val="-1109427184"/>
              <w:placeholder>
                <w:docPart w:val="DefaultPlaceholder_1081868574"/>
              </w:placeholder>
              <w:showingPlcHdr/>
              <w:text/>
            </w:sdtPr>
            <w:sdtEndPr/>
            <w:sdtContent>
              <w:r w:rsidR="00CA3FF3" w:rsidRPr="0039333F">
                <w:rPr>
                  <w:rStyle w:val="PlaceholderText"/>
                  <w:rFonts w:eastAsia="Calibri"/>
                </w:rPr>
                <w:t>Click here to enter text.</w:t>
              </w:r>
            </w:sdtContent>
          </w:sdt>
          <w:r>
            <w:t xml:space="preserve"> for a period of</w:t>
          </w:r>
          <w:r w:rsidR="00CA3FF3">
            <w:t xml:space="preserve"> </w:t>
          </w:r>
          <w:sdt>
            <w:sdtPr>
              <w:alias w:val="Period of employment"/>
              <w:tag w:val="Period of employment"/>
              <w:id w:val="-114527712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 xml:space="preserve">. </w:t>
          </w:r>
          <w:sdt>
            <w:sdtPr>
              <w:alias w:val="Name of applicant"/>
              <w:tag w:val="Name of applicant"/>
              <w:id w:val="101542064"/>
              <w:placeholder>
                <w:docPart w:val="DefaultPlaceholder_1081868574"/>
              </w:placeholder>
              <w:showingPlcHdr/>
              <w:text/>
            </w:sdtPr>
            <w:sdtEndPr/>
            <w:sdtContent>
              <w:r w:rsidR="00721E94" w:rsidRPr="0039333F">
                <w:rPr>
                  <w:rStyle w:val="PlaceholderText"/>
                  <w:rFonts w:eastAsia="Calibri"/>
                </w:rPr>
                <w:t>Click here to enter text.</w:t>
              </w:r>
            </w:sdtContent>
          </w:sdt>
          <w:r w:rsidR="00721E94">
            <w:t xml:space="preserve">  </w:t>
          </w:r>
          <w:r>
            <w:t>has regularly undertaken the following activities within the workplace since commencing em</w:t>
          </w:r>
          <w:r w:rsidR="00C137AC">
            <w:t>ployment with this organisation:</w:t>
          </w:r>
        </w:p>
        <w:p w14:paraId="0BD74679" w14:textId="77777777" w:rsidR="007A24EE" w:rsidRDefault="007A24EE" w:rsidP="00CF1AF6"/>
        <w:p w14:paraId="322285F3" w14:textId="788F246A" w:rsidR="00B075D4" w:rsidRDefault="00B075D4" w:rsidP="00B075D4">
          <w:pPr>
            <w:rPr>
              <w:color w:val="0070C0"/>
              <w:lang w:eastAsia="en-AU"/>
            </w:rPr>
          </w:pPr>
          <w:r>
            <w:rPr>
              <w:color w:val="0070C0"/>
              <w:lang w:eastAsia="en-AU"/>
            </w:rPr>
            <w:t>Applied</w:t>
          </w:r>
          <w:r w:rsidRPr="00C915F1">
            <w:rPr>
              <w:color w:val="0070C0"/>
              <w:szCs w:val="22"/>
              <w:lang w:eastAsia="en-AU"/>
            </w:rPr>
            <w:t xml:space="preserve"> appropriate mathematical procedures for estimating loads</w:t>
          </w:r>
        </w:p>
        <w:p w14:paraId="006CBCF3" w14:textId="77777777" w:rsidR="00D96F68" w:rsidRDefault="00D96F68" w:rsidP="00B075D4">
          <w:pPr>
            <w:rPr>
              <w:color w:val="0070C0"/>
              <w:lang w:eastAsia="en-AU"/>
            </w:rPr>
          </w:pPr>
        </w:p>
        <w:p w14:paraId="71798920" w14:textId="6A7B21BF" w:rsidR="00B075D4" w:rsidRPr="00C915F1" w:rsidRDefault="00B075D4" w:rsidP="00B075D4">
          <w:pPr>
            <w:rPr>
              <w:color w:val="0070C0"/>
              <w:szCs w:val="22"/>
              <w:lang w:eastAsia="en-AU"/>
            </w:rPr>
          </w:pPr>
          <w:r>
            <w:rPr>
              <w:color w:val="0070C0"/>
              <w:lang w:eastAsia="en-AU"/>
            </w:rPr>
            <w:t>Applied</w:t>
          </w:r>
          <w:r w:rsidRPr="00C915F1">
            <w:rPr>
              <w:color w:val="0070C0"/>
              <w:szCs w:val="22"/>
              <w:lang w:eastAsia="en-AU"/>
            </w:rPr>
            <w:t xml:space="preserve"> hazard prevention/control measures including: </w:t>
          </w:r>
        </w:p>
        <w:p w14:paraId="5E8E8643" w14:textId="77777777" w:rsidR="00B075D4" w:rsidRPr="00C915F1" w:rsidRDefault="00B075D4" w:rsidP="00B075D4">
          <w:pPr>
            <w:pStyle w:val="ListParagraph"/>
            <w:numPr>
              <w:ilvl w:val="0"/>
              <w:numId w:val="16"/>
            </w:numPr>
            <w:contextualSpacing/>
            <w:rPr>
              <w:color w:val="0070C0"/>
              <w:lang w:eastAsia="en-AU"/>
            </w:rPr>
          </w:pPr>
          <w:r w:rsidRPr="00C915F1">
            <w:rPr>
              <w:color w:val="0070C0"/>
              <w:lang w:eastAsia="en-AU"/>
            </w:rPr>
            <w:t xml:space="preserve">adequate illumination </w:t>
          </w:r>
        </w:p>
        <w:p w14:paraId="1CC19913" w14:textId="77777777" w:rsidR="00B075D4" w:rsidRPr="00C915F1" w:rsidRDefault="00B075D4" w:rsidP="00B075D4">
          <w:pPr>
            <w:pStyle w:val="ListParagraph"/>
            <w:numPr>
              <w:ilvl w:val="0"/>
              <w:numId w:val="16"/>
            </w:numPr>
            <w:contextualSpacing/>
            <w:rPr>
              <w:color w:val="0070C0"/>
              <w:lang w:eastAsia="en-AU"/>
            </w:rPr>
          </w:pPr>
          <w:r w:rsidRPr="00C915F1">
            <w:rPr>
              <w:color w:val="0070C0"/>
              <w:lang w:eastAsia="en-AU"/>
            </w:rPr>
            <w:t xml:space="preserve">disconnecting power </w:t>
          </w:r>
        </w:p>
        <w:p w14:paraId="4A1A347C" w14:textId="77777777" w:rsidR="00B075D4" w:rsidRPr="00C915F1" w:rsidRDefault="00B075D4" w:rsidP="00B075D4">
          <w:pPr>
            <w:pStyle w:val="ListParagraph"/>
            <w:numPr>
              <w:ilvl w:val="0"/>
              <w:numId w:val="16"/>
            </w:numPr>
            <w:contextualSpacing/>
            <w:rPr>
              <w:color w:val="0070C0"/>
              <w:lang w:eastAsia="en-AU"/>
            </w:rPr>
          </w:pPr>
          <w:r w:rsidRPr="00C915F1">
            <w:rPr>
              <w:color w:val="0070C0"/>
              <w:lang w:eastAsia="en-AU"/>
            </w:rPr>
            <w:t>insulated electric lines</w:t>
          </w:r>
        </w:p>
        <w:p w14:paraId="6A5C56EE" w14:textId="77777777" w:rsidR="00B075D4" w:rsidRPr="00C915F1" w:rsidRDefault="00B075D4" w:rsidP="00B075D4">
          <w:pPr>
            <w:pStyle w:val="ListParagraph"/>
            <w:numPr>
              <w:ilvl w:val="0"/>
              <w:numId w:val="16"/>
            </w:numPr>
            <w:contextualSpacing/>
            <w:rPr>
              <w:color w:val="0070C0"/>
              <w:lang w:eastAsia="en-AU"/>
            </w:rPr>
          </w:pPr>
          <w:r w:rsidRPr="00C915F1">
            <w:rPr>
              <w:color w:val="0070C0"/>
              <w:lang w:eastAsia="en-AU"/>
            </w:rPr>
            <w:t xml:space="preserve">moving obstructions </w:t>
          </w:r>
        </w:p>
        <w:p w14:paraId="737FD926" w14:textId="77777777" w:rsidR="00B075D4" w:rsidRPr="00C915F1" w:rsidRDefault="00B075D4" w:rsidP="00B075D4">
          <w:pPr>
            <w:pStyle w:val="ListParagraph"/>
            <w:numPr>
              <w:ilvl w:val="0"/>
              <w:numId w:val="16"/>
            </w:numPr>
            <w:contextualSpacing/>
            <w:rPr>
              <w:color w:val="0070C0"/>
              <w:lang w:eastAsia="en-AU"/>
            </w:rPr>
          </w:pPr>
          <w:r w:rsidRPr="00C915F1">
            <w:rPr>
              <w:color w:val="0070C0"/>
              <w:lang w:eastAsia="en-AU"/>
            </w:rPr>
            <w:t>pedestrian controls</w:t>
          </w:r>
        </w:p>
        <w:p w14:paraId="0ABA8E34" w14:textId="77777777" w:rsidR="00B075D4" w:rsidRPr="00C915F1" w:rsidRDefault="00B075D4" w:rsidP="00B075D4">
          <w:pPr>
            <w:pStyle w:val="ListParagraph"/>
            <w:numPr>
              <w:ilvl w:val="0"/>
              <w:numId w:val="17"/>
            </w:numPr>
            <w:contextualSpacing/>
            <w:rPr>
              <w:color w:val="0070C0"/>
              <w:lang w:eastAsia="en-AU"/>
            </w:rPr>
          </w:pPr>
          <w:r w:rsidRPr="00C915F1">
            <w:rPr>
              <w:color w:val="0070C0"/>
              <w:lang w:eastAsia="en-AU"/>
            </w:rPr>
            <w:t>personal protective equipment</w:t>
          </w:r>
        </w:p>
        <w:p w14:paraId="31EE1D0F" w14:textId="77777777" w:rsidR="00B075D4" w:rsidRPr="00C915F1" w:rsidRDefault="00B075D4" w:rsidP="00B075D4">
          <w:pPr>
            <w:pStyle w:val="ListParagraph"/>
            <w:numPr>
              <w:ilvl w:val="0"/>
              <w:numId w:val="17"/>
            </w:numPr>
            <w:contextualSpacing/>
            <w:rPr>
              <w:color w:val="0070C0"/>
              <w:lang w:eastAsia="en-AU"/>
            </w:rPr>
          </w:pPr>
          <w:r w:rsidRPr="00C915F1">
            <w:rPr>
              <w:color w:val="0070C0"/>
              <w:lang w:eastAsia="en-AU"/>
            </w:rPr>
            <w:t>safety tags on electrical switches/isolators</w:t>
          </w:r>
        </w:p>
        <w:p w14:paraId="16DD9CD2" w14:textId="77777777" w:rsidR="00B075D4" w:rsidRPr="00C915F1" w:rsidRDefault="00B075D4" w:rsidP="00B075D4">
          <w:pPr>
            <w:pStyle w:val="ListParagraph"/>
            <w:numPr>
              <w:ilvl w:val="0"/>
              <w:numId w:val="17"/>
            </w:numPr>
            <w:contextualSpacing/>
            <w:rPr>
              <w:color w:val="0070C0"/>
              <w:lang w:eastAsia="en-AU"/>
            </w:rPr>
          </w:pPr>
          <w:r w:rsidRPr="00C915F1">
            <w:rPr>
              <w:color w:val="0070C0"/>
              <w:lang w:eastAsia="en-AU"/>
            </w:rPr>
            <w:t>using safety observer inside exclusion zone</w:t>
          </w:r>
        </w:p>
        <w:p w14:paraId="4ED5EBFF" w14:textId="77777777" w:rsidR="00B075D4" w:rsidRPr="00C915F1" w:rsidRDefault="00B075D4" w:rsidP="00B075D4">
          <w:pPr>
            <w:pStyle w:val="ListParagraph"/>
            <w:numPr>
              <w:ilvl w:val="0"/>
              <w:numId w:val="17"/>
            </w:numPr>
            <w:contextualSpacing/>
            <w:rPr>
              <w:color w:val="0070C0"/>
              <w:lang w:eastAsia="en-AU"/>
            </w:rPr>
          </w:pPr>
          <w:r w:rsidRPr="00C915F1">
            <w:rPr>
              <w:color w:val="0070C0"/>
              <w:lang w:eastAsia="en-AU"/>
            </w:rPr>
            <w:t>traffic barricades and controls</w:t>
          </w:r>
        </w:p>
        <w:p w14:paraId="7FCB68F4" w14:textId="77777777" w:rsidR="00B075D4" w:rsidRPr="00C915F1" w:rsidRDefault="00B075D4" w:rsidP="00B075D4">
          <w:pPr>
            <w:pStyle w:val="ListParagraph"/>
            <w:numPr>
              <w:ilvl w:val="0"/>
              <w:numId w:val="17"/>
            </w:numPr>
            <w:contextualSpacing/>
            <w:rPr>
              <w:color w:val="0070C0"/>
              <w:lang w:eastAsia="en-AU"/>
            </w:rPr>
          </w:pPr>
          <w:r w:rsidRPr="00C915F1">
            <w:rPr>
              <w:color w:val="0070C0"/>
              <w:lang w:eastAsia="en-AU"/>
            </w:rPr>
            <w:t>trench covers</w:t>
          </w:r>
        </w:p>
        <w:p w14:paraId="6699596B" w14:textId="77777777" w:rsidR="00D96F68" w:rsidRDefault="00D96F68" w:rsidP="00B075D4">
          <w:pPr>
            <w:rPr>
              <w:color w:val="0070C0"/>
              <w:lang w:eastAsia="en-AU"/>
            </w:rPr>
          </w:pPr>
        </w:p>
        <w:p w14:paraId="3986583F" w14:textId="602B74B9" w:rsidR="00B075D4" w:rsidRPr="00C915F1" w:rsidRDefault="00B075D4" w:rsidP="00B075D4">
          <w:pPr>
            <w:rPr>
              <w:color w:val="0070C0"/>
              <w:szCs w:val="22"/>
              <w:lang w:eastAsia="en-AU"/>
            </w:rPr>
          </w:pPr>
          <w:r>
            <w:rPr>
              <w:color w:val="0070C0"/>
              <w:lang w:eastAsia="en-AU"/>
            </w:rPr>
            <w:t>Applied</w:t>
          </w:r>
          <w:r w:rsidRPr="00C915F1">
            <w:rPr>
              <w:color w:val="0070C0"/>
              <w:szCs w:val="22"/>
              <w:lang w:eastAsia="en-AU"/>
            </w:rPr>
            <w:t xml:space="preserve"> risk assessment and hazard control strategies, including hierarchy of control as applied to positioning and safely operating vehicle loading crane </w:t>
          </w:r>
        </w:p>
        <w:p w14:paraId="24083EFB" w14:textId="77777777" w:rsidR="00D96F68" w:rsidRDefault="00D96F68" w:rsidP="00B075D4">
          <w:pPr>
            <w:rPr>
              <w:color w:val="0070C0"/>
              <w:lang w:eastAsia="en-AU"/>
            </w:rPr>
          </w:pPr>
        </w:p>
        <w:p w14:paraId="71F4293F" w14:textId="7C49C8F3" w:rsidR="00B075D4" w:rsidRPr="00C915F1" w:rsidRDefault="00B075D4" w:rsidP="00B075D4">
          <w:pPr>
            <w:rPr>
              <w:color w:val="0070C0"/>
              <w:szCs w:val="22"/>
              <w:lang w:eastAsia="en-AU"/>
            </w:rPr>
          </w:pPr>
          <w:r>
            <w:rPr>
              <w:color w:val="0070C0"/>
              <w:lang w:eastAsia="en-AU"/>
            </w:rPr>
            <w:t>Assessed</w:t>
          </w:r>
          <w:r w:rsidRPr="00C915F1">
            <w:rPr>
              <w:color w:val="0070C0"/>
              <w:szCs w:val="22"/>
              <w:lang w:eastAsia="en-AU"/>
            </w:rPr>
            <w:t xml:space="preserve"> ground conditions to confirm site is suitable (e.g. firm, level and safe) to operate a vehicle loading crane</w:t>
          </w:r>
        </w:p>
        <w:p w14:paraId="6B64F1B5" w14:textId="77777777" w:rsidR="00D96F68" w:rsidRDefault="00D96F68" w:rsidP="00B075D4">
          <w:pPr>
            <w:rPr>
              <w:color w:val="0070C0"/>
              <w:lang w:eastAsia="en-AU"/>
            </w:rPr>
          </w:pPr>
        </w:p>
        <w:p w14:paraId="3EDF5737" w14:textId="22A8264E" w:rsidR="00B075D4" w:rsidRPr="00C915F1" w:rsidRDefault="00B075D4" w:rsidP="00B075D4">
          <w:pPr>
            <w:rPr>
              <w:color w:val="0070C0"/>
              <w:szCs w:val="22"/>
              <w:lang w:eastAsia="en-AU"/>
            </w:rPr>
          </w:pPr>
          <w:r>
            <w:rPr>
              <w:color w:val="0070C0"/>
              <w:lang w:eastAsia="en-AU"/>
            </w:rPr>
            <w:t>Communicated</w:t>
          </w:r>
          <w:r w:rsidRPr="00C915F1">
            <w:rPr>
              <w:color w:val="0070C0"/>
              <w:szCs w:val="22"/>
              <w:lang w:eastAsia="en-AU"/>
            </w:rPr>
            <w:t xml:space="preserve"> with other workplace personnel through: </w:t>
          </w:r>
        </w:p>
        <w:p w14:paraId="1921A03D"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 xml:space="preserve">using appropriate worksite protocols </w:t>
          </w:r>
        </w:p>
        <w:p w14:paraId="3A0D1409"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bells</w:t>
          </w:r>
        </w:p>
        <w:p w14:paraId="22C668E0"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buzzers</w:t>
          </w:r>
        </w:p>
        <w:p w14:paraId="30B2176B"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listening</w:t>
          </w:r>
        </w:p>
        <w:p w14:paraId="3B3926A2"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making and interpreting hand signals</w:t>
          </w:r>
        </w:p>
        <w:p w14:paraId="1A8BE8A0"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questioning to confirm understanding</w:t>
          </w:r>
        </w:p>
        <w:p w14:paraId="0467F874"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signage</w:t>
          </w:r>
        </w:p>
        <w:p w14:paraId="23B321B4"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two-way radios</w:t>
          </w:r>
        </w:p>
        <w:p w14:paraId="2A20CCA2"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lastRenderedPageBreak/>
            <w:t>verbal and non-verbal language</w:t>
          </w:r>
        </w:p>
        <w:p w14:paraId="47573F50"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written instructions</w:t>
          </w:r>
        </w:p>
        <w:p w14:paraId="7924BF71" w14:textId="77777777" w:rsidR="00B075D4" w:rsidRPr="00C915F1" w:rsidRDefault="00B075D4" w:rsidP="00B075D4">
          <w:pPr>
            <w:numPr>
              <w:ilvl w:val="0"/>
              <w:numId w:val="18"/>
            </w:numPr>
            <w:rPr>
              <w:color w:val="0070C0"/>
              <w:szCs w:val="22"/>
              <w:lang w:eastAsia="en-AU"/>
            </w:rPr>
          </w:pPr>
          <w:r w:rsidRPr="00C915F1">
            <w:rPr>
              <w:color w:val="0070C0"/>
              <w:szCs w:val="22"/>
              <w:lang w:eastAsia="en-AU"/>
            </w:rPr>
            <w:t>whistles</w:t>
          </w:r>
        </w:p>
        <w:p w14:paraId="3F7FC330" w14:textId="1A999462" w:rsidR="00B075D4" w:rsidRDefault="00B075D4">
          <w:pPr>
            <w:rPr>
              <w:color w:val="0070C0"/>
              <w:lang w:eastAsia="en-AU"/>
            </w:rPr>
          </w:pPr>
        </w:p>
        <w:p w14:paraId="11D15B06" w14:textId="649944BB" w:rsidR="00B075D4" w:rsidRPr="00C915F1" w:rsidRDefault="00B075D4" w:rsidP="00B075D4">
          <w:pPr>
            <w:rPr>
              <w:color w:val="0070C0"/>
              <w:szCs w:val="22"/>
              <w:lang w:eastAsia="en-AU"/>
            </w:rPr>
          </w:pPr>
          <w:r>
            <w:rPr>
              <w:color w:val="0070C0"/>
              <w:lang w:eastAsia="en-AU"/>
            </w:rPr>
            <w:t>Complied</w:t>
          </w:r>
          <w:r w:rsidRPr="00C915F1">
            <w:rPr>
              <w:color w:val="0070C0"/>
              <w:szCs w:val="22"/>
              <w:lang w:eastAsia="en-AU"/>
            </w:rPr>
            <w:t xml:space="preserve"> with work health and safety (WHS)/occupational health and safety (OHS) licensing legislation</w:t>
          </w:r>
        </w:p>
        <w:p w14:paraId="10DE2F2C" w14:textId="77777777" w:rsidR="00D96F68" w:rsidRDefault="00D96F68" w:rsidP="00B075D4">
          <w:pPr>
            <w:rPr>
              <w:color w:val="0070C0"/>
              <w:lang w:eastAsia="en-AU"/>
            </w:rPr>
          </w:pPr>
        </w:p>
        <w:p w14:paraId="279DAA28" w14:textId="66B585F3" w:rsidR="00B075D4" w:rsidRPr="00C915F1" w:rsidRDefault="00B075D4" w:rsidP="00B075D4">
          <w:pPr>
            <w:rPr>
              <w:color w:val="0070C0"/>
              <w:szCs w:val="22"/>
              <w:lang w:eastAsia="en-AU"/>
            </w:rPr>
          </w:pPr>
          <w:r>
            <w:rPr>
              <w:color w:val="0070C0"/>
              <w:lang w:eastAsia="en-AU"/>
            </w:rPr>
            <w:t>Demonstrated</w:t>
          </w:r>
          <w:r w:rsidRPr="00C915F1">
            <w:rPr>
              <w:color w:val="0070C0"/>
              <w:szCs w:val="22"/>
              <w:lang w:eastAsia="en-AU"/>
            </w:rPr>
            <w:t xml:space="preserve"> awareness of boom/jib movements and safe positioning of the operator for any lift</w:t>
          </w:r>
        </w:p>
        <w:p w14:paraId="36C46DF9" w14:textId="77777777" w:rsidR="00D96F68" w:rsidRDefault="00D96F68" w:rsidP="00B075D4">
          <w:pPr>
            <w:rPr>
              <w:color w:val="0070C0"/>
              <w:lang w:eastAsia="en-AU"/>
            </w:rPr>
          </w:pPr>
        </w:p>
        <w:p w14:paraId="6695841D" w14:textId="0AD7B970" w:rsidR="00B075D4" w:rsidRPr="00C915F1" w:rsidRDefault="00B075D4" w:rsidP="00B075D4">
          <w:pPr>
            <w:rPr>
              <w:color w:val="0070C0"/>
              <w:szCs w:val="22"/>
              <w:lang w:eastAsia="en-AU"/>
            </w:rPr>
          </w:pPr>
          <w:r>
            <w:rPr>
              <w:color w:val="0070C0"/>
              <w:lang w:eastAsia="en-AU"/>
            </w:rPr>
            <w:t>Operated</w:t>
          </w:r>
          <w:r w:rsidRPr="00C915F1">
            <w:rPr>
              <w:color w:val="0070C0"/>
              <w:szCs w:val="22"/>
              <w:lang w:eastAsia="en-AU"/>
            </w:rPr>
            <w:t xml:space="preserve"> a vehicle loading crane including all functions to their maximum extension when loading and unloading loads to the safe working rated capacity</w:t>
          </w:r>
        </w:p>
        <w:p w14:paraId="28BBABC5" w14:textId="77777777" w:rsidR="00D96F68" w:rsidRDefault="00D96F68" w:rsidP="00B075D4">
          <w:pPr>
            <w:rPr>
              <w:color w:val="0070C0"/>
              <w:lang w:eastAsia="en-AU"/>
            </w:rPr>
          </w:pPr>
        </w:p>
        <w:p w14:paraId="10FA4699" w14:textId="724D7DCD" w:rsidR="00B075D4" w:rsidRPr="00C915F1" w:rsidRDefault="00B075D4" w:rsidP="00B075D4">
          <w:pPr>
            <w:rPr>
              <w:color w:val="0070C0"/>
              <w:szCs w:val="22"/>
              <w:lang w:eastAsia="en-AU"/>
            </w:rPr>
          </w:pPr>
          <w:r>
            <w:rPr>
              <w:color w:val="0070C0"/>
              <w:lang w:eastAsia="en-AU"/>
            </w:rPr>
            <w:t>Operated</w:t>
          </w:r>
          <w:r w:rsidRPr="00C915F1">
            <w:rPr>
              <w:color w:val="0070C0"/>
              <w:szCs w:val="22"/>
              <w:lang w:eastAsia="en-AU"/>
            </w:rPr>
            <w:t xml:space="preserve"> vehicle loading crane including all functions to their maximum extension when loading and unloading loads to the safe working rated capacity of the crane, in conjunction with other associated personnel, while applying relevant crane movements including:</w:t>
          </w:r>
        </w:p>
        <w:p w14:paraId="6C730AEF" w14:textId="77777777" w:rsidR="00B075D4" w:rsidRPr="00C915F1" w:rsidRDefault="00B075D4" w:rsidP="00B075D4">
          <w:pPr>
            <w:numPr>
              <w:ilvl w:val="0"/>
              <w:numId w:val="19"/>
            </w:numPr>
            <w:rPr>
              <w:color w:val="0070C0"/>
              <w:szCs w:val="22"/>
              <w:lang w:eastAsia="en-AU"/>
            </w:rPr>
          </w:pPr>
          <w:r w:rsidRPr="00C915F1">
            <w:rPr>
              <w:color w:val="0070C0"/>
              <w:szCs w:val="22"/>
              <w:lang w:eastAsia="en-AU"/>
            </w:rPr>
            <w:t>knuckling</w:t>
          </w:r>
        </w:p>
        <w:p w14:paraId="14776B3D" w14:textId="77777777" w:rsidR="00B075D4" w:rsidRPr="00C915F1" w:rsidRDefault="00B075D4" w:rsidP="00B075D4">
          <w:pPr>
            <w:numPr>
              <w:ilvl w:val="0"/>
              <w:numId w:val="19"/>
            </w:numPr>
            <w:rPr>
              <w:color w:val="0070C0"/>
              <w:szCs w:val="22"/>
              <w:lang w:eastAsia="en-AU"/>
            </w:rPr>
          </w:pPr>
          <w:r w:rsidRPr="00C915F1">
            <w:rPr>
              <w:color w:val="0070C0"/>
              <w:szCs w:val="22"/>
              <w:lang w:eastAsia="en-AU"/>
            </w:rPr>
            <w:t>luffing</w:t>
          </w:r>
        </w:p>
        <w:p w14:paraId="4459B2BD" w14:textId="77777777" w:rsidR="00B075D4" w:rsidRPr="00C915F1" w:rsidRDefault="00B075D4" w:rsidP="00B075D4">
          <w:pPr>
            <w:numPr>
              <w:ilvl w:val="0"/>
              <w:numId w:val="19"/>
            </w:numPr>
            <w:rPr>
              <w:color w:val="0070C0"/>
              <w:szCs w:val="22"/>
              <w:lang w:eastAsia="en-AU"/>
            </w:rPr>
          </w:pPr>
          <w:r w:rsidRPr="00C915F1">
            <w:rPr>
              <w:color w:val="0070C0"/>
              <w:szCs w:val="22"/>
              <w:lang w:eastAsia="en-AU"/>
            </w:rPr>
            <w:t>raising and lowering hoist</w:t>
          </w:r>
        </w:p>
        <w:p w14:paraId="402AE39D" w14:textId="77777777" w:rsidR="00B075D4" w:rsidRPr="00C915F1" w:rsidRDefault="00B075D4" w:rsidP="00B075D4">
          <w:pPr>
            <w:numPr>
              <w:ilvl w:val="0"/>
              <w:numId w:val="19"/>
            </w:numPr>
            <w:rPr>
              <w:color w:val="0070C0"/>
              <w:szCs w:val="22"/>
              <w:lang w:eastAsia="en-AU"/>
            </w:rPr>
          </w:pPr>
          <w:r w:rsidRPr="00C915F1">
            <w:rPr>
              <w:color w:val="0070C0"/>
              <w:szCs w:val="22"/>
              <w:lang w:eastAsia="en-AU"/>
            </w:rPr>
            <w:t>slewing</w:t>
          </w:r>
        </w:p>
        <w:p w14:paraId="486AC78A" w14:textId="77777777" w:rsidR="00B075D4" w:rsidRPr="00C915F1" w:rsidRDefault="00B075D4" w:rsidP="00B075D4">
          <w:pPr>
            <w:numPr>
              <w:ilvl w:val="0"/>
              <w:numId w:val="19"/>
            </w:numPr>
            <w:rPr>
              <w:color w:val="0070C0"/>
              <w:szCs w:val="22"/>
              <w:lang w:eastAsia="en-AU"/>
            </w:rPr>
          </w:pPr>
          <w:r w:rsidRPr="00C915F1">
            <w:rPr>
              <w:color w:val="0070C0"/>
              <w:szCs w:val="22"/>
              <w:lang w:eastAsia="en-AU"/>
            </w:rPr>
            <w:t>telescoping</w:t>
          </w:r>
        </w:p>
        <w:p w14:paraId="42B974E4" w14:textId="77777777" w:rsidR="00D96F68" w:rsidRDefault="00D96F68" w:rsidP="00B075D4">
          <w:pPr>
            <w:rPr>
              <w:color w:val="0070C0"/>
              <w:lang w:eastAsia="en-AU"/>
            </w:rPr>
          </w:pPr>
        </w:p>
        <w:p w14:paraId="4375DA3D" w14:textId="25F81A8A" w:rsidR="00B075D4" w:rsidRPr="00C915F1" w:rsidRDefault="00B075D4" w:rsidP="00B075D4">
          <w:pPr>
            <w:rPr>
              <w:color w:val="0070C0"/>
              <w:szCs w:val="22"/>
              <w:lang w:eastAsia="en-AU"/>
            </w:rPr>
          </w:pPr>
          <w:r>
            <w:rPr>
              <w:color w:val="0070C0"/>
              <w:lang w:eastAsia="en-AU"/>
            </w:rPr>
            <w:t>Received</w:t>
          </w:r>
          <w:r w:rsidRPr="00C915F1">
            <w:rPr>
              <w:color w:val="0070C0"/>
              <w:szCs w:val="22"/>
              <w:lang w:eastAsia="en-AU"/>
            </w:rPr>
            <w:t xml:space="preserve"> and </w:t>
          </w:r>
          <w:r>
            <w:rPr>
              <w:color w:val="0070C0"/>
              <w:szCs w:val="22"/>
              <w:lang w:eastAsia="en-AU"/>
            </w:rPr>
            <w:t>interpreted</w:t>
          </w:r>
          <w:r w:rsidRPr="00C915F1">
            <w:rPr>
              <w:color w:val="0070C0"/>
              <w:szCs w:val="22"/>
              <w:lang w:eastAsia="en-AU"/>
            </w:rPr>
            <w:t xml:space="preserve"> workplace instructions, safety information, emergency procedures</w:t>
          </w:r>
        </w:p>
        <w:p w14:paraId="5FC61DE0" w14:textId="77777777" w:rsidR="00D96F68" w:rsidRDefault="00D96F68" w:rsidP="00B075D4">
          <w:pPr>
            <w:rPr>
              <w:color w:val="0070C0"/>
              <w:lang w:eastAsia="en-AU"/>
            </w:rPr>
          </w:pPr>
        </w:p>
        <w:p w14:paraId="1B423F96" w14:textId="6A8A1071" w:rsidR="00B075D4" w:rsidRPr="00C915F1" w:rsidRDefault="00B075D4" w:rsidP="00B075D4">
          <w:pPr>
            <w:rPr>
              <w:color w:val="0070C0"/>
              <w:szCs w:val="22"/>
              <w:lang w:eastAsia="en-AU"/>
            </w:rPr>
          </w:pPr>
          <w:r>
            <w:rPr>
              <w:color w:val="0070C0"/>
              <w:lang w:eastAsia="en-AU"/>
            </w:rPr>
            <w:t xml:space="preserve">Recorded </w:t>
          </w:r>
          <w:r w:rsidRPr="00C915F1">
            <w:rPr>
              <w:color w:val="0070C0"/>
              <w:szCs w:val="22"/>
              <w:lang w:eastAsia="en-AU"/>
            </w:rPr>
            <w:t xml:space="preserve">and </w:t>
          </w:r>
          <w:r>
            <w:rPr>
              <w:color w:val="0070C0"/>
              <w:szCs w:val="22"/>
              <w:lang w:eastAsia="en-AU"/>
            </w:rPr>
            <w:t>maintained</w:t>
          </w:r>
          <w:r w:rsidRPr="00C915F1">
            <w:rPr>
              <w:color w:val="0070C0"/>
              <w:szCs w:val="22"/>
              <w:lang w:eastAsia="en-AU"/>
            </w:rPr>
            <w:t xml:space="preserve"> accurate information relating to crane operations</w:t>
          </w:r>
        </w:p>
        <w:p w14:paraId="4E750C6A" w14:textId="77777777" w:rsidR="00D96F68" w:rsidRDefault="00D96F68" w:rsidP="00B075D4">
          <w:pPr>
            <w:rPr>
              <w:color w:val="0070C0"/>
              <w:lang w:eastAsia="en-AU"/>
            </w:rPr>
          </w:pPr>
        </w:p>
        <w:p w14:paraId="578E26C5" w14:textId="12153C15" w:rsidR="00B075D4" w:rsidRPr="00C915F1" w:rsidRDefault="00B075D4" w:rsidP="00B075D4">
          <w:pPr>
            <w:rPr>
              <w:color w:val="0070C0"/>
              <w:szCs w:val="22"/>
              <w:lang w:eastAsia="en-AU"/>
            </w:rPr>
          </w:pPr>
          <w:r>
            <w:rPr>
              <w:color w:val="0070C0"/>
              <w:lang w:eastAsia="en-AU"/>
            </w:rPr>
            <w:t>Shut</w:t>
          </w:r>
          <w:r w:rsidRPr="00C915F1">
            <w:rPr>
              <w:color w:val="0070C0"/>
              <w:szCs w:val="22"/>
              <w:lang w:eastAsia="en-AU"/>
            </w:rPr>
            <w:t xml:space="preserve"> down a vehicle loading crane in accordance with manufacturer specifications and workplace procedures including:</w:t>
          </w:r>
        </w:p>
        <w:p w14:paraId="03724623"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folding boom/jib into the transport position</w:t>
          </w:r>
        </w:p>
        <w:p w14:paraId="51F955C6"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idling engine to stabilise temperature</w:t>
          </w:r>
        </w:p>
        <w:p w14:paraId="655C7B72"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locking and securing cabin as required</w:t>
          </w:r>
        </w:p>
        <w:p w14:paraId="27F8C18C"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 xml:space="preserve">removing key from ignition as required </w:t>
          </w:r>
        </w:p>
        <w:p w14:paraId="0D25D860"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 xml:space="preserve">retracting boom/jib as required </w:t>
          </w:r>
        </w:p>
        <w:p w14:paraId="7FEA9D68"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 xml:space="preserve">retracting hoist rope and hook block </w:t>
          </w:r>
        </w:p>
        <w:p w14:paraId="66A5AA5F"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 xml:space="preserve">retracting outriggers/stabilisers </w:t>
          </w:r>
        </w:p>
        <w:p w14:paraId="7C85E7A2"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securing crane for travel</w:t>
          </w:r>
        </w:p>
        <w:p w14:paraId="38142BFC" w14:textId="77777777" w:rsidR="00B075D4" w:rsidRPr="00C915F1" w:rsidRDefault="00B075D4" w:rsidP="00B075D4">
          <w:pPr>
            <w:numPr>
              <w:ilvl w:val="0"/>
              <w:numId w:val="20"/>
            </w:numPr>
            <w:rPr>
              <w:color w:val="0070C0"/>
              <w:szCs w:val="22"/>
              <w:lang w:eastAsia="en-AU"/>
            </w:rPr>
          </w:pPr>
          <w:r w:rsidRPr="00C915F1">
            <w:rPr>
              <w:color w:val="0070C0"/>
              <w:szCs w:val="22"/>
              <w:lang w:eastAsia="en-AU"/>
            </w:rPr>
            <w:t>turning off engine as required</w:t>
          </w:r>
        </w:p>
        <w:p w14:paraId="7B6A29E0" w14:textId="77777777" w:rsidR="00D96F68" w:rsidRDefault="00D96F68" w:rsidP="00B075D4">
          <w:pPr>
            <w:rPr>
              <w:color w:val="0070C0"/>
              <w:lang w:eastAsia="en-AU"/>
            </w:rPr>
          </w:pPr>
        </w:p>
        <w:p w14:paraId="78E83F61" w14:textId="16C7B326" w:rsidR="00B075D4" w:rsidRPr="00C915F1" w:rsidRDefault="00B075D4" w:rsidP="00B075D4">
          <w:pPr>
            <w:rPr>
              <w:color w:val="0070C0"/>
              <w:szCs w:val="22"/>
              <w:lang w:eastAsia="en-AU"/>
            </w:rPr>
          </w:pPr>
          <w:r>
            <w:rPr>
              <w:color w:val="0070C0"/>
              <w:lang w:eastAsia="en-AU"/>
            </w:rPr>
            <w:t>Stabilised</w:t>
          </w:r>
          <w:r w:rsidRPr="00C915F1">
            <w:rPr>
              <w:color w:val="0070C0"/>
              <w:szCs w:val="22"/>
              <w:lang w:eastAsia="en-AU"/>
            </w:rPr>
            <w:t xml:space="preserve"> a vehicle loading crane by:</w:t>
          </w:r>
        </w:p>
        <w:p w14:paraId="00D46E78" w14:textId="77777777" w:rsidR="00B075D4" w:rsidRPr="00C915F1" w:rsidRDefault="00B075D4" w:rsidP="00B075D4">
          <w:pPr>
            <w:numPr>
              <w:ilvl w:val="0"/>
              <w:numId w:val="21"/>
            </w:numPr>
            <w:rPr>
              <w:color w:val="0070C0"/>
              <w:szCs w:val="22"/>
              <w:lang w:eastAsia="en-AU"/>
            </w:rPr>
          </w:pPr>
          <w:r w:rsidRPr="00C915F1">
            <w:rPr>
              <w:color w:val="0070C0"/>
              <w:szCs w:val="22"/>
              <w:lang w:eastAsia="en-AU"/>
            </w:rPr>
            <w:t>correctly positioning plates or packing</w:t>
          </w:r>
        </w:p>
        <w:p w14:paraId="709E9961" w14:textId="77777777" w:rsidR="00B075D4" w:rsidRPr="00C915F1" w:rsidRDefault="00B075D4" w:rsidP="00B075D4">
          <w:pPr>
            <w:numPr>
              <w:ilvl w:val="0"/>
              <w:numId w:val="21"/>
            </w:numPr>
            <w:rPr>
              <w:color w:val="0070C0"/>
              <w:szCs w:val="22"/>
              <w:lang w:eastAsia="en-AU"/>
            </w:rPr>
          </w:pPr>
          <w:r w:rsidRPr="00C915F1">
            <w:rPr>
              <w:color w:val="0070C0"/>
              <w:szCs w:val="22"/>
              <w:lang w:eastAsia="en-AU"/>
            </w:rPr>
            <w:t>deploying outriggers</w:t>
          </w:r>
        </w:p>
        <w:p w14:paraId="0F6F0964" w14:textId="77777777" w:rsidR="00B075D4" w:rsidRPr="00C915F1" w:rsidRDefault="00B075D4" w:rsidP="00B075D4">
          <w:pPr>
            <w:numPr>
              <w:ilvl w:val="0"/>
              <w:numId w:val="21"/>
            </w:numPr>
            <w:rPr>
              <w:color w:val="0070C0"/>
              <w:szCs w:val="22"/>
              <w:lang w:eastAsia="en-AU"/>
            </w:rPr>
          </w:pPr>
          <w:r w:rsidRPr="00C915F1">
            <w:rPr>
              <w:color w:val="0070C0"/>
              <w:szCs w:val="22"/>
              <w:lang w:eastAsia="en-AU"/>
            </w:rPr>
            <w:t>establishing correct size plates or packing</w:t>
          </w:r>
        </w:p>
        <w:p w14:paraId="32D581BE" w14:textId="77777777" w:rsidR="00D96F68" w:rsidRDefault="00D96F68" w:rsidP="00B075D4">
          <w:pPr>
            <w:rPr>
              <w:color w:val="0070C0"/>
              <w:lang w:eastAsia="en-AU"/>
            </w:rPr>
          </w:pPr>
        </w:p>
        <w:p w14:paraId="31C7F69A" w14:textId="1F995768" w:rsidR="00B075D4" w:rsidRPr="00C915F1" w:rsidRDefault="00B075D4" w:rsidP="00B075D4">
          <w:pPr>
            <w:rPr>
              <w:color w:val="0070C0"/>
              <w:szCs w:val="22"/>
              <w:lang w:eastAsia="en-AU"/>
            </w:rPr>
          </w:pPr>
          <w:r w:rsidRPr="00C915F1">
            <w:rPr>
              <w:color w:val="0070C0"/>
              <w:lang w:eastAsia="en-AU"/>
            </w:rPr>
            <w:t>Test-lift</w:t>
          </w:r>
          <w:r>
            <w:rPr>
              <w:color w:val="0070C0"/>
              <w:lang w:eastAsia="en-AU"/>
            </w:rPr>
            <w:t>ed</w:t>
          </w:r>
          <w:r w:rsidRPr="00C915F1">
            <w:rPr>
              <w:color w:val="0070C0"/>
              <w:szCs w:val="22"/>
              <w:lang w:eastAsia="en-AU"/>
            </w:rPr>
            <w:t xml:space="preserve"> the load just clear of the lifting plane to ensure:</w:t>
          </w:r>
        </w:p>
        <w:p w14:paraId="5F4C5167" w14:textId="77777777" w:rsidR="00B075D4" w:rsidRPr="00C915F1" w:rsidRDefault="00B075D4" w:rsidP="00B075D4">
          <w:pPr>
            <w:numPr>
              <w:ilvl w:val="0"/>
              <w:numId w:val="22"/>
            </w:numPr>
            <w:rPr>
              <w:color w:val="0070C0"/>
              <w:szCs w:val="22"/>
              <w:lang w:eastAsia="en-AU"/>
            </w:rPr>
          </w:pPr>
          <w:r w:rsidRPr="00C915F1">
            <w:rPr>
              <w:color w:val="0070C0"/>
              <w:szCs w:val="22"/>
              <w:lang w:eastAsia="en-AU"/>
            </w:rPr>
            <w:t>adjustments to slinging can be made in a safe manner</w:t>
          </w:r>
        </w:p>
        <w:p w14:paraId="0DDBC5FF" w14:textId="77777777" w:rsidR="00B075D4" w:rsidRPr="00C915F1" w:rsidRDefault="00B075D4" w:rsidP="00B075D4">
          <w:pPr>
            <w:numPr>
              <w:ilvl w:val="0"/>
              <w:numId w:val="22"/>
            </w:numPr>
            <w:rPr>
              <w:color w:val="0070C0"/>
              <w:szCs w:val="22"/>
              <w:lang w:eastAsia="en-AU"/>
            </w:rPr>
          </w:pPr>
          <w:r w:rsidRPr="00C915F1">
            <w:rPr>
              <w:color w:val="0070C0"/>
              <w:szCs w:val="22"/>
              <w:lang w:eastAsia="en-AU"/>
            </w:rPr>
            <w:t>all equipment is functioning properly</w:t>
          </w:r>
        </w:p>
        <w:p w14:paraId="4347787D" w14:textId="77777777" w:rsidR="00B075D4" w:rsidRPr="00C915F1" w:rsidRDefault="00B075D4" w:rsidP="00B075D4">
          <w:pPr>
            <w:numPr>
              <w:ilvl w:val="0"/>
              <w:numId w:val="22"/>
            </w:numPr>
            <w:rPr>
              <w:color w:val="0070C0"/>
              <w:szCs w:val="22"/>
              <w:lang w:eastAsia="en-AU"/>
            </w:rPr>
          </w:pPr>
          <w:r w:rsidRPr="00C915F1">
            <w:rPr>
              <w:color w:val="0070C0"/>
              <w:szCs w:val="22"/>
              <w:lang w:eastAsia="en-AU"/>
            </w:rPr>
            <w:t>load measuring equipment can be used to verify calculated weight of load</w:t>
          </w:r>
        </w:p>
        <w:p w14:paraId="27E63DBC" w14:textId="77777777" w:rsidR="00B075D4" w:rsidRPr="00C915F1" w:rsidRDefault="00B075D4" w:rsidP="00B075D4">
          <w:pPr>
            <w:numPr>
              <w:ilvl w:val="0"/>
              <w:numId w:val="22"/>
            </w:numPr>
            <w:rPr>
              <w:color w:val="0070C0"/>
              <w:szCs w:val="22"/>
              <w:lang w:eastAsia="en-AU"/>
            </w:rPr>
          </w:pPr>
          <w:r w:rsidRPr="00C915F1">
            <w:rPr>
              <w:color w:val="0070C0"/>
              <w:szCs w:val="22"/>
              <w:lang w:eastAsia="en-AU"/>
            </w:rPr>
            <w:t>loads of unusual shape or weight distribution are correctly slung</w:t>
          </w:r>
        </w:p>
        <w:p w14:paraId="46DB2578" w14:textId="77777777" w:rsidR="00B075D4" w:rsidRPr="00C915F1" w:rsidRDefault="00B075D4" w:rsidP="00B075D4">
          <w:pPr>
            <w:numPr>
              <w:ilvl w:val="0"/>
              <w:numId w:val="22"/>
            </w:numPr>
            <w:rPr>
              <w:color w:val="0070C0"/>
              <w:szCs w:val="22"/>
              <w:lang w:eastAsia="en-AU"/>
            </w:rPr>
          </w:pPr>
          <w:r w:rsidRPr="00C915F1">
            <w:rPr>
              <w:color w:val="0070C0"/>
              <w:szCs w:val="22"/>
              <w:lang w:eastAsia="en-AU"/>
            </w:rPr>
            <w:t>near capacity loads do not overload crane</w:t>
          </w:r>
        </w:p>
        <w:p w14:paraId="43DF2A2B" w14:textId="77777777" w:rsidR="00D96F68" w:rsidRDefault="00D96F68" w:rsidP="00B075D4">
          <w:pPr>
            <w:rPr>
              <w:color w:val="0070C0"/>
              <w:lang w:eastAsia="en-AU"/>
            </w:rPr>
          </w:pPr>
        </w:p>
        <w:p w14:paraId="60395411" w14:textId="22CD34B5" w:rsidR="00B075D4" w:rsidRPr="00C915F1" w:rsidRDefault="00D96F68" w:rsidP="00B075D4">
          <w:pPr>
            <w:rPr>
              <w:color w:val="0070C0"/>
              <w:szCs w:val="22"/>
              <w:lang w:eastAsia="en-AU"/>
            </w:rPr>
          </w:pPr>
          <w:r>
            <w:rPr>
              <w:color w:val="0070C0"/>
              <w:lang w:eastAsia="en-AU"/>
            </w:rPr>
            <w:t>Used</w:t>
          </w:r>
          <w:r>
            <w:rPr>
              <w:color w:val="0070C0"/>
              <w:szCs w:val="22"/>
              <w:lang w:eastAsia="en-AU"/>
            </w:rPr>
            <w:t xml:space="preserve"> and interpreted</w:t>
          </w:r>
          <w:r w:rsidR="00B075D4" w:rsidRPr="00C915F1">
            <w:rPr>
              <w:color w:val="0070C0"/>
              <w:szCs w:val="22"/>
              <w:lang w:eastAsia="en-AU"/>
            </w:rPr>
            <w:t xml:space="preserve"> crane manufacturer specifications and data, including load charts to enable a vehicle loading crane to be configured for load</w:t>
          </w:r>
        </w:p>
        <w:p w14:paraId="63618CC9" w14:textId="77777777" w:rsidR="00D96F68" w:rsidRDefault="00D96F68" w:rsidP="00B075D4">
          <w:pPr>
            <w:rPr>
              <w:color w:val="0070C0"/>
              <w:lang w:eastAsia="en-AU"/>
            </w:rPr>
          </w:pPr>
        </w:p>
        <w:p w14:paraId="5B6D0381" w14:textId="77777777" w:rsidR="00D96F68" w:rsidRDefault="00D96F68">
          <w:pPr>
            <w:rPr>
              <w:color w:val="0070C0"/>
              <w:lang w:eastAsia="en-AU"/>
            </w:rPr>
          </w:pPr>
          <w:r>
            <w:rPr>
              <w:color w:val="0070C0"/>
              <w:lang w:eastAsia="en-AU"/>
            </w:rPr>
            <w:br w:type="page"/>
          </w:r>
        </w:p>
        <w:p w14:paraId="125B0A76" w14:textId="3062DAB4" w:rsidR="00B075D4" w:rsidRPr="00C915F1" w:rsidRDefault="00D96F68" w:rsidP="00B075D4">
          <w:pPr>
            <w:rPr>
              <w:color w:val="0070C0"/>
              <w:szCs w:val="22"/>
              <w:lang w:eastAsia="en-AU"/>
            </w:rPr>
          </w:pPr>
          <w:r>
            <w:rPr>
              <w:color w:val="0070C0"/>
              <w:lang w:eastAsia="en-AU"/>
            </w:rPr>
            <w:t>Used</w:t>
          </w:r>
          <w:r w:rsidR="00B075D4" w:rsidRPr="00C915F1">
            <w:rPr>
              <w:color w:val="0070C0"/>
              <w:szCs w:val="22"/>
              <w:lang w:eastAsia="en-AU"/>
            </w:rPr>
            <w:t xml:space="preserve"> communications signals including:</w:t>
          </w:r>
        </w:p>
        <w:p w14:paraId="49AD1520"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stop – hand</w:t>
          </w:r>
        </w:p>
        <w:p w14:paraId="101058AD"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stop – whistle</w:t>
          </w:r>
        </w:p>
        <w:p w14:paraId="5E269579"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hoist up – hand</w:t>
          </w:r>
        </w:p>
        <w:p w14:paraId="09413EBE"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hoist up – whistle</w:t>
          </w:r>
        </w:p>
        <w:p w14:paraId="2710B533"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hoist down – hand</w:t>
          </w:r>
        </w:p>
        <w:p w14:paraId="47042584"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hoist down – whistle</w:t>
          </w:r>
        </w:p>
        <w:p w14:paraId="05201771"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luff boom down – hand</w:t>
          </w:r>
        </w:p>
        <w:p w14:paraId="3B2FFF66"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luff boom down – whistle</w:t>
          </w:r>
        </w:p>
        <w:p w14:paraId="3B65D27B"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luff boom up – hand</w:t>
          </w:r>
        </w:p>
        <w:p w14:paraId="4C489E23"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luff boom up – whistle</w:t>
          </w:r>
        </w:p>
        <w:p w14:paraId="18E77C4F"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telescope out – hand</w:t>
          </w:r>
        </w:p>
        <w:p w14:paraId="0398A324"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telescope out – whistle</w:t>
          </w:r>
        </w:p>
        <w:p w14:paraId="11B757A6"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telescope in – hand</w:t>
          </w:r>
        </w:p>
        <w:p w14:paraId="41AA3E4A"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telescope in – whistle</w:t>
          </w:r>
        </w:p>
        <w:p w14:paraId="3B24858F"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slew/articulate right – hand</w:t>
          </w:r>
        </w:p>
        <w:p w14:paraId="03248F47"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slew/articulate right – whistle</w:t>
          </w:r>
        </w:p>
        <w:p w14:paraId="2C993F7B"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slew/articulate left – hand</w:t>
          </w:r>
        </w:p>
        <w:p w14:paraId="0E251D5E" w14:textId="77777777" w:rsidR="00B075D4" w:rsidRPr="00C915F1" w:rsidRDefault="00B075D4" w:rsidP="00B075D4">
          <w:pPr>
            <w:numPr>
              <w:ilvl w:val="0"/>
              <w:numId w:val="23"/>
            </w:numPr>
            <w:rPr>
              <w:color w:val="0070C0"/>
              <w:szCs w:val="22"/>
              <w:lang w:eastAsia="en-AU"/>
            </w:rPr>
          </w:pPr>
          <w:r w:rsidRPr="00C915F1">
            <w:rPr>
              <w:color w:val="0070C0"/>
              <w:szCs w:val="22"/>
              <w:lang w:eastAsia="en-AU"/>
            </w:rPr>
            <w:t>slew/articulate left – whistle</w:t>
          </w:r>
        </w:p>
        <w:p w14:paraId="002C5D16" w14:textId="77777777" w:rsidR="00D96F68" w:rsidRDefault="00D96F68" w:rsidP="00B075D4">
          <w:pPr>
            <w:rPr>
              <w:color w:val="0070C0"/>
              <w:lang w:eastAsia="en-AU"/>
            </w:rPr>
          </w:pPr>
        </w:p>
        <w:p w14:paraId="40E454CC" w14:textId="2CBB5254" w:rsidR="00B075D4" w:rsidRPr="00C915F1" w:rsidRDefault="00D96F68" w:rsidP="00B075D4">
          <w:pPr>
            <w:rPr>
              <w:color w:val="0070C0"/>
              <w:szCs w:val="22"/>
              <w:lang w:eastAsia="en-AU"/>
            </w:rPr>
          </w:pPr>
          <w:r>
            <w:rPr>
              <w:color w:val="0070C0"/>
              <w:lang w:eastAsia="en-AU"/>
            </w:rPr>
            <w:t>Used</w:t>
          </w:r>
          <w:r w:rsidR="00B075D4" w:rsidRPr="00C915F1">
            <w:rPr>
              <w:color w:val="0070C0"/>
              <w:szCs w:val="22"/>
              <w:lang w:eastAsia="en-AU"/>
            </w:rPr>
            <w:t xml:space="preserve"> lifting equipment and basic slinging techniques suitable for loads to be loaded/unloaded as defined by workplace procedures</w:t>
          </w:r>
        </w:p>
        <w:p w14:paraId="40FBB3B7" w14:textId="77777777" w:rsidR="00D96F68" w:rsidRDefault="00D96F68" w:rsidP="00B075D4">
          <w:pPr>
            <w:rPr>
              <w:color w:val="0070C0"/>
              <w:lang w:eastAsia="en-AU"/>
            </w:rPr>
          </w:pPr>
        </w:p>
        <w:p w14:paraId="1295F20D" w14:textId="2EB21217" w:rsidR="00B075D4" w:rsidRPr="00C915F1" w:rsidRDefault="00D96F68" w:rsidP="00B075D4">
          <w:pPr>
            <w:rPr>
              <w:color w:val="0070C0"/>
              <w:szCs w:val="22"/>
              <w:lang w:eastAsia="en-AU"/>
            </w:rPr>
          </w:pPr>
          <w:r>
            <w:rPr>
              <w:color w:val="0070C0"/>
              <w:lang w:eastAsia="en-AU"/>
            </w:rPr>
            <w:t>Verified</w:t>
          </w:r>
          <w:r w:rsidR="00B075D4" w:rsidRPr="00C915F1">
            <w:rPr>
              <w:color w:val="0070C0"/>
              <w:szCs w:val="22"/>
              <w:lang w:eastAsia="en-AU"/>
            </w:rPr>
            <w:t xml:space="preserve"> problems and equipment faults, and applying appropriate response procedures to unplanned and/or unsafe situations including:</w:t>
          </w:r>
        </w:p>
        <w:p w14:paraId="1D738B55" w14:textId="77777777" w:rsidR="00B075D4" w:rsidRPr="00C915F1" w:rsidRDefault="00B075D4" w:rsidP="00B075D4">
          <w:pPr>
            <w:numPr>
              <w:ilvl w:val="0"/>
              <w:numId w:val="24"/>
            </w:numPr>
            <w:rPr>
              <w:color w:val="0070C0"/>
              <w:szCs w:val="22"/>
              <w:lang w:eastAsia="en-AU"/>
            </w:rPr>
          </w:pPr>
          <w:r w:rsidRPr="00C915F1">
            <w:rPr>
              <w:color w:val="0070C0"/>
              <w:szCs w:val="22"/>
              <w:lang w:eastAsia="en-AU"/>
            </w:rPr>
            <w:t>environmental conditions (e.g. wind, lightning, storms)</w:t>
          </w:r>
        </w:p>
        <w:p w14:paraId="74B4EE9A" w14:textId="77777777" w:rsidR="00B075D4" w:rsidRPr="00C915F1" w:rsidRDefault="00B075D4" w:rsidP="00B075D4">
          <w:pPr>
            <w:numPr>
              <w:ilvl w:val="0"/>
              <w:numId w:val="24"/>
            </w:numPr>
            <w:rPr>
              <w:color w:val="0070C0"/>
              <w:szCs w:val="22"/>
              <w:lang w:eastAsia="en-AU"/>
            </w:rPr>
          </w:pPr>
          <w:r w:rsidRPr="00C915F1">
            <w:rPr>
              <w:color w:val="0070C0"/>
              <w:szCs w:val="22"/>
              <w:lang w:eastAsia="en-AU"/>
            </w:rPr>
            <w:t>failure/loss of control (e.g. brakes and steering)</w:t>
          </w:r>
        </w:p>
        <w:p w14:paraId="5C328906" w14:textId="77777777" w:rsidR="00B075D4" w:rsidRPr="00C915F1" w:rsidRDefault="00B075D4" w:rsidP="00B075D4">
          <w:pPr>
            <w:numPr>
              <w:ilvl w:val="0"/>
              <w:numId w:val="24"/>
            </w:numPr>
            <w:rPr>
              <w:color w:val="0070C0"/>
              <w:szCs w:val="22"/>
              <w:lang w:eastAsia="en-AU"/>
            </w:rPr>
          </w:pPr>
          <w:r w:rsidRPr="00C915F1">
            <w:rPr>
              <w:color w:val="0070C0"/>
              <w:szCs w:val="22"/>
              <w:lang w:eastAsia="en-AU"/>
            </w:rPr>
            <w:t>failure of equipment (e.g. hydraulic system)</w:t>
          </w:r>
        </w:p>
        <w:p w14:paraId="19BF876B" w14:textId="77777777" w:rsidR="00B075D4" w:rsidRPr="00C915F1" w:rsidRDefault="00B075D4" w:rsidP="00B075D4">
          <w:pPr>
            <w:numPr>
              <w:ilvl w:val="0"/>
              <w:numId w:val="24"/>
            </w:numPr>
            <w:rPr>
              <w:color w:val="0070C0"/>
              <w:szCs w:val="22"/>
              <w:lang w:eastAsia="en-AU"/>
            </w:rPr>
          </w:pPr>
          <w:r w:rsidRPr="00C915F1">
            <w:rPr>
              <w:color w:val="0070C0"/>
              <w:szCs w:val="22"/>
              <w:lang w:eastAsia="en-AU"/>
            </w:rPr>
            <w:t>obstacles and obstructions</w:t>
          </w:r>
        </w:p>
        <w:p w14:paraId="63BADE59" w14:textId="77777777" w:rsidR="00B075D4" w:rsidRPr="00C915F1" w:rsidRDefault="00B075D4" w:rsidP="00B075D4">
          <w:pPr>
            <w:pStyle w:val="ListParagraph"/>
            <w:numPr>
              <w:ilvl w:val="0"/>
              <w:numId w:val="24"/>
            </w:numPr>
            <w:contextualSpacing/>
            <w:rPr>
              <w:color w:val="0070C0"/>
            </w:rPr>
          </w:pPr>
          <w:r>
            <w:rPr>
              <w:color w:val="0070C0"/>
              <w:lang w:eastAsia="en-AU"/>
            </w:rPr>
            <w:t>unusual or difficult terrains</w:t>
          </w:r>
        </w:p>
        <w:p w14:paraId="0CD41F84" w14:textId="77777777" w:rsidR="00752182" w:rsidRDefault="00752182" w:rsidP="00CF1AF6"/>
        <w:p w14:paraId="7FEA50BD" w14:textId="77777777" w:rsidR="007A24EE" w:rsidRPr="00AE64FA" w:rsidRDefault="007A24EE" w:rsidP="00CF1AF6"/>
        <w:p w14:paraId="5797E639" w14:textId="02492E0B" w:rsidR="00547530" w:rsidRDefault="00C137AC" w:rsidP="00CF1AF6">
          <w:r>
            <w:t xml:space="preserve">If you would like any additional information or would like to discuss </w:t>
          </w:r>
          <w:r w:rsidR="00721E94">
            <w:t>any of the above I can be contacted on</w:t>
          </w:r>
          <w:r w:rsidR="00CA3FF3">
            <w:t xml:space="preserve"> </w:t>
          </w:r>
          <w:sdt>
            <w:sdtPr>
              <w:alias w:val="Contact number"/>
              <w:tag w:val="Contact number"/>
              <w:id w:val="40142116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w:t>
          </w:r>
        </w:p>
        <w:p w14:paraId="5797E63A" w14:textId="77777777" w:rsidR="00547530" w:rsidRDefault="00547530" w:rsidP="00CF1AF6"/>
        <w:p w14:paraId="0B4B2EF6" w14:textId="2EF8F673" w:rsidR="007B713C" w:rsidRDefault="00CF1AF6" w:rsidP="007B713C">
          <w:pPr>
            <w:sectPr w:rsidR="007B713C" w:rsidSect="00DE7582">
              <w:headerReference w:type="default" r:id="rId8"/>
              <w:headerReference w:type="first" r:id="rId9"/>
              <w:pgSz w:w="11906" w:h="16838"/>
              <w:pgMar w:top="1418" w:right="1134" w:bottom="851" w:left="1418" w:header="680" w:footer="839" w:gutter="0"/>
              <w:cols w:space="708"/>
              <w:titlePg/>
              <w:docGrid w:linePitch="360"/>
            </w:sectPr>
          </w:pPr>
          <w:r w:rsidRPr="00AE64FA">
            <w:t>Yours sincerely</w:t>
          </w:r>
        </w:p>
        <w:sdt>
          <w:sdtPr>
            <w:alias w:val="Name and Job Title"/>
            <w:tag w:val="Name and Job Title"/>
            <w:id w:val="1600988827"/>
            <w:placeholder>
              <w:docPart w:val="DefaultPlaceholder_1081868574"/>
            </w:placeholder>
            <w:showingPlcHdr/>
            <w:text w:multiLine="1"/>
          </w:sdtPr>
          <w:sdtEndPr/>
          <w:sdtContent>
            <w:p w14:paraId="1DBFBCE4" w14:textId="2A345288" w:rsidR="00CF1AF6" w:rsidRDefault="00CA3FF3" w:rsidP="007B713C">
              <w:r w:rsidRPr="0039333F">
                <w:rPr>
                  <w:rStyle w:val="PlaceholderText"/>
                  <w:rFonts w:eastAsia="Calibri"/>
                </w:rPr>
                <w:t>Click here to enter text.</w:t>
              </w:r>
            </w:p>
          </w:sdtContent>
        </w:sdt>
        <w:p w14:paraId="7E3F625F" w14:textId="42DA2CA0" w:rsidR="00721E94" w:rsidRPr="00547530" w:rsidRDefault="00D92060" w:rsidP="007B713C"/>
      </w:sdtContent>
    </w:sdt>
    <w:sectPr w:rsidR="00721E94" w:rsidRPr="00547530" w:rsidSect="007B713C">
      <w:type w:val="continuous"/>
      <w:pgSz w:w="11906" w:h="16838"/>
      <w:pgMar w:top="1418" w:right="1134" w:bottom="851" w:left="1418" w:header="680"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0CC7E" w14:textId="77777777" w:rsidR="00067C2C" w:rsidRDefault="00067C2C" w:rsidP="00300681">
      <w:r>
        <w:separator/>
      </w:r>
    </w:p>
  </w:endnote>
  <w:endnote w:type="continuationSeparator" w:id="0">
    <w:p w14:paraId="79887AF2" w14:textId="77777777" w:rsidR="00067C2C" w:rsidRDefault="00067C2C" w:rsidP="0030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3A4CF" w14:textId="77777777" w:rsidR="00067C2C" w:rsidRDefault="00067C2C" w:rsidP="00300681">
      <w:r>
        <w:separator/>
      </w:r>
    </w:p>
  </w:footnote>
  <w:footnote w:type="continuationSeparator" w:id="0">
    <w:p w14:paraId="1B9B6E68" w14:textId="77777777" w:rsidR="00067C2C" w:rsidRDefault="00067C2C" w:rsidP="00300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E0076" w14:textId="512E4200" w:rsidR="00C31C09" w:rsidRDefault="007B713C" w:rsidP="00300681">
    <w:pPr>
      <w:pStyle w:val="Header"/>
    </w:pPr>
    <w:r w:rsidRPr="007B713C">
      <w:rPr>
        <w:noProof/>
        <w:lang w:eastAsia="en-AU"/>
      </w:rPr>
      <w:drawing>
        <wp:anchor distT="0" distB="0" distL="114300" distR="114300" simplePos="0" relativeHeight="251660288" behindDoc="0" locked="0" layoutInCell="1" allowOverlap="1" wp14:anchorId="0BDD3C77" wp14:editId="5BE86820">
          <wp:simplePos x="0" y="0"/>
          <wp:positionH relativeFrom="column">
            <wp:posOffset>4291965</wp:posOffset>
          </wp:positionH>
          <wp:positionV relativeFrom="paragraph">
            <wp:posOffset>-81915</wp:posOffset>
          </wp:positionV>
          <wp:extent cx="1835785" cy="302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w:drawing>
        <wp:anchor distT="0" distB="0" distL="114300" distR="114300" simplePos="0" relativeHeight="251663360" behindDoc="0" locked="0" layoutInCell="1" allowOverlap="1" wp14:anchorId="4061724C" wp14:editId="15568E01">
          <wp:simplePos x="0" y="0"/>
          <wp:positionH relativeFrom="page">
            <wp:posOffset>0</wp:posOffset>
          </wp:positionH>
          <wp:positionV relativeFrom="page">
            <wp:posOffset>10167620</wp:posOffset>
          </wp:positionV>
          <wp:extent cx="7560000" cy="5220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2">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C9DE7" w14:textId="056226F3" w:rsidR="007B713C" w:rsidRDefault="007B713C">
    <w:pPr>
      <w:pStyle w:val="Header"/>
    </w:pPr>
    <w:r w:rsidRPr="007B713C">
      <w:rPr>
        <w:noProof/>
        <w:lang w:eastAsia="en-AU"/>
      </w:rPr>
      <w:drawing>
        <wp:anchor distT="0" distB="0" distL="114300" distR="114300" simplePos="0" relativeHeight="251669504" behindDoc="0" locked="0" layoutInCell="1" allowOverlap="1" wp14:anchorId="5935B02B" wp14:editId="72511FB1">
          <wp:simplePos x="0" y="0"/>
          <wp:positionH relativeFrom="page">
            <wp:posOffset>0</wp:posOffset>
          </wp:positionH>
          <wp:positionV relativeFrom="page">
            <wp:posOffset>10167620</wp:posOffset>
          </wp:positionV>
          <wp:extent cx="7560000" cy="522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1">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8480" behindDoc="0" locked="0" layoutInCell="1" allowOverlap="1" wp14:anchorId="20E0EFC1" wp14:editId="7D3ABFF9">
              <wp:simplePos x="0" y="0"/>
              <wp:positionH relativeFrom="column">
                <wp:posOffset>4307205</wp:posOffset>
              </wp:positionH>
              <wp:positionV relativeFrom="paragraph">
                <wp:posOffset>758190</wp:posOffset>
              </wp:positionV>
              <wp:extent cx="2374265" cy="226695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266950"/>
                      </a:xfrm>
                      <a:prstGeom prst="rect">
                        <a:avLst/>
                      </a:prstGeom>
                      <a:noFill/>
                      <a:ln w="9525">
                        <a:noFill/>
                        <a:miter lim="800000"/>
                        <a:headEnd/>
                        <a:tailEnd/>
                      </a:ln>
                    </wps:spPr>
                    <wps:txb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0E0EFC1" id="_x0000_t202" coordsize="21600,21600" o:spt="202" path="m,l,21600r21600,l21600,xe">
              <v:stroke joinstyle="miter"/>
              <v:path gradientshapeok="t" o:connecttype="rect"/>
            </v:shapetype>
            <v:shape id="Text Box 2" o:spid="_x0000_s1026" type="#_x0000_t202" style="position:absolute;margin-left:339.15pt;margin-top:59.7pt;width:186.95pt;height:178.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svdDAIAAPQDAAAOAAAAZHJzL2Uyb0RvYy54bWysU9tu2zAMfR+wfxD0vjjxkrQx4hRduw4D&#10;ugvQ7gMYWY6FSaImKbG7ry8lp2mwvQ3TgyCK5BHPIbW+GoxmB+mDQlvz2WTKmbQCG2V3Nf/xePfu&#10;krMQwTag0cqaP8nArzZv36x7V8kSO9SN9IxAbKh6V/MuRlcVRRCdNBAm6KQlZ4veQCTT74rGQ0/o&#10;RhfldLosevSN8yhkCHR7Ozr5JuO3rRTxW9sGGZmuOdUW8+7zvk17sVlDtfPgOiWOZcA/VGFAWXr0&#10;BHULEdjeq7+gjBIeA7ZxItAU2LZKyMyB2Mymf7B56MDJzIXECe4kU/h/sOLr4btnqqHerTizYKhH&#10;j3KI7AMOrEzy9C5UFPXgKC4OdE2hmWpw9yh+BmbxpgO7k9feY99JaKi8WcoszlJHnJBAtv0XbOgZ&#10;2EfMQEPrTdKO1GCETm16OrUmlSLosnx/MS+XC84E+cpyuVwtcvMKqF7SnQ/xk0TD0qHmnnqf4eFw&#10;H2IqB6qXkPSaxTulde6/tqyv+WpRLnLCmceoSOOplan55TStcWASy4+2yckRlB7P9IC2R9qJ6cg5&#10;DtuBApMWW2yeSACP4xjSt6FDh/43Zz2NYM3Drz14yZn+bEnE1Ww+TzObjfnioiTDn3u25x6wgqBq&#10;Hjkbjzcxz/nI9ZrEblWW4bWSY600Wlmd4zdIs3tu56jXz7p5BgAA//8DAFBLAwQUAAYACAAAACEA&#10;FdU4g+EAAAAMAQAADwAAAGRycy9kb3ducmV2LnhtbEyPy07DMBBF90j8gzVI7KjTkEcJcSqEygKJ&#10;BZSyd+3JA+JxFDtp4OtxV7Ac3aN7z5TbxfRsxtF1lgSsVxEwJGV1R42Aw/vTzQaY85K07C2hgG90&#10;sK0uL0pZaHuiN5z3vmGhhFwhBbTeDwXnTrVopFvZASlktR2N9OEcG65HeQrlpudxFGXcyI7CQisH&#10;fGxRfe0nI6B+/sjNS1LvDrsp/fmcU7W8NkqI66vl4R6Yx8X/wXDWD+pQBaejnUg71gvI8s1tQEOw&#10;vkuAnYkojWNgRwFJniXAq5L/f6L6BQAA//8DAFBLAQItABQABgAIAAAAIQC2gziS/gAAAOEBAAAT&#10;AAAAAAAAAAAAAAAAAAAAAABbQ29udGVudF9UeXBlc10ueG1sUEsBAi0AFAAGAAgAAAAhADj9If/W&#10;AAAAlAEAAAsAAAAAAAAAAAAAAAAALwEAAF9yZWxzLy5yZWxzUEsBAi0AFAAGAAgAAAAhALVCy90M&#10;AgAA9AMAAA4AAAAAAAAAAAAAAAAALgIAAGRycy9lMm9Eb2MueG1sUEsBAi0AFAAGAAgAAAAhABXV&#10;OIPhAAAADAEAAA8AAAAAAAAAAAAAAAAAZgQAAGRycy9kb3ducmV2LnhtbFBLBQYAAAAABAAEAPMA&#10;AAB0BQAAAAA=&#10;" filled="f" stroked="f">
              <v:textbo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v:textbox>
            </v:shape>
          </w:pict>
        </mc:Fallback>
      </mc:AlternateContent>
    </w:r>
    <w:r w:rsidRPr="007B713C">
      <w:rPr>
        <w:noProof/>
        <w:lang w:eastAsia="en-AU"/>
      </w:rPr>
      <mc:AlternateContent>
        <mc:Choice Requires="wps">
          <w:drawing>
            <wp:anchor distT="0" distB="0" distL="114300" distR="114300" simplePos="0" relativeHeight="251667456" behindDoc="0" locked="0" layoutInCell="1" allowOverlap="1" wp14:anchorId="4D244078" wp14:editId="0B121EF0">
              <wp:simplePos x="0" y="0"/>
              <wp:positionH relativeFrom="column">
                <wp:posOffset>5850255</wp:posOffset>
              </wp:positionH>
              <wp:positionV relativeFrom="paragraph">
                <wp:posOffset>422275</wp:posOffset>
              </wp:positionV>
              <wp:extent cx="1061085" cy="573405"/>
              <wp:effectExtent l="0" t="3810" r="1905" b="1905"/>
              <wp:wrapNone/>
              <wp:docPr id="18" name="Isosceles Triangle 9"/>
              <wp:cNvGraphicFramePr/>
              <a:graphic xmlns:a="http://schemas.openxmlformats.org/drawingml/2006/main">
                <a:graphicData uri="http://schemas.microsoft.com/office/word/2010/wordprocessingShape">
                  <wps:wsp>
                    <wps:cNvSpPr/>
                    <wps:spPr>
                      <a:xfrm rot="16200000">
                        <a:off x="0" y="0"/>
                        <a:ext cx="1061085" cy="573405"/>
                      </a:xfrm>
                      <a:custGeom>
                        <a:avLst/>
                        <a:gdLst>
                          <a:gd name="connsiteX0" fmla="*/ 0 w 1061085"/>
                          <a:gd name="connsiteY0" fmla="*/ 887730 h 887730"/>
                          <a:gd name="connsiteX1" fmla="*/ 530543 w 1061085"/>
                          <a:gd name="connsiteY1" fmla="*/ 0 h 887730"/>
                          <a:gd name="connsiteX2" fmla="*/ 1061085 w 1061085"/>
                          <a:gd name="connsiteY2" fmla="*/ 887730 h 887730"/>
                          <a:gd name="connsiteX3" fmla="*/ 0 w 1061085"/>
                          <a:gd name="connsiteY3" fmla="*/ 887730 h 887730"/>
                          <a:gd name="connsiteX0" fmla="*/ 0 w 1061085"/>
                          <a:gd name="connsiteY0" fmla="*/ 382905 h 382905"/>
                          <a:gd name="connsiteX1" fmla="*/ 535305 w 1061085"/>
                          <a:gd name="connsiteY1" fmla="*/ 0 h 382905"/>
                          <a:gd name="connsiteX2" fmla="*/ 1061085 w 1061085"/>
                          <a:gd name="connsiteY2" fmla="*/ 382905 h 382905"/>
                          <a:gd name="connsiteX3" fmla="*/ 0 w 1061085"/>
                          <a:gd name="connsiteY3" fmla="*/ 382905 h 382905"/>
                          <a:gd name="connsiteX0" fmla="*/ 0 w 1061085"/>
                          <a:gd name="connsiteY0" fmla="*/ 573405 h 573405"/>
                          <a:gd name="connsiteX1" fmla="*/ 535305 w 1061085"/>
                          <a:gd name="connsiteY1" fmla="*/ 0 h 573405"/>
                          <a:gd name="connsiteX2" fmla="*/ 1061085 w 1061085"/>
                          <a:gd name="connsiteY2" fmla="*/ 573405 h 573405"/>
                          <a:gd name="connsiteX3" fmla="*/ 0 w 1061085"/>
                          <a:gd name="connsiteY3" fmla="*/ 573405 h 573405"/>
                        </a:gdLst>
                        <a:ahLst/>
                        <a:cxnLst>
                          <a:cxn ang="0">
                            <a:pos x="connsiteX0" y="connsiteY0"/>
                          </a:cxn>
                          <a:cxn ang="0">
                            <a:pos x="connsiteX1" y="connsiteY1"/>
                          </a:cxn>
                          <a:cxn ang="0">
                            <a:pos x="connsiteX2" y="connsiteY2"/>
                          </a:cxn>
                          <a:cxn ang="0">
                            <a:pos x="connsiteX3" y="connsiteY3"/>
                          </a:cxn>
                        </a:cxnLst>
                        <a:rect l="l" t="t" r="r" b="b"/>
                        <a:pathLst>
                          <a:path w="1061085" h="573405">
                            <a:moveTo>
                              <a:pt x="0" y="573405"/>
                            </a:moveTo>
                            <a:lnTo>
                              <a:pt x="535305" y="0"/>
                            </a:lnTo>
                            <a:lnTo>
                              <a:pt x="1061085" y="573405"/>
                            </a:lnTo>
                            <a:lnTo>
                              <a:pt x="0" y="573405"/>
                            </a:lnTo>
                            <a:close/>
                          </a:path>
                        </a:pathLst>
                      </a:custGeom>
                      <a:solidFill>
                        <a:srgbClr val="D3641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714DA" id="Isosceles Triangle 9" o:spid="_x0000_s1026" style="position:absolute;margin-left:460.65pt;margin-top:33.25pt;width:83.55pt;height:45.1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61085,573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97AAQAAHoMAAAOAAAAZHJzL2Uyb0RvYy54bWysV9tu4zYQfS/QfyD0WKCR5EviGHEWQYIU&#10;CwS7QZNidx9pirIFUKRK0pfs1/eQlGRuksbatHmQSXFmDufMaGZy8WFfC7Ll2lRKLpL8JEsIl0wV&#10;lVwtkr8eb3+fJcRYKgsqlOSL5Imb5MPlr79c7Jo5H6m1EgXXBEakme+aRbK2tpmnqWFrXlNzohou&#10;cVgqXVOLrV6lhaY7WK9FOsqy03SndNFoxbgxeHsTDpNLb78sObOfy9JwS8Qiwd2sf2r/XLpnenlB&#10;5ytNm3XF2mvQd9yippUEaG/qhlpKNrp6YaqumFZGlfaEqTpVZVkx7n2AN3n2zJuHNW249wXkmKan&#10;yfx/Ztmn7b0mVYHYIVKS1ojRR6MM44Ib8qgrKleCk3NH1K4xc8g/NPe63Rksndf7UtdEK7CbnyIq&#10;+PNkwD2y91w/9VzzvSUML/PsNM9m04QwnE3PxpNs6jDSYMwZZRtj/+Cqdmu6vTM2xKrAyjNdtNdl&#10;SkpTWf4V8S1rgfD9lpKM7EgH0eo9E/8Wi89mZ2fjjKxJWLRp8QIhjxCm42w6GR+HiXWOI4wihPb+&#10;xyFipYGejCOcAVzF4gMRYnoHIMTi49noPJsiGmExLBouHsepeh6NtxFiYt8VjYGexPQO4CoWH4gQ&#10;0zsAIRYPHyeicfhKUeeOfBvvi8bbCP85GgM9iekdwFUs/goCKtqqq1l03ZUxtpdtHcOKoMi6AunK&#10;WqOMq5lxUUOB7LYoWqFIQsvXyLeVke2xcv5TyqA7Vh79lDJIiZXHsTIYObiv0aJdcxa+OduEoDnr&#10;hKA5L50OCKHWsdYtyS7qHeu+dbjjWm35o/KC9tB3DjkF3IOIkLHodOwS1t+5Y7gT6H4bb7PrKc67&#10;Hyx3Yt1vEMd39G+CTCjDQzCdi7719b46iqL2Z5SoittKCOec0avltdBkS0Hbzfh0kl+37P4gJnyC&#10;SOXUAox7k7omHtq2X9knwZ1RIf/kJeYApN7I56GfwHiPQxnj0ubhaE0LHuCnvtcH872Gd8UbdJZL&#10;4Pe2WwNuuntpO5hp5Z0q9wNcrxw+kB4m3KC7WFDuNTyykrZXriup9GueCXjVIgf5jqRAjWNpqYon&#10;TEl+wEFETcNuK23sHTX2nmoMHHiJGdh+xqMUChmKTPSrhKyV/v7aeyePMQ6nCdlh/lwk5u8N1Twh&#10;4qPEgHeeTyYwa/1mMj0bYaPjk2V8Ijf1tUI64IPH7fzSyVvRLUut6i8Yla8cKo6oZMBGYbH42MLm&#10;2mKPIwzbjF9d+TWGVOTknXxomDPuWG3g+eP+C9UNcctFYjHSfVLdrHqY1ZDDB1mnKdXVxqqycoOc&#10;z8PAa7vBgOsTpx3G3QQd773U4V+Gy38AAAD//wMAUEsDBBQABgAIAAAAIQBvjnSP3wAAAAsBAAAP&#10;AAAAZHJzL2Rvd25yZXYueG1sTI/BTsMwDIbvSLxDZCQuiCWrVFi7phMM7YR22Ar3rPHaisapknRr&#10;357sBDdb/vT7+4vNZHp2Qec7SxKWCwEMqba6o0bCV7V7XgHzQZFWvSWUMKOHTXl/V6hc2ysd8HIM&#10;DYsh5HMloQ1hyDn3dYtG+YUdkOLtbJ1RIa6u4dqpaww3PU+EeOFGdRQ/tGrAbYv1z3E0EtzH9/uY&#10;7psnRaaqtNnN++3nLOXjw/S2BhZwCn8w3PSjOpTR6WRH0p71ErI0e42ohGS1BHYDRCpiu1OcsjQB&#10;Xhb8f4fyFwAA//8DAFBLAQItABQABgAIAAAAIQC2gziS/gAAAOEBAAATAAAAAAAAAAAAAAAAAAAA&#10;AABbQ29udGVudF9UeXBlc10ueG1sUEsBAi0AFAAGAAgAAAAhADj9If/WAAAAlAEAAAsAAAAAAAAA&#10;AAAAAAAALwEAAF9yZWxzLy5yZWxzUEsBAi0AFAAGAAgAAAAhABEBr3sABAAAegwAAA4AAAAAAAAA&#10;AAAAAAAALgIAAGRycy9lMm9Eb2MueG1sUEsBAi0AFAAGAAgAAAAhAG+OdI/fAAAACwEAAA8AAAAA&#10;AAAAAAAAAAAAWgYAAGRycy9kb3ducmV2LnhtbFBLBQYAAAAABAAEAPMAAABmBwAAAAA=&#10;" path="m,573405l535305,r525780,573405l,573405xe" fillcolor="#d3641c" stroked="f" strokeweight="2pt">
              <v:path arrowok="t" o:connecttype="custom" o:connectlocs="0,573405;535305,0;1061085,573405;0,573405" o:connectangles="0,0,0,0"/>
            </v:shape>
          </w:pict>
        </mc:Fallback>
      </mc:AlternateContent>
    </w:r>
    <w:r w:rsidRPr="007B713C">
      <w:rPr>
        <w:noProof/>
        <w:lang w:eastAsia="en-AU"/>
      </w:rPr>
      <w:drawing>
        <wp:anchor distT="0" distB="0" distL="114300" distR="114300" simplePos="0" relativeHeight="251666432" behindDoc="0" locked="0" layoutInCell="1" allowOverlap="1" wp14:anchorId="5F8E40FC" wp14:editId="645424BC">
          <wp:simplePos x="0" y="0"/>
          <wp:positionH relativeFrom="column">
            <wp:posOffset>4304665</wp:posOffset>
          </wp:positionH>
          <wp:positionV relativeFrom="paragraph">
            <wp:posOffset>-81915</wp:posOffset>
          </wp:positionV>
          <wp:extent cx="1835785" cy="30226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2">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5408" behindDoc="0" locked="0" layoutInCell="1" allowOverlap="1" wp14:anchorId="068AAA8F" wp14:editId="027F2FA9">
              <wp:simplePos x="0" y="0"/>
              <wp:positionH relativeFrom="page">
                <wp:posOffset>639445</wp:posOffset>
              </wp:positionH>
              <wp:positionV relativeFrom="page">
                <wp:posOffset>0</wp:posOffset>
              </wp:positionV>
              <wp:extent cx="7023100" cy="1260475"/>
              <wp:effectExtent l="0" t="0" r="6350" b="0"/>
              <wp:wrapNone/>
              <wp:docPr id="17" name="Right Triangle 17"/>
              <wp:cNvGraphicFramePr/>
              <a:graphic xmlns:a="http://schemas.openxmlformats.org/drawingml/2006/main">
                <a:graphicData uri="http://schemas.microsoft.com/office/word/2010/wordprocessingShape">
                  <wps:wsp>
                    <wps:cNvSpPr/>
                    <wps:spPr>
                      <a:xfrm rot="10800000">
                        <a:off x="0" y="0"/>
                        <a:ext cx="7023100" cy="1260475"/>
                      </a:xfrm>
                      <a:prstGeom prst="rtTriangle">
                        <a:avLst/>
                      </a:prstGeom>
                      <a:solidFill>
                        <a:srgbClr val="F374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C0F07"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50.35pt;margin-top:0;width:553pt;height:99.25pt;rotation:180;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SBSpgIAAKIFAAAOAAAAZHJzL2Uyb0RvYy54bWysVEtP3DAQvlfqf7B8L0mWhaUrsmgF2qoS&#10;AgRUnL2OvbHk2O7Y++qv79hOAoWequYQ2Z6Zb2a+eVxeHTpNdgK8sqam1UlJiTDcNspsavrjefXl&#10;ghIfmGmYtkbU9Cg8vVp8/nS5d3Mxsa3VjQCCIMbP966mbQhuXhSet6Jj/sQ6YVAoLXQs4BU2RQNs&#10;j+idLiZleV7sLTQOLBfe4+tNFtJFwpdS8HAvpReB6JpibCH9If3X8V8sLtl8A8y1ivdhsH+IomPK&#10;oNMR6oYFRragPkB1ioP1VoYTbrvCSqm4SDlgNlX5LpunljmRckFyvBtp8v8Plt/tHoCoBms3o8Sw&#10;Dmv0qDZtIM+gmNloQVCALO2dn6Pyk3uA/ubxGFM+SOgIWKS2Ki/K+CUmMDdySEQfR6LFIRCOj7Ny&#10;clqhHuEoqybn5XR2Fp0UGS2iOvDhm7AdiYeaQhjiSeBsd+tDNhgUo5G3WjUrpXW6wGZ9rYHsGNZ+&#10;dTqbTlK50ccfatpEZWOjWUaML0XMN2eYTuGoRdTT5lFI5AuTmKRIUqeK0Q/jXJhQZVHLGpHdnyVa&#10;MvxokfJNgBFZov8RuweIU/ARO8P0+tFUpEYfjTP/o5scwRBYNh4tkmdrwmjcKWPhb5lpzKr3nPUH&#10;kjI1kaW1bY7YTakXsLje8ZXC6t0yHx4Y4FzhI+6KcI8/qe2+prY/UdJa+PW396iP7Y5SSvY4pzX1&#10;P7cMBCX6u8FB+FpNp3Gw02V6NsMiE3grWb+VmG13bbEdqhRdOkb9oIejBNu94EpZRq8oYoaj75ry&#10;AMPlOuT9gUuJi+UyqeEwOxZuzZPjETyyGvvy+fDCwPUtHLD77+ww02z+roezbrQ0drkNVqrU4K+8&#10;9nzjIkiN0y+tuGne3pPW62pd/AYAAP//AwBQSwMEFAAGAAgAAAAhAPZs0bXcAAAACQEAAA8AAABk&#10;cnMvZG93bnJldi54bWxMj8FOwzAQRO9I/IO1SNyo3UqUEuJUpVLFhQOEcnfibRI1XgfbbcLfsz3R&#10;245mNPsmX0+uF2cMsfOkYT5TIJBqbztqNOy/dg8rEDEZsqb3hBp+McK6uL3JTWb9SJ94LlMjuIRi&#10;ZjS0KQ2ZlLFu0Zk48wMSewcfnEksQyNtMCOXu14ulFpKZzriD60ZcNtifSxPTkPY2uPedWlX/lRv&#10;36Pc1K/Vx7vW93fT5gVEwin9h+GCz+hQMFPlT2Sj6Fkr9cRRDbzoYi/UknXF1/PqEWSRy+sFxR8A&#10;AAD//wMAUEsBAi0AFAAGAAgAAAAhALaDOJL+AAAA4QEAABMAAAAAAAAAAAAAAAAAAAAAAFtDb250&#10;ZW50X1R5cGVzXS54bWxQSwECLQAUAAYACAAAACEAOP0h/9YAAACUAQAACwAAAAAAAAAAAAAAAAAv&#10;AQAAX3JlbHMvLnJlbHNQSwECLQAUAAYACAAAACEA1NUgUqYCAACiBQAADgAAAAAAAAAAAAAAAAAu&#10;AgAAZHJzL2Uyb0RvYy54bWxQSwECLQAUAAYACAAAACEA9mzRtdwAAAAJAQAADwAAAAAAAAAAAAAA&#10;AAAABQAAZHJzL2Rvd25yZXYueG1sUEsFBgAAAAAEAAQA8wAAAAkGAAAAAA==&#10;" fillcolor="#f37420" stroked="f" strokeweight="2p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6689D"/>
    <w:multiLevelType w:val="hybridMultilevel"/>
    <w:tmpl w:val="369E9608"/>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2E51C67"/>
    <w:multiLevelType w:val="multilevel"/>
    <w:tmpl w:val="28FCAAF2"/>
    <w:styleLink w:val="StyleBulleted"/>
    <w:lvl w:ilvl="0">
      <w:start w:val="1"/>
      <w:numFmt w:val="bullet"/>
      <w:pStyle w:val="List-bulleted"/>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1080"/>
        </w:tabs>
        <w:ind w:left="1080" w:hanging="360"/>
      </w:pPr>
      <w:rPr>
        <w:rFonts w:ascii="Courier New" w:hAnsi="Courier New" w:hint="default"/>
        <w:color w:val="005195"/>
      </w:rPr>
    </w:lvl>
    <w:lvl w:ilvl="2">
      <w:start w:val="1"/>
      <w:numFmt w:val="bullet"/>
      <w:lvlText w:val="­"/>
      <w:lvlJc w:val="left"/>
      <w:pPr>
        <w:tabs>
          <w:tab w:val="num" w:pos="1800"/>
        </w:tabs>
        <w:ind w:left="1800" w:hanging="360"/>
      </w:pPr>
      <w:rPr>
        <w:rFonts w:ascii="Courier New" w:hAnsi="Courier New" w:hint="default"/>
        <w:color w:val="00519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bullet"/>
      <w:lvlText w:val="­"/>
      <w:lvlJc w:val="left"/>
      <w:pPr>
        <w:tabs>
          <w:tab w:val="num" w:pos="4320"/>
        </w:tabs>
        <w:ind w:left="4320" w:hanging="360"/>
      </w:pPr>
      <w:rPr>
        <w:rFonts w:ascii="Courier New" w:hAnsi="Courier New" w:hint="default"/>
        <w:color w:val="0065A5"/>
      </w:rPr>
    </w:lvl>
    <w:lvl w:ilvl="6">
      <w:start w:val="1"/>
      <w:numFmt w:val="bullet"/>
      <w:lvlText w:val="­"/>
      <w:lvlJc w:val="left"/>
      <w:pPr>
        <w:tabs>
          <w:tab w:val="num" w:pos="5040"/>
        </w:tabs>
        <w:ind w:left="5040" w:hanging="360"/>
      </w:pPr>
      <w:rPr>
        <w:rFonts w:ascii="Courier New" w:hAnsi="Courier New" w:hint="default"/>
        <w:color w:val="005195"/>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C4463"/>
    <w:multiLevelType w:val="multilevel"/>
    <w:tmpl w:val="8A6258A0"/>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F17DE"/>
    <w:multiLevelType w:val="multilevel"/>
    <w:tmpl w:val="ACA49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79F2BE7"/>
    <w:multiLevelType w:val="multilevel"/>
    <w:tmpl w:val="F154E446"/>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502C74"/>
    <w:multiLevelType w:val="multilevel"/>
    <w:tmpl w:val="EC7AB75C"/>
    <w:styleLink w:val="NumberedHeadings"/>
    <w:lvl w:ilvl="0">
      <w:start w:val="1"/>
      <w:numFmt w:val="decimal"/>
      <w:pStyle w:val="numbering"/>
      <w:lvlText w:val="%1.0"/>
      <w:lvlJc w:val="left"/>
      <w:pPr>
        <w:tabs>
          <w:tab w:val="num" w:pos="504"/>
        </w:tabs>
        <w:ind w:left="504" w:hanging="504"/>
      </w:pPr>
      <w:rPr>
        <w:rFonts w:ascii="Century Gothic" w:hAnsi="Century Gothic" w:hint="default"/>
        <w:b/>
        <w:bCs/>
        <w:kern w:val="32"/>
        <w:sz w:val="28"/>
      </w:rPr>
    </w:lvl>
    <w:lvl w:ilvl="1">
      <w:start w:val="1"/>
      <w:numFmt w:val="decimal"/>
      <w:lvlText w:val="%1.%2"/>
      <w:lvlJc w:val="left"/>
      <w:pPr>
        <w:tabs>
          <w:tab w:val="num" w:pos="504"/>
        </w:tabs>
        <w:ind w:left="504" w:hanging="504"/>
      </w:pPr>
      <w:rPr>
        <w:rFonts w:ascii="Century Gothic" w:hAnsi="Century Gothic" w:hint="default"/>
        <w:b/>
        <w:color w:val="auto"/>
        <w:sz w:val="24"/>
      </w:rPr>
    </w:lvl>
    <w:lvl w:ilvl="2">
      <w:start w:val="1"/>
      <w:numFmt w:val="decimal"/>
      <w:lvlText w:val="%1.%2.%3"/>
      <w:lvlJc w:val="left"/>
      <w:pPr>
        <w:tabs>
          <w:tab w:val="num" w:pos="720"/>
        </w:tabs>
        <w:ind w:left="720" w:hanging="720"/>
      </w:pPr>
      <w:rPr>
        <w:rFonts w:ascii="Century Gothic" w:hAnsi="Century Gothic" w:hint="default"/>
        <w:b/>
        <w:i w:val="0"/>
        <w:color w:val="auto"/>
        <w:sz w:val="20"/>
      </w:rPr>
    </w:lvl>
    <w:lvl w:ilvl="3">
      <w:start w:val="1"/>
      <w:numFmt w:val="decimal"/>
      <w:lvlText w:val="%1.%2.%3.%4"/>
      <w:lvlJc w:val="left"/>
      <w:pPr>
        <w:tabs>
          <w:tab w:val="num" w:pos="936"/>
        </w:tabs>
        <w:ind w:left="936" w:hanging="936"/>
      </w:pPr>
      <w:rPr>
        <w:rFonts w:ascii="Century Gothic" w:hAnsi="Century Gothic" w:hint="default"/>
        <w:b/>
        <w:i w:val="0"/>
        <w:color w:val="auto"/>
        <w:sz w:val="20"/>
      </w:rPr>
    </w:lvl>
    <w:lvl w:ilvl="4">
      <w:start w:val="1"/>
      <w:numFmt w:val="decimal"/>
      <w:lvlText w:val="%1.%2.%3.%4.%5"/>
      <w:lvlJc w:val="left"/>
      <w:pPr>
        <w:tabs>
          <w:tab w:val="num" w:pos="1152"/>
        </w:tabs>
        <w:ind w:left="1152" w:hanging="1152"/>
      </w:pPr>
      <w:rPr>
        <w:rFonts w:ascii="Century Gothic" w:hAnsi="Century Gothic" w:hint="default"/>
        <w:b/>
        <w:i w:val="0"/>
        <w:color w:val="auto"/>
        <w:sz w:val="20"/>
      </w:rPr>
    </w:lvl>
    <w:lvl w:ilvl="5">
      <w:start w:val="1"/>
      <w:numFmt w:val="decimal"/>
      <w:lvlText w:val="%1.%2.%3.%4.%5.%6"/>
      <w:lvlJc w:val="left"/>
      <w:pPr>
        <w:tabs>
          <w:tab w:val="num" w:pos="7920"/>
        </w:tabs>
        <w:ind w:left="7920" w:hanging="144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720"/>
        </w:tabs>
        <w:ind w:left="972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2A6067CF"/>
    <w:multiLevelType w:val="hybridMultilevel"/>
    <w:tmpl w:val="797637E6"/>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62524C"/>
    <w:multiLevelType w:val="hybridMultilevel"/>
    <w:tmpl w:val="EC889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3226D10"/>
    <w:multiLevelType w:val="hybridMultilevel"/>
    <w:tmpl w:val="7C6CDD86"/>
    <w:lvl w:ilvl="0" w:tplc="9C863A2E">
      <w:start w:val="1"/>
      <w:numFmt w:val="bullet"/>
      <w:pStyle w:val="bullet2"/>
      <w:lvlText w:val=""/>
      <w:lvlJc w:val="left"/>
      <w:pPr>
        <w:tabs>
          <w:tab w:val="num" w:pos="284"/>
        </w:tabs>
        <w:ind w:left="284" w:hanging="284"/>
      </w:pPr>
      <w:rPr>
        <w:rFonts w:ascii="Symbol" w:hAnsi="Symbol" w:hint="default"/>
        <w:color w:val="3366FF"/>
        <w:sz w:val="16"/>
        <w:szCs w:val="16"/>
      </w:rPr>
    </w:lvl>
    <w:lvl w:ilvl="1" w:tplc="1826C9B2">
      <w:start w:val="1"/>
      <w:numFmt w:val="bullet"/>
      <w:lvlText w:val="―"/>
      <w:lvlJc w:val="left"/>
      <w:pPr>
        <w:tabs>
          <w:tab w:val="num" w:pos="1440"/>
        </w:tabs>
        <w:ind w:left="1440" w:hanging="360"/>
      </w:pPr>
      <w:rPr>
        <w:rFonts w:ascii="Times New Roman" w:hAnsi="Times New Roman" w:cs="Times New Roman" w:hint="default"/>
        <w:color w:val="B50737"/>
        <w:sz w:val="16"/>
        <w:szCs w:val="16"/>
      </w:rPr>
    </w:lvl>
    <w:lvl w:ilvl="2" w:tplc="3426E294">
      <w:numFmt w:val="bullet"/>
      <w:lvlText w:val="—"/>
      <w:lvlJc w:val="left"/>
      <w:pPr>
        <w:tabs>
          <w:tab w:val="num" w:pos="2160"/>
        </w:tabs>
        <w:ind w:left="2160" w:hanging="360"/>
      </w:pPr>
      <w:rPr>
        <w:rFonts w:ascii="Arial" w:eastAsia="Times" w:hAnsi="Arial" w:cs="Arial" w:hint="default"/>
        <w:color w:val="000000"/>
      </w:rPr>
    </w:lvl>
    <w:lvl w:ilvl="3" w:tplc="EAEAD4D4" w:tentative="1">
      <w:start w:val="1"/>
      <w:numFmt w:val="bullet"/>
      <w:lvlText w:val=""/>
      <w:lvlJc w:val="left"/>
      <w:pPr>
        <w:tabs>
          <w:tab w:val="num" w:pos="2880"/>
        </w:tabs>
        <w:ind w:left="2880" w:hanging="360"/>
      </w:pPr>
      <w:rPr>
        <w:rFonts w:ascii="Symbol" w:hAnsi="Symbol" w:hint="default"/>
      </w:rPr>
    </w:lvl>
    <w:lvl w:ilvl="4" w:tplc="578C12D0" w:tentative="1">
      <w:start w:val="1"/>
      <w:numFmt w:val="bullet"/>
      <w:lvlText w:val="o"/>
      <w:lvlJc w:val="left"/>
      <w:pPr>
        <w:tabs>
          <w:tab w:val="num" w:pos="3600"/>
        </w:tabs>
        <w:ind w:left="3600" w:hanging="360"/>
      </w:pPr>
      <w:rPr>
        <w:rFonts w:ascii="Courier New" w:hAnsi="Courier New" w:cs="Wingdings" w:hint="default"/>
      </w:rPr>
    </w:lvl>
    <w:lvl w:ilvl="5" w:tplc="36B080A4" w:tentative="1">
      <w:start w:val="1"/>
      <w:numFmt w:val="bullet"/>
      <w:lvlText w:val=""/>
      <w:lvlJc w:val="left"/>
      <w:pPr>
        <w:tabs>
          <w:tab w:val="num" w:pos="4320"/>
        </w:tabs>
        <w:ind w:left="4320" w:hanging="360"/>
      </w:pPr>
      <w:rPr>
        <w:rFonts w:ascii="Wingdings" w:hAnsi="Wingdings" w:hint="default"/>
      </w:rPr>
    </w:lvl>
    <w:lvl w:ilvl="6" w:tplc="B594A57A" w:tentative="1">
      <w:start w:val="1"/>
      <w:numFmt w:val="bullet"/>
      <w:lvlText w:val=""/>
      <w:lvlJc w:val="left"/>
      <w:pPr>
        <w:tabs>
          <w:tab w:val="num" w:pos="5040"/>
        </w:tabs>
        <w:ind w:left="5040" w:hanging="360"/>
      </w:pPr>
      <w:rPr>
        <w:rFonts w:ascii="Symbol" w:hAnsi="Symbol" w:hint="default"/>
      </w:rPr>
    </w:lvl>
    <w:lvl w:ilvl="7" w:tplc="BC02295C" w:tentative="1">
      <w:start w:val="1"/>
      <w:numFmt w:val="bullet"/>
      <w:lvlText w:val="o"/>
      <w:lvlJc w:val="left"/>
      <w:pPr>
        <w:tabs>
          <w:tab w:val="num" w:pos="5760"/>
        </w:tabs>
        <w:ind w:left="5760" w:hanging="360"/>
      </w:pPr>
      <w:rPr>
        <w:rFonts w:ascii="Courier New" w:hAnsi="Courier New" w:cs="Wingdings" w:hint="default"/>
      </w:rPr>
    </w:lvl>
    <w:lvl w:ilvl="8" w:tplc="02C473A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EE16D1"/>
    <w:multiLevelType w:val="hybridMultilevel"/>
    <w:tmpl w:val="2BD85AFC"/>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5F21B27"/>
    <w:multiLevelType w:val="singleLevel"/>
    <w:tmpl w:val="14FC6CF6"/>
    <w:lvl w:ilvl="0">
      <w:start w:val="1"/>
      <w:numFmt w:val="decimal"/>
      <w:pStyle w:val="List-numbered"/>
      <w:lvlText w:val="%1."/>
      <w:lvlJc w:val="left"/>
      <w:pPr>
        <w:ind w:left="360" w:hanging="360"/>
      </w:pPr>
      <w:rPr>
        <w:rFonts w:ascii="Arial" w:hAnsi="Arial" w:hint="default"/>
        <w:b w:val="0"/>
        <w:i w:val="0"/>
        <w:color w:val="005195"/>
        <w:sz w:val="22"/>
      </w:rPr>
    </w:lvl>
  </w:abstractNum>
  <w:abstractNum w:abstractNumId="11" w15:restartNumberingAfterBreak="0">
    <w:nsid w:val="4AD3346A"/>
    <w:multiLevelType w:val="hybridMultilevel"/>
    <w:tmpl w:val="65B081C2"/>
    <w:lvl w:ilvl="0" w:tplc="3488AC64">
      <w:start w:val="1"/>
      <w:numFmt w:val="decimal"/>
      <w:pStyle w:val="bodycopy16pt"/>
      <w:lvlText w:val="%1."/>
      <w:lvlJc w:val="left"/>
      <w:pPr>
        <w:tabs>
          <w:tab w:val="num" w:pos="284"/>
        </w:tabs>
        <w:ind w:left="284" w:hanging="284"/>
      </w:pPr>
      <w:rPr>
        <w:rFonts w:ascii="Century Gothic" w:hAnsi="Century Gothic" w:cs="Times" w:hint="default"/>
        <w:b/>
        <w:i w:val="0"/>
        <w:color w:val="auto"/>
        <w:sz w:val="22"/>
        <w:szCs w:val="20"/>
      </w:rPr>
    </w:lvl>
    <w:lvl w:ilvl="1" w:tplc="0C090001">
      <w:start w:val="1"/>
      <w:numFmt w:val="bullet"/>
      <w:lvlText w:val=""/>
      <w:lvlJc w:val="left"/>
      <w:pPr>
        <w:tabs>
          <w:tab w:val="num" w:pos="1440"/>
        </w:tabs>
        <w:ind w:left="1440" w:hanging="360"/>
      </w:pPr>
      <w:rPr>
        <w:rFonts w:ascii="Symbol" w:hAnsi="Symbol" w:hint="default"/>
      </w:rPr>
    </w:lvl>
    <w:lvl w:ilvl="2" w:tplc="0C090005" w:tentative="1">
      <w:start w:val="1"/>
      <w:numFmt w:val="lowerRoman"/>
      <w:lvlText w:val="%3."/>
      <w:lvlJc w:val="right"/>
      <w:pPr>
        <w:tabs>
          <w:tab w:val="num" w:pos="2160"/>
        </w:tabs>
        <w:ind w:left="2160" w:hanging="180"/>
      </w:pPr>
      <w:rPr>
        <w:rFonts w:cs="Times New Roman"/>
      </w:rPr>
    </w:lvl>
    <w:lvl w:ilvl="3" w:tplc="0C090001" w:tentative="1">
      <w:start w:val="1"/>
      <w:numFmt w:val="decimal"/>
      <w:lvlText w:val="%4."/>
      <w:lvlJc w:val="left"/>
      <w:pPr>
        <w:tabs>
          <w:tab w:val="num" w:pos="2880"/>
        </w:tabs>
        <w:ind w:left="2880" w:hanging="360"/>
      </w:pPr>
      <w:rPr>
        <w:rFonts w:cs="Times New Roman"/>
      </w:rPr>
    </w:lvl>
    <w:lvl w:ilvl="4" w:tplc="0C090003" w:tentative="1">
      <w:start w:val="1"/>
      <w:numFmt w:val="lowerLetter"/>
      <w:lvlText w:val="%5."/>
      <w:lvlJc w:val="left"/>
      <w:pPr>
        <w:tabs>
          <w:tab w:val="num" w:pos="3600"/>
        </w:tabs>
        <w:ind w:left="3600" w:hanging="360"/>
      </w:pPr>
      <w:rPr>
        <w:rFonts w:cs="Times New Roman"/>
      </w:rPr>
    </w:lvl>
    <w:lvl w:ilvl="5" w:tplc="0C090005" w:tentative="1">
      <w:start w:val="1"/>
      <w:numFmt w:val="lowerRoman"/>
      <w:lvlText w:val="%6."/>
      <w:lvlJc w:val="right"/>
      <w:pPr>
        <w:tabs>
          <w:tab w:val="num" w:pos="4320"/>
        </w:tabs>
        <w:ind w:left="4320" w:hanging="180"/>
      </w:pPr>
      <w:rPr>
        <w:rFonts w:cs="Times New Roman"/>
      </w:rPr>
    </w:lvl>
    <w:lvl w:ilvl="6" w:tplc="0C090001" w:tentative="1">
      <w:start w:val="1"/>
      <w:numFmt w:val="decimal"/>
      <w:lvlText w:val="%7."/>
      <w:lvlJc w:val="left"/>
      <w:pPr>
        <w:tabs>
          <w:tab w:val="num" w:pos="5040"/>
        </w:tabs>
        <w:ind w:left="5040" w:hanging="360"/>
      </w:pPr>
      <w:rPr>
        <w:rFonts w:cs="Times New Roman"/>
      </w:rPr>
    </w:lvl>
    <w:lvl w:ilvl="7" w:tplc="0C090003" w:tentative="1">
      <w:start w:val="1"/>
      <w:numFmt w:val="lowerLetter"/>
      <w:lvlText w:val="%8."/>
      <w:lvlJc w:val="left"/>
      <w:pPr>
        <w:tabs>
          <w:tab w:val="num" w:pos="5760"/>
        </w:tabs>
        <w:ind w:left="5760" w:hanging="360"/>
      </w:pPr>
      <w:rPr>
        <w:rFonts w:cs="Times New Roman"/>
      </w:rPr>
    </w:lvl>
    <w:lvl w:ilvl="8" w:tplc="0C090005" w:tentative="1">
      <w:start w:val="1"/>
      <w:numFmt w:val="lowerRoman"/>
      <w:lvlText w:val="%9."/>
      <w:lvlJc w:val="right"/>
      <w:pPr>
        <w:tabs>
          <w:tab w:val="num" w:pos="6480"/>
        </w:tabs>
        <w:ind w:left="6480" w:hanging="180"/>
      </w:pPr>
      <w:rPr>
        <w:rFonts w:cs="Times New Roman"/>
      </w:rPr>
    </w:lvl>
  </w:abstractNum>
  <w:abstractNum w:abstractNumId="12" w15:restartNumberingAfterBreak="0">
    <w:nsid w:val="555C66FC"/>
    <w:multiLevelType w:val="multilevel"/>
    <w:tmpl w:val="3BDA732E"/>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AB0BE1"/>
    <w:multiLevelType w:val="hybridMultilevel"/>
    <w:tmpl w:val="B1B4B268"/>
    <w:lvl w:ilvl="0" w:tplc="0409000F">
      <w:start w:val="1"/>
      <w:numFmt w:val="decimal"/>
      <w:pStyle w:val="List-tablebullet"/>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E0A6AFD"/>
    <w:multiLevelType w:val="multilevel"/>
    <w:tmpl w:val="891C885C"/>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496100"/>
    <w:multiLevelType w:val="hybridMultilevel"/>
    <w:tmpl w:val="34AAD4BA"/>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9F3D93"/>
    <w:multiLevelType w:val="multilevel"/>
    <w:tmpl w:val="1CC4E676"/>
    <w:styleLink w:val="StyleNumbered"/>
    <w:lvl w:ilvl="0">
      <w:start w:val="1"/>
      <w:numFmt w:val="decimal"/>
      <w:lvlText w:val="%1."/>
      <w:lvlJc w:val="left"/>
      <w:pPr>
        <w:tabs>
          <w:tab w:val="num" w:pos="360"/>
        </w:tabs>
        <w:ind w:left="360" w:hanging="360"/>
      </w:pPr>
      <w:rPr>
        <w:rFonts w:ascii="Arial" w:hAnsi="Arial" w:hint="default"/>
        <w:b/>
        <w:color w:val="005195"/>
        <w:sz w:val="22"/>
      </w:rPr>
    </w:lvl>
    <w:lvl w:ilvl="1">
      <w:start w:val="1"/>
      <w:numFmt w:val="bullet"/>
      <w:lvlText w:val="­"/>
      <w:lvlJc w:val="left"/>
      <w:pPr>
        <w:tabs>
          <w:tab w:val="num" w:pos="1080"/>
        </w:tabs>
        <w:ind w:left="1080" w:hanging="360"/>
      </w:pPr>
      <w:rPr>
        <w:rFonts w:ascii="Courier New" w:hAnsi="Courier New" w:hint="default"/>
        <w:color w:val="0065A5"/>
      </w:rPr>
    </w:lvl>
    <w:lvl w:ilvl="2">
      <w:start w:val="1"/>
      <w:numFmt w:val="bullet"/>
      <w:lvlText w:val="­"/>
      <w:lvlJc w:val="left"/>
      <w:pPr>
        <w:tabs>
          <w:tab w:val="num" w:pos="1800"/>
        </w:tabs>
        <w:ind w:left="1800" w:hanging="360"/>
      </w:pPr>
      <w:rPr>
        <w:rFonts w:ascii="Courier New" w:hAnsi="Courier New" w:hint="default"/>
        <w:color w:val="0065A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620F2FD3"/>
    <w:multiLevelType w:val="hybridMultilevel"/>
    <w:tmpl w:val="4F2EF888"/>
    <w:lvl w:ilvl="0" w:tplc="29C25D2A">
      <w:start w:val="1"/>
      <w:numFmt w:val="bullet"/>
      <w:pStyle w:val="tablebullet1"/>
      <w:lvlText w:val="●"/>
      <w:lvlJc w:val="left"/>
      <w:pPr>
        <w:ind w:left="360" w:hanging="360"/>
      </w:pPr>
      <w:rPr>
        <w:rFonts w:ascii="Arial" w:hAnsi="Arial" w:hint="default"/>
        <w:color w:val="A6A6A6"/>
        <w:sz w:val="18"/>
        <w:szCs w:val="16"/>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2323D5"/>
    <w:multiLevelType w:val="multilevel"/>
    <w:tmpl w:val="C58C4340"/>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796F0E"/>
    <w:multiLevelType w:val="multilevel"/>
    <w:tmpl w:val="B6B2829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8CA6B69"/>
    <w:multiLevelType w:val="multilevel"/>
    <w:tmpl w:val="CE38CB82"/>
    <w:lvl w:ilvl="0">
      <w:start w:val="1"/>
      <w:numFmt w:val="decimal"/>
      <w:pStyle w:val="StyleList-numberedBold"/>
      <w:lvlText w:val="%1."/>
      <w:lvlJc w:val="left"/>
      <w:pPr>
        <w:tabs>
          <w:tab w:val="num" w:pos="284"/>
        </w:tabs>
        <w:ind w:left="284" w:hanging="284"/>
      </w:pPr>
      <w:rPr>
        <w:rFonts w:ascii="Arial Bold" w:hAnsi="Arial Bold" w:hint="default"/>
        <w:b/>
        <w:i w:val="0"/>
        <w:color w:val="000000" w:themeColor="text1"/>
        <w:sz w:val="20"/>
      </w:rPr>
    </w:lvl>
    <w:lvl w:ilvl="1">
      <w:start w:val="1"/>
      <w:numFmt w:val="bullet"/>
      <w:lvlText w:val=""/>
      <w:lvlJc w:val="left"/>
      <w:pPr>
        <w:tabs>
          <w:tab w:val="num" w:pos="568"/>
        </w:tabs>
        <w:ind w:left="568" w:hanging="284"/>
      </w:pPr>
      <w:rPr>
        <w:rFonts w:ascii="Symbol" w:hAnsi="Symbol" w:hint="default"/>
        <w:color w:val="005195"/>
      </w:rPr>
    </w:lvl>
    <w:lvl w:ilvl="2">
      <w:start w:val="1"/>
      <w:numFmt w:val="bullet"/>
      <w:lvlText w:val="―"/>
      <w:lvlJc w:val="left"/>
      <w:pPr>
        <w:tabs>
          <w:tab w:val="num" w:pos="852"/>
        </w:tabs>
        <w:ind w:left="852" w:hanging="284"/>
      </w:pPr>
      <w:rPr>
        <w:rFonts w:ascii="Arial" w:hAnsi="Arial" w:hint="default"/>
        <w:color w:val="005195"/>
      </w:rPr>
    </w:lvl>
    <w:lvl w:ilvl="3">
      <w:start w:val="1"/>
      <w:numFmt w:val="bullet"/>
      <w:lvlText w:val="―"/>
      <w:lvlJc w:val="left"/>
      <w:pPr>
        <w:tabs>
          <w:tab w:val="num" w:pos="1136"/>
        </w:tabs>
        <w:ind w:left="1136" w:hanging="284"/>
      </w:pPr>
      <w:rPr>
        <w:rFonts w:ascii="Arial" w:hAnsi="Arial" w:hint="default"/>
        <w:color w:val="005195"/>
      </w:rPr>
    </w:lvl>
    <w:lvl w:ilvl="4">
      <w:start w:val="1"/>
      <w:numFmt w:val="bullet"/>
      <w:lvlText w:val="―"/>
      <w:lvlJc w:val="left"/>
      <w:pPr>
        <w:tabs>
          <w:tab w:val="num" w:pos="1420"/>
        </w:tabs>
        <w:ind w:left="1420" w:hanging="284"/>
      </w:pPr>
      <w:rPr>
        <w:rFonts w:ascii="Arial" w:hAnsi="Arial" w:hint="default"/>
        <w:color w:val="005195"/>
      </w:rPr>
    </w:lvl>
    <w:lvl w:ilvl="5">
      <w:start w:val="1"/>
      <w:numFmt w:val="bullet"/>
      <w:lvlText w:val="―"/>
      <w:lvlJc w:val="left"/>
      <w:pPr>
        <w:tabs>
          <w:tab w:val="num" w:pos="1704"/>
        </w:tabs>
        <w:ind w:left="1704" w:hanging="284"/>
      </w:pPr>
      <w:rPr>
        <w:rFonts w:ascii="Arial" w:hAnsi="Arial" w:hint="default"/>
        <w:color w:val="005195"/>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21" w15:restartNumberingAfterBreak="0">
    <w:nsid w:val="7F843540"/>
    <w:multiLevelType w:val="multilevel"/>
    <w:tmpl w:val="2098B206"/>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5"/>
  </w:num>
  <w:num w:numId="4">
    <w:abstractNumId w:val="17"/>
  </w:num>
  <w:num w:numId="5">
    <w:abstractNumId w:val="19"/>
  </w:num>
  <w:num w:numId="6">
    <w:abstractNumId w:val="1"/>
  </w:num>
  <w:num w:numId="7">
    <w:abstractNumId w:val="10"/>
  </w:num>
  <w:num w:numId="8">
    <w:abstractNumId w:val="13"/>
  </w:num>
  <w:num w:numId="9">
    <w:abstractNumId w:val="5"/>
  </w:num>
  <w:num w:numId="10">
    <w:abstractNumId w:val="1"/>
  </w:num>
  <w:num w:numId="11">
    <w:abstractNumId w:val="20"/>
  </w:num>
  <w:num w:numId="12">
    <w:abstractNumId w:val="16"/>
  </w:num>
  <w:num w:numId="13">
    <w:abstractNumId w:val="7"/>
  </w:num>
  <w:num w:numId="14">
    <w:abstractNumId w:val="3"/>
  </w:num>
  <w:num w:numId="15">
    <w:abstractNumId w:val="15"/>
  </w:num>
  <w:num w:numId="16">
    <w:abstractNumId w:val="9"/>
  </w:num>
  <w:num w:numId="17">
    <w:abstractNumId w:val="0"/>
  </w:num>
  <w:num w:numId="18">
    <w:abstractNumId w:val="12"/>
  </w:num>
  <w:num w:numId="19">
    <w:abstractNumId w:val="14"/>
  </w:num>
  <w:num w:numId="20">
    <w:abstractNumId w:val="2"/>
  </w:num>
  <w:num w:numId="21">
    <w:abstractNumId w:val="21"/>
  </w:num>
  <w:num w:numId="22">
    <w:abstractNumId w:val="18"/>
  </w:num>
  <w:num w:numId="23">
    <w:abstractNumId w:val="4"/>
  </w:num>
  <w:num w:numId="2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ReportControlsVisible" w:val="Empty"/>
    <w:docVar w:name="_AMO_UniqueIdentifier" w:val="53f4bbbf-ce24-4192-b899-bf27fceb7e5d"/>
  </w:docVars>
  <w:rsids>
    <w:rsidRoot w:val="00547530"/>
    <w:rsid w:val="00000859"/>
    <w:rsid w:val="00001E4B"/>
    <w:rsid w:val="00003A7D"/>
    <w:rsid w:val="00004B7F"/>
    <w:rsid w:val="00006FA9"/>
    <w:rsid w:val="0001183F"/>
    <w:rsid w:val="00023E80"/>
    <w:rsid w:val="000254BF"/>
    <w:rsid w:val="00026561"/>
    <w:rsid w:val="00031239"/>
    <w:rsid w:val="000334B5"/>
    <w:rsid w:val="00036402"/>
    <w:rsid w:val="00042872"/>
    <w:rsid w:val="000432C0"/>
    <w:rsid w:val="000443D3"/>
    <w:rsid w:val="00050390"/>
    <w:rsid w:val="00055F46"/>
    <w:rsid w:val="00057EEA"/>
    <w:rsid w:val="000659EE"/>
    <w:rsid w:val="00065EE0"/>
    <w:rsid w:val="00067160"/>
    <w:rsid w:val="00067C2C"/>
    <w:rsid w:val="000739C5"/>
    <w:rsid w:val="00073B7D"/>
    <w:rsid w:val="0007468F"/>
    <w:rsid w:val="00080124"/>
    <w:rsid w:val="00080EB1"/>
    <w:rsid w:val="00082C27"/>
    <w:rsid w:val="00086DDD"/>
    <w:rsid w:val="000912DA"/>
    <w:rsid w:val="00092D26"/>
    <w:rsid w:val="00096E0C"/>
    <w:rsid w:val="000A00F2"/>
    <w:rsid w:val="000A35EF"/>
    <w:rsid w:val="000A37D5"/>
    <w:rsid w:val="000A409F"/>
    <w:rsid w:val="000A4332"/>
    <w:rsid w:val="000A603A"/>
    <w:rsid w:val="000A67FD"/>
    <w:rsid w:val="000A6CB5"/>
    <w:rsid w:val="000C0EED"/>
    <w:rsid w:val="000C49F2"/>
    <w:rsid w:val="000E31C0"/>
    <w:rsid w:val="000E3BDF"/>
    <w:rsid w:val="000E6BF7"/>
    <w:rsid w:val="000F33F4"/>
    <w:rsid w:val="000F783E"/>
    <w:rsid w:val="0010121F"/>
    <w:rsid w:val="001015A0"/>
    <w:rsid w:val="00102577"/>
    <w:rsid w:val="00102A87"/>
    <w:rsid w:val="00104AC5"/>
    <w:rsid w:val="00116AC1"/>
    <w:rsid w:val="0012083F"/>
    <w:rsid w:val="00125778"/>
    <w:rsid w:val="00131424"/>
    <w:rsid w:val="001404E9"/>
    <w:rsid w:val="00140C23"/>
    <w:rsid w:val="00165F43"/>
    <w:rsid w:val="00170A34"/>
    <w:rsid w:val="00173200"/>
    <w:rsid w:val="001770DA"/>
    <w:rsid w:val="0018230B"/>
    <w:rsid w:val="0018699E"/>
    <w:rsid w:val="00195AF7"/>
    <w:rsid w:val="00197C3E"/>
    <w:rsid w:val="001B2B62"/>
    <w:rsid w:val="001B3177"/>
    <w:rsid w:val="001C15AD"/>
    <w:rsid w:val="001C302B"/>
    <w:rsid w:val="001C477E"/>
    <w:rsid w:val="001D2689"/>
    <w:rsid w:val="001D54CE"/>
    <w:rsid w:val="001E1060"/>
    <w:rsid w:val="001E5C31"/>
    <w:rsid w:val="001F1440"/>
    <w:rsid w:val="001F4132"/>
    <w:rsid w:val="002042F0"/>
    <w:rsid w:val="00204B23"/>
    <w:rsid w:val="0021064C"/>
    <w:rsid w:val="00211BEA"/>
    <w:rsid w:val="00212BC0"/>
    <w:rsid w:val="00214A8A"/>
    <w:rsid w:val="00216429"/>
    <w:rsid w:val="00216802"/>
    <w:rsid w:val="00216F55"/>
    <w:rsid w:val="002310E0"/>
    <w:rsid w:val="00236263"/>
    <w:rsid w:val="00246FE7"/>
    <w:rsid w:val="00251E1A"/>
    <w:rsid w:val="00256939"/>
    <w:rsid w:val="00270861"/>
    <w:rsid w:val="00271A39"/>
    <w:rsid w:val="00274A7B"/>
    <w:rsid w:val="00275613"/>
    <w:rsid w:val="00277347"/>
    <w:rsid w:val="00282A9C"/>
    <w:rsid w:val="00285BCA"/>
    <w:rsid w:val="002876B7"/>
    <w:rsid w:val="002950CA"/>
    <w:rsid w:val="00295BE1"/>
    <w:rsid w:val="00296377"/>
    <w:rsid w:val="002A4020"/>
    <w:rsid w:val="002A5F28"/>
    <w:rsid w:val="002A6A4D"/>
    <w:rsid w:val="002B04BA"/>
    <w:rsid w:val="002B10A4"/>
    <w:rsid w:val="002B178F"/>
    <w:rsid w:val="002B46C1"/>
    <w:rsid w:val="002C0EE6"/>
    <w:rsid w:val="002C682D"/>
    <w:rsid w:val="002E180C"/>
    <w:rsid w:val="002F1BA8"/>
    <w:rsid w:val="002F2F66"/>
    <w:rsid w:val="00300681"/>
    <w:rsid w:val="00305D5C"/>
    <w:rsid w:val="0030605A"/>
    <w:rsid w:val="0030636B"/>
    <w:rsid w:val="003207CC"/>
    <w:rsid w:val="00322904"/>
    <w:rsid w:val="00341549"/>
    <w:rsid w:val="003418CA"/>
    <w:rsid w:val="0034223B"/>
    <w:rsid w:val="003444BD"/>
    <w:rsid w:val="00344B4D"/>
    <w:rsid w:val="00347E50"/>
    <w:rsid w:val="00354B9A"/>
    <w:rsid w:val="003608CC"/>
    <w:rsid w:val="00362C69"/>
    <w:rsid w:val="003658CC"/>
    <w:rsid w:val="003677F1"/>
    <w:rsid w:val="00382551"/>
    <w:rsid w:val="00390D5D"/>
    <w:rsid w:val="003A405C"/>
    <w:rsid w:val="003A7235"/>
    <w:rsid w:val="003B04BA"/>
    <w:rsid w:val="003C1CFC"/>
    <w:rsid w:val="003C703C"/>
    <w:rsid w:val="003D127D"/>
    <w:rsid w:val="003D31DB"/>
    <w:rsid w:val="003D4B43"/>
    <w:rsid w:val="003D528D"/>
    <w:rsid w:val="003D5515"/>
    <w:rsid w:val="003E1DD6"/>
    <w:rsid w:val="003E6FD7"/>
    <w:rsid w:val="003F084E"/>
    <w:rsid w:val="003F3BC0"/>
    <w:rsid w:val="003F61AB"/>
    <w:rsid w:val="003F6B97"/>
    <w:rsid w:val="0040060C"/>
    <w:rsid w:val="00404905"/>
    <w:rsid w:val="004165D5"/>
    <w:rsid w:val="004207AD"/>
    <w:rsid w:val="00423A5D"/>
    <w:rsid w:val="00423DD2"/>
    <w:rsid w:val="00425608"/>
    <w:rsid w:val="004270AD"/>
    <w:rsid w:val="00430591"/>
    <w:rsid w:val="00442C2F"/>
    <w:rsid w:val="0044621B"/>
    <w:rsid w:val="00461C4B"/>
    <w:rsid w:val="004627D1"/>
    <w:rsid w:val="00463819"/>
    <w:rsid w:val="00467EFB"/>
    <w:rsid w:val="004717DF"/>
    <w:rsid w:val="00471E40"/>
    <w:rsid w:val="0047577D"/>
    <w:rsid w:val="004765DB"/>
    <w:rsid w:val="004776A0"/>
    <w:rsid w:val="004833F7"/>
    <w:rsid w:val="00491AF8"/>
    <w:rsid w:val="0049540D"/>
    <w:rsid w:val="004A0904"/>
    <w:rsid w:val="004A1166"/>
    <w:rsid w:val="004A11FB"/>
    <w:rsid w:val="004A652D"/>
    <w:rsid w:val="004B0B0D"/>
    <w:rsid w:val="004B2E72"/>
    <w:rsid w:val="004B3858"/>
    <w:rsid w:val="004B3DEF"/>
    <w:rsid w:val="004C270B"/>
    <w:rsid w:val="004C6D8B"/>
    <w:rsid w:val="004C73A9"/>
    <w:rsid w:val="004E0CC5"/>
    <w:rsid w:val="004E272A"/>
    <w:rsid w:val="004E361E"/>
    <w:rsid w:val="004E6E18"/>
    <w:rsid w:val="004F310F"/>
    <w:rsid w:val="004F3C12"/>
    <w:rsid w:val="004F4813"/>
    <w:rsid w:val="004F71D5"/>
    <w:rsid w:val="004F758B"/>
    <w:rsid w:val="00504486"/>
    <w:rsid w:val="00514603"/>
    <w:rsid w:val="00517FD6"/>
    <w:rsid w:val="005212EF"/>
    <w:rsid w:val="0052410F"/>
    <w:rsid w:val="00527E0E"/>
    <w:rsid w:val="0053369D"/>
    <w:rsid w:val="00547530"/>
    <w:rsid w:val="0054795D"/>
    <w:rsid w:val="00567290"/>
    <w:rsid w:val="005678E8"/>
    <w:rsid w:val="00567FA0"/>
    <w:rsid w:val="005700BE"/>
    <w:rsid w:val="005720FD"/>
    <w:rsid w:val="005737B5"/>
    <w:rsid w:val="00575E46"/>
    <w:rsid w:val="00592FFA"/>
    <w:rsid w:val="00596C79"/>
    <w:rsid w:val="005A6C70"/>
    <w:rsid w:val="005A7749"/>
    <w:rsid w:val="005B424C"/>
    <w:rsid w:val="005B62CA"/>
    <w:rsid w:val="005C02C6"/>
    <w:rsid w:val="005C1A92"/>
    <w:rsid w:val="005D679E"/>
    <w:rsid w:val="005E04B2"/>
    <w:rsid w:val="005F25FF"/>
    <w:rsid w:val="005F4C55"/>
    <w:rsid w:val="005F6993"/>
    <w:rsid w:val="00601F23"/>
    <w:rsid w:val="006032AD"/>
    <w:rsid w:val="006131EE"/>
    <w:rsid w:val="0062233E"/>
    <w:rsid w:val="0062300F"/>
    <w:rsid w:val="006250D5"/>
    <w:rsid w:val="00637154"/>
    <w:rsid w:val="006434A4"/>
    <w:rsid w:val="00643B52"/>
    <w:rsid w:val="00644820"/>
    <w:rsid w:val="00645424"/>
    <w:rsid w:val="00650F7D"/>
    <w:rsid w:val="00652324"/>
    <w:rsid w:val="006543B3"/>
    <w:rsid w:val="00654B5C"/>
    <w:rsid w:val="006613F3"/>
    <w:rsid w:val="0066381D"/>
    <w:rsid w:val="00664D68"/>
    <w:rsid w:val="006663AC"/>
    <w:rsid w:val="00672B65"/>
    <w:rsid w:val="006733CB"/>
    <w:rsid w:val="0067400C"/>
    <w:rsid w:val="0067560B"/>
    <w:rsid w:val="00685FCE"/>
    <w:rsid w:val="0068633A"/>
    <w:rsid w:val="006951E8"/>
    <w:rsid w:val="00697EBD"/>
    <w:rsid w:val="006A2AB4"/>
    <w:rsid w:val="006A3DF9"/>
    <w:rsid w:val="006B27DB"/>
    <w:rsid w:val="006C0C8C"/>
    <w:rsid w:val="006C1A9E"/>
    <w:rsid w:val="006C2EB9"/>
    <w:rsid w:val="006D160B"/>
    <w:rsid w:val="006D248D"/>
    <w:rsid w:val="006D49E8"/>
    <w:rsid w:val="006D6330"/>
    <w:rsid w:val="006E069F"/>
    <w:rsid w:val="006E075D"/>
    <w:rsid w:val="006E475A"/>
    <w:rsid w:val="006F7A02"/>
    <w:rsid w:val="007119B9"/>
    <w:rsid w:val="00714799"/>
    <w:rsid w:val="00721C52"/>
    <w:rsid w:val="00721E94"/>
    <w:rsid w:val="00746C21"/>
    <w:rsid w:val="00752182"/>
    <w:rsid w:val="0075262F"/>
    <w:rsid w:val="00755E46"/>
    <w:rsid w:val="007621DC"/>
    <w:rsid w:val="0076356E"/>
    <w:rsid w:val="00771CD4"/>
    <w:rsid w:val="00772ECA"/>
    <w:rsid w:val="007835F1"/>
    <w:rsid w:val="00784134"/>
    <w:rsid w:val="007964E1"/>
    <w:rsid w:val="007A24EE"/>
    <w:rsid w:val="007A2A9E"/>
    <w:rsid w:val="007A46D4"/>
    <w:rsid w:val="007B2868"/>
    <w:rsid w:val="007B4291"/>
    <w:rsid w:val="007B713C"/>
    <w:rsid w:val="007C10D7"/>
    <w:rsid w:val="007C4A32"/>
    <w:rsid w:val="007D398D"/>
    <w:rsid w:val="007E15E2"/>
    <w:rsid w:val="007F22F8"/>
    <w:rsid w:val="007F2A98"/>
    <w:rsid w:val="007F33EE"/>
    <w:rsid w:val="007F44B9"/>
    <w:rsid w:val="007F5C2E"/>
    <w:rsid w:val="007F7319"/>
    <w:rsid w:val="00805536"/>
    <w:rsid w:val="00806D85"/>
    <w:rsid w:val="00813347"/>
    <w:rsid w:val="00813FFD"/>
    <w:rsid w:val="008148BA"/>
    <w:rsid w:val="00821B6D"/>
    <w:rsid w:val="0082745C"/>
    <w:rsid w:val="00832CA2"/>
    <w:rsid w:val="00833155"/>
    <w:rsid w:val="00834CCA"/>
    <w:rsid w:val="00840DE7"/>
    <w:rsid w:val="00845270"/>
    <w:rsid w:val="00852A5B"/>
    <w:rsid w:val="008625DE"/>
    <w:rsid w:val="00863C9B"/>
    <w:rsid w:val="00866037"/>
    <w:rsid w:val="008728F6"/>
    <w:rsid w:val="00873A67"/>
    <w:rsid w:val="008762FC"/>
    <w:rsid w:val="00876B41"/>
    <w:rsid w:val="00877BAA"/>
    <w:rsid w:val="00887A4A"/>
    <w:rsid w:val="008906C0"/>
    <w:rsid w:val="00890CD5"/>
    <w:rsid w:val="00892344"/>
    <w:rsid w:val="008946A9"/>
    <w:rsid w:val="00897D81"/>
    <w:rsid w:val="008A3071"/>
    <w:rsid w:val="008A3844"/>
    <w:rsid w:val="008B161B"/>
    <w:rsid w:val="008B7E87"/>
    <w:rsid w:val="008C1902"/>
    <w:rsid w:val="008C7A4B"/>
    <w:rsid w:val="008E0BE2"/>
    <w:rsid w:val="008E494C"/>
    <w:rsid w:val="008E63E7"/>
    <w:rsid w:val="008F55CB"/>
    <w:rsid w:val="00904E96"/>
    <w:rsid w:val="009079F0"/>
    <w:rsid w:val="009109B5"/>
    <w:rsid w:val="0091409F"/>
    <w:rsid w:val="00917310"/>
    <w:rsid w:val="00941D30"/>
    <w:rsid w:val="00943F5D"/>
    <w:rsid w:val="00944157"/>
    <w:rsid w:val="00947669"/>
    <w:rsid w:val="009476EC"/>
    <w:rsid w:val="009518F4"/>
    <w:rsid w:val="009532CC"/>
    <w:rsid w:val="00956585"/>
    <w:rsid w:val="00962B28"/>
    <w:rsid w:val="00977F99"/>
    <w:rsid w:val="009819F6"/>
    <w:rsid w:val="00982999"/>
    <w:rsid w:val="00984159"/>
    <w:rsid w:val="0099556E"/>
    <w:rsid w:val="009972BD"/>
    <w:rsid w:val="009A03FF"/>
    <w:rsid w:val="009A4BD8"/>
    <w:rsid w:val="009A56C6"/>
    <w:rsid w:val="009A5D02"/>
    <w:rsid w:val="009A7B29"/>
    <w:rsid w:val="009B7FB9"/>
    <w:rsid w:val="009C19A1"/>
    <w:rsid w:val="009C775A"/>
    <w:rsid w:val="009E070B"/>
    <w:rsid w:val="009E1275"/>
    <w:rsid w:val="009F04AA"/>
    <w:rsid w:val="009F1C1D"/>
    <w:rsid w:val="00A042A4"/>
    <w:rsid w:val="00A11DC8"/>
    <w:rsid w:val="00A147B6"/>
    <w:rsid w:val="00A177F9"/>
    <w:rsid w:val="00A222CA"/>
    <w:rsid w:val="00A22E14"/>
    <w:rsid w:val="00A25D2B"/>
    <w:rsid w:val="00A26317"/>
    <w:rsid w:val="00A337AD"/>
    <w:rsid w:val="00A40257"/>
    <w:rsid w:val="00A433AE"/>
    <w:rsid w:val="00A46813"/>
    <w:rsid w:val="00A53800"/>
    <w:rsid w:val="00A61F4F"/>
    <w:rsid w:val="00A64037"/>
    <w:rsid w:val="00A67805"/>
    <w:rsid w:val="00A7536B"/>
    <w:rsid w:val="00A80BD0"/>
    <w:rsid w:val="00A81A34"/>
    <w:rsid w:val="00A8626C"/>
    <w:rsid w:val="00A87D49"/>
    <w:rsid w:val="00AB4B54"/>
    <w:rsid w:val="00AB57FC"/>
    <w:rsid w:val="00AB6E86"/>
    <w:rsid w:val="00AC0033"/>
    <w:rsid w:val="00AE050E"/>
    <w:rsid w:val="00AE4C2E"/>
    <w:rsid w:val="00AE64FA"/>
    <w:rsid w:val="00AF24F3"/>
    <w:rsid w:val="00AF27FF"/>
    <w:rsid w:val="00AF4D7C"/>
    <w:rsid w:val="00AF4DFE"/>
    <w:rsid w:val="00B075D4"/>
    <w:rsid w:val="00B07B87"/>
    <w:rsid w:val="00B111CF"/>
    <w:rsid w:val="00B12B0E"/>
    <w:rsid w:val="00B21146"/>
    <w:rsid w:val="00B30E04"/>
    <w:rsid w:val="00B32057"/>
    <w:rsid w:val="00B403EF"/>
    <w:rsid w:val="00B40EDB"/>
    <w:rsid w:val="00B417F2"/>
    <w:rsid w:val="00B466CC"/>
    <w:rsid w:val="00B47FC8"/>
    <w:rsid w:val="00B5098C"/>
    <w:rsid w:val="00B648D4"/>
    <w:rsid w:val="00B64A75"/>
    <w:rsid w:val="00B64C0F"/>
    <w:rsid w:val="00B718D9"/>
    <w:rsid w:val="00B7366B"/>
    <w:rsid w:val="00B73A6B"/>
    <w:rsid w:val="00B752A8"/>
    <w:rsid w:val="00B80238"/>
    <w:rsid w:val="00B905C0"/>
    <w:rsid w:val="00B90E29"/>
    <w:rsid w:val="00B92B65"/>
    <w:rsid w:val="00B96C06"/>
    <w:rsid w:val="00B9700D"/>
    <w:rsid w:val="00B97CC5"/>
    <w:rsid w:val="00B97D80"/>
    <w:rsid w:val="00BA51F1"/>
    <w:rsid w:val="00BA6F34"/>
    <w:rsid w:val="00BB195B"/>
    <w:rsid w:val="00BB21EB"/>
    <w:rsid w:val="00BB389E"/>
    <w:rsid w:val="00BB3C6E"/>
    <w:rsid w:val="00BB450D"/>
    <w:rsid w:val="00BC0745"/>
    <w:rsid w:val="00BC40A2"/>
    <w:rsid w:val="00BD2029"/>
    <w:rsid w:val="00BD35E9"/>
    <w:rsid w:val="00BD4260"/>
    <w:rsid w:val="00BD64BC"/>
    <w:rsid w:val="00BE18F7"/>
    <w:rsid w:val="00BE4068"/>
    <w:rsid w:val="00BF0849"/>
    <w:rsid w:val="00BF4CC7"/>
    <w:rsid w:val="00BF4DCE"/>
    <w:rsid w:val="00BF7FA9"/>
    <w:rsid w:val="00C02769"/>
    <w:rsid w:val="00C06742"/>
    <w:rsid w:val="00C1054F"/>
    <w:rsid w:val="00C13118"/>
    <w:rsid w:val="00C137AC"/>
    <w:rsid w:val="00C14241"/>
    <w:rsid w:val="00C21401"/>
    <w:rsid w:val="00C25D20"/>
    <w:rsid w:val="00C31C09"/>
    <w:rsid w:val="00C34885"/>
    <w:rsid w:val="00C357EF"/>
    <w:rsid w:val="00C361A3"/>
    <w:rsid w:val="00C37506"/>
    <w:rsid w:val="00C4003C"/>
    <w:rsid w:val="00C45156"/>
    <w:rsid w:val="00C47C78"/>
    <w:rsid w:val="00C53BB5"/>
    <w:rsid w:val="00C545B4"/>
    <w:rsid w:val="00C708C3"/>
    <w:rsid w:val="00C7283A"/>
    <w:rsid w:val="00C744D3"/>
    <w:rsid w:val="00C76122"/>
    <w:rsid w:val="00C76E45"/>
    <w:rsid w:val="00C776D4"/>
    <w:rsid w:val="00C80886"/>
    <w:rsid w:val="00C818FB"/>
    <w:rsid w:val="00C87ACE"/>
    <w:rsid w:val="00C93912"/>
    <w:rsid w:val="00C96614"/>
    <w:rsid w:val="00CA0B5B"/>
    <w:rsid w:val="00CA28E1"/>
    <w:rsid w:val="00CA2C3D"/>
    <w:rsid w:val="00CA3FF3"/>
    <w:rsid w:val="00CB034C"/>
    <w:rsid w:val="00CB1017"/>
    <w:rsid w:val="00CC08E0"/>
    <w:rsid w:val="00CC3EC0"/>
    <w:rsid w:val="00CC430C"/>
    <w:rsid w:val="00CD0C93"/>
    <w:rsid w:val="00CE47B6"/>
    <w:rsid w:val="00CF1886"/>
    <w:rsid w:val="00CF1AF6"/>
    <w:rsid w:val="00CF7411"/>
    <w:rsid w:val="00D03238"/>
    <w:rsid w:val="00D07C19"/>
    <w:rsid w:val="00D11F9C"/>
    <w:rsid w:val="00D16E49"/>
    <w:rsid w:val="00D170ED"/>
    <w:rsid w:val="00D171CB"/>
    <w:rsid w:val="00D207A0"/>
    <w:rsid w:val="00D22461"/>
    <w:rsid w:val="00D22937"/>
    <w:rsid w:val="00D253B8"/>
    <w:rsid w:val="00D3548E"/>
    <w:rsid w:val="00D3795D"/>
    <w:rsid w:val="00D37985"/>
    <w:rsid w:val="00D5394E"/>
    <w:rsid w:val="00D5744C"/>
    <w:rsid w:val="00D633C7"/>
    <w:rsid w:val="00D670CA"/>
    <w:rsid w:val="00D7043B"/>
    <w:rsid w:val="00D72BA2"/>
    <w:rsid w:val="00D75D5E"/>
    <w:rsid w:val="00D839FD"/>
    <w:rsid w:val="00D85007"/>
    <w:rsid w:val="00D91C6E"/>
    <w:rsid w:val="00D92060"/>
    <w:rsid w:val="00D96F68"/>
    <w:rsid w:val="00DA5AF6"/>
    <w:rsid w:val="00DB50FE"/>
    <w:rsid w:val="00DB7463"/>
    <w:rsid w:val="00DD4BFE"/>
    <w:rsid w:val="00DE0CF1"/>
    <w:rsid w:val="00DE42A4"/>
    <w:rsid w:val="00DE7582"/>
    <w:rsid w:val="00DF70AF"/>
    <w:rsid w:val="00E04C43"/>
    <w:rsid w:val="00E05704"/>
    <w:rsid w:val="00E07294"/>
    <w:rsid w:val="00E11140"/>
    <w:rsid w:val="00E11C9D"/>
    <w:rsid w:val="00E12EFB"/>
    <w:rsid w:val="00E12FD5"/>
    <w:rsid w:val="00E1655D"/>
    <w:rsid w:val="00E17030"/>
    <w:rsid w:val="00E242B2"/>
    <w:rsid w:val="00E26E34"/>
    <w:rsid w:val="00E3219F"/>
    <w:rsid w:val="00E34AF5"/>
    <w:rsid w:val="00E35B04"/>
    <w:rsid w:val="00E36436"/>
    <w:rsid w:val="00E42B8A"/>
    <w:rsid w:val="00E4430C"/>
    <w:rsid w:val="00E46B53"/>
    <w:rsid w:val="00E5658A"/>
    <w:rsid w:val="00E57C60"/>
    <w:rsid w:val="00E63586"/>
    <w:rsid w:val="00E650A7"/>
    <w:rsid w:val="00E6785C"/>
    <w:rsid w:val="00E72319"/>
    <w:rsid w:val="00E72D94"/>
    <w:rsid w:val="00E765A5"/>
    <w:rsid w:val="00E817CF"/>
    <w:rsid w:val="00E850D1"/>
    <w:rsid w:val="00E859AE"/>
    <w:rsid w:val="00E90532"/>
    <w:rsid w:val="00E914FC"/>
    <w:rsid w:val="00E9462D"/>
    <w:rsid w:val="00EA13C8"/>
    <w:rsid w:val="00EA7F04"/>
    <w:rsid w:val="00EB3D1F"/>
    <w:rsid w:val="00EB4272"/>
    <w:rsid w:val="00EC6E2E"/>
    <w:rsid w:val="00ED2766"/>
    <w:rsid w:val="00EE4FE4"/>
    <w:rsid w:val="00EE668F"/>
    <w:rsid w:val="00EF073F"/>
    <w:rsid w:val="00EF5C5B"/>
    <w:rsid w:val="00EF6705"/>
    <w:rsid w:val="00F04557"/>
    <w:rsid w:val="00F12D7A"/>
    <w:rsid w:val="00F146F2"/>
    <w:rsid w:val="00F1511D"/>
    <w:rsid w:val="00F16C83"/>
    <w:rsid w:val="00F17417"/>
    <w:rsid w:val="00F17589"/>
    <w:rsid w:val="00F26A4E"/>
    <w:rsid w:val="00F274AE"/>
    <w:rsid w:val="00F32501"/>
    <w:rsid w:val="00F36C86"/>
    <w:rsid w:val="00F37195"/>
    <w:rsid w:val="00F442DA"/>
    <w:rsid w:val="00F46ECD"/>
    <w:rsid w:val="00F47DA6"/>
    <w:rsid w:val="00F55BD3"/>
    <w:rsid w:val="00F55F54"/>
    <w:rsid w:val="00F601F9"/>
    <w:rsid w:val="00F60344"/>
    <w:rsid w:val="00F6292F"/>
    <w:rsid w:val="00F66E27"/>
    <w:rsid w:val="00F679C6"/>
    <w:rsid w:val="00F80A65"/>
    <w:rsid w:val="00F82A3F"/>
    <w:rsid w:val="00F86889"/>
    <w:rsid w:val="00F86EEF"/>
    <w:rsid w:val="00F91954"/>
    <w:rsid w:val="00F930C8"/>
    <w:rsid w:val="00FA6FEE"/>
    <w:rsid w:val="00FB47BB"/>
    <w:rsid w:val="00FB674D"/>
    <w:rsid w:val="00FC089C"/>
    <w:rsid w:val="00FC70B2"/>
    <w:rsid w:val="00FD2712"/>
    <w:rsid w:val="00FD478A"/>
    <w:rsid w:val="00FF07D1"/>
    <w:rsid w:val="00FF2F84"/>
    <w:rsid w:val="00FF442C"/>
    <w:rsid w:val="00FF4857"/>
    <w:rsid w:val="00FF5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797E612"/>
  <w15:docId w15:val="{92DF5A30-2206-4C55-9D09-6BDEBAC2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E87"/>
    <w:rPr>
      <w:rFonts w:asciiTheme="minorHAnsi" w:eastAsia="Times New Roman" w:hAnsiTheme="minorHAnsi"/>
      <w:sz w:val="22"/>
      <w:szCs w:val="24"/>
      <w:lang w:eastAsia="zh-SG"/>
    </w:rPr>
  </w:style>
  <w:style w:type="paragraph" w:styleId="Heading1">
    <w:name w:val="heading 1"/>
    <w:basedOn w:val="Normal"/>
    <w:next w:val="Normal"/>
    <w:link w:val="Heading1Char"/>
    <w:qFormat/>
    <w:locked/>
    <w:rsid w:val="008B7E87"/>
    <w:pPr>
      <w:keepNext/>
      <w:numPr>
        <w:numId w:val="5"/>
      </w:numPr>
      <w:outlineLvl w:val="0"/>
    </w:pPr>
    <w:rPr>
      <w:rFonts w:asciiTheme="majorHAnsi" w:hAnsiTheme="majorHAnsi" w:cs="Arial"/>
      <w:b/>
      <w:bCs/>
      <w:kern w:val="32"/>
      <w:sz w:val="28"/>
      <w:szCs w:val="32"/>
    </w:rPr>
  </w:style>
  <w:style w:type="paragraph" w:styleId="Heading2">
    <w:name w:val="heading 2"/>
    <w:basedOn w:val="Normal"/>
    <w:next w:val="Normal"/>
    <w:link w:val="Heading2Char"/>
    <w:qFormat/>
    <w:locked/>
    <w:rsid w:val="008B7E87"/>
    <w:pPr>
      <w:keepNext/>
      <w:numPr>
        <w:ilvl w:val="1"/>
        <w:numId w:val="5"/>
      </w:numPr>
      <w:outlineLvl w:val="1"/>
    </w:pPr>
    <w:rPr>
      <w:rFonts w:cs="Arial"/>
      <w:b/>
      <w:bCs/>
      <w:iCs/>
      <w:sz w:val="24"/>
      <w:szCs w:val="28"/>
    </w:rPr>
  </w:style>
  <w:style w:type="paragraph" w:styleId="Heading3">
    <w:name w:val="heading 3"/>
    <w:basedOn w:val="Normal"/>
    <w:next w:val="Normal"/>
    <w:link w:val="Heading3Char"/>
    <w:qFormat/>
    <w:locked/>
    <w:rsid w:val="008B7E87"/>
    <w:pPr>
      <w:keepNext/>
      <w:numPr>
        <w:ilvl w:val="2"/>
        <w:numId w:val="5"/>
      </w:numPr>
      <w:outlineLvl w:val="2"/>
    </w:pPr>
    <w:rPr>
      <w:rFonts w:cs="Arial"/>
      <w:b/>
      <w:bCs/>
      <w:szCs w:val="26"/>
    </w:rPr>
  </w:style>
  <w:style w:type="paragraph" w:styleId="Heading4">
    <w:name w:val="heading 4"/>
    <w:basedOn w:val="Normal"/>
    <w:next w:val="Normal"/>
    <w:link w:val="Heading4Char"/>
    <w:unhideWhenUsed/>
    <w:qFormat/>
    <w:locked/>
    <w:rsid w:val="008B7E87"/>
    <w:pPr>
      <w:keepNext/>
      <w:numPr>
        <w:ilvl w:val="3"/>
        <w:numId w:val="5"/>
      </w:numPr>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locked/>
    <w:rsid w:val="008B7E87"/>
    <w:pPr>
      <w:numPr>
        <w:ilvl w:val="4"/>
        <w:numId w:val="5"/>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locked/>
    <w:rsid w:val="008B7E87"/>
    <w:pPr>
      <w:numPr>
        <w:ilvl w:val="5"/>
        <w:numId w:val="5"/>
      </w:numPr>
      <w:spacing w:before="240" w:after="60"/>
      <w:outlineLvl w:val="5"/>
    </w:pPr>
    <w:rPr>
      <w:rFonts w:ascii="Calibri" w:hAnsi="Calibri"/>
      <w:b/>
      <w:bCs/>
      <w:szCs w:val="22"/>
    </w:rPr>
  </w:style>
  <w:style w:type="paragraph" w:styleId="Heading7">
    <w:name w:val="heading 7"/>
    <w:basedOn w:val="Normal"/>
    <w:next w:val="Normal"/>
    <w:link w:val="Heading7Char"/>
    <w:unhideWhenUsed/>
    <w:qFormat/>
    <w:locked/>
    <w:rsid w:val="008B7E87"/>
    <w:pPr>
      <w:numPr>
        <w:ilvl w:val="6"/>
        <w:numId w:val="5"/>
      </w:numPr>
      <w:spacing w:before="240" w:after="60"/>
      <w:outlineLvl w:val="6"/>
    </w:pPr>
    <w:rPr>
      <w:rFonts w:ascii="Calibri" w:hAnsi="Calibri"/>
      <w:sz w:val="24"/>
    </w:rPr>
  </w:style>
  <w:style w:type="paragraph" w:styleId="Heading8">
    <w:name w:val="heading 8"/>
    <w:basedOn w:val="Normal"/>
    <w:next w:val="Normal"/>
    <w:link w:val="Heading8Char"/>
    <w:unhideWhenUsed/>
    <w:qFormat/>
    <w:locked/>
    <w:rsid w:val="008B7E87"/>
    <w:pPr>
      <w:numPr>
        <w:ilvl w:val="7"/>
        <w:numId w:val="5"/>
      </w:numPr>
      <w:spacing w:before="240" w:after="60"/>
      <w:outlineLvl w:val="7"/>
    </w:pPr>
    <w:rPr>
      <w:rFonts w:ascii="Calibri" w:hAnsi="Calibri"/>
      <w:i/>
      <w:iCs/>
      <w:sz w:val="24"/>
    </w:rPr>
  </w:style>
  <w:style w:type="paragraph" w:styleId="Heading9">
    <w:name w:val="heading 9"/>
    <w:basedOn w:val="Normal"/>
    <w:next w:val="Normal"/>
    <w:link w:val="Heading9Char"/>
    <w:unhideWhenUsed/>
    <w:qFormat/>
    <w:locked/>
    <w:rsid w:val="008B7E87"/>
    <w:pPr>
      <w:numPr>
        <w:ilvl w:val="8"/>
        <w:numId w:val="5"/>
      </w:numPr>
      <w:spacing w:before="240" w:after="60"/>
      <w:outlineLvl w:val="8"/>
    </w:pPr>
    <w:rPr>
      <w:rFonts w:ascii="Calibri" w:hAnsi="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B7E87"/>
    <w:rPr>
      <w:rFonts w:asciiTheme="majorHAnsi" w:eastAsia="Times New Roman" w:hAnsiTheme="majorHAnsi" w:cs="Arial"/>
      <w:b/>
      <w:bCs/>
      <w:kern w:val="32"/>
      <w:sz w:val="28"/>
      <w:szCs w:val="32"/>
      <w:lang w:eastAsia="zh-SG"/>
    </w:rPr>
  </w:style>
  <w:style w:type="character" w:customStyle="1" w:styleId="Heading3Char">
    <w:name w:val="Heading 3 Char"/>
    <w:link w:val="Heading3"/>
    <w:locked/>
    <w:rsid w:val="008B7E87"/>
    <w:rPr>
      <w:rFonts w:asciiTheme="minorHAnsi" w:eastAsia="Times New Roman" w:hAnsiTheme="minorHAnsi" w:cs="Arial"/>
      <w:b/>
      <w:bCs/>
      <w:sz w:val="22"/>
      <w:szCs w:val="26"/>
      <w:lang w:eastAsia="zh-SG"/>
    </w:rPr>
  </w:style>
  <w:style w:type="paragraph" w:styleId="Header">
    <w:name w:val="header"/>
    <w:basedOn w:val="Normal"/>
    <w:link w:val="HeaderChar"/>
    <w:rsid w:val="008B7E87"/>
    <w:pPr>
      <w:tabs>
        <w:tab w:val="center" w:pos="4320"/>
        <w:tab w:val="right" w:pos="8640"/>
      </w:tabs>
    </w:pPr>
    <w:rPr>
      <w:sz w:val="12"/>
    </w:rPr>
  </w:style>
  <w:style w:type="character" w:customStyle="1" w:styleId="HeaderChar">
    <w:name w:val="Header Char"/>
    <w:link w:val="Header"/>
    <w:locked/>
    <w:rsid w:val="008B7E87"/>
    <w:rPr>
      <w:rFonts w:asciiTheme="minorHAnsi" w:eastAsia="Times New Roman" w:hAnsiTheme="minorHAnsi"/>
      <w:sz w:val="12"/>
      <w:szCs w:val="24"/>
      <w:lang w:eastAsia="zh-SG"/>
    </w:rPr>
  </w:style>
  <w:style w:type="paragraph" w:styleId="Footer">
    <w:name w:val="footer"/>
    <w:basedOn w:val="Normal"/>
    <w:link w:val="FooterChar"/>
    <w:rsid w:val="008B7E87"/>
    <w:pPr>
      <w:tabs>
        <w:tab w:val="center" w:pos="4320"/>
        <w:tab w:val="right" w:pos="8640"/>
      </w:tabs>
    </w:pPr>
    <w:rPr>
      <w:sz w:val="12"/>
    </w:rPr>
  </w:style>
  <w:style w:type="character" w:customStyle="1" w:styleId="FooterChar">
    <w:name w:val="Footer Char"/>
    <w:link w:val="Footer"/>
    <w:locked/>
    <w:rsid w:val="008B7E87"/>
    <w:rPr>
      <w:rFonts w:asciiTheme="minorHAnsi" w:eastAsia="Times New Roman" w:hAnsiTheme="minorHAnsi"/>
      <w:sz w:val="12"/>
      <w:szCs w:val="24"/>
      <w:lang w:eastAsia="zh-SG"/>
    </w:rPr>
  </w:style>
  <w:style w:type="paragraph" w:customStyle="1" w:styleId="NoSpacing1">
    <w:name w:val="No Spacing1"/>
    <w:link w:val="NoSpacing1Char"/>
    <w:uiPriority w:val="99"/>
    <w:rsid w:val="008B7E87"/>
    <w:rPr>
      <w:szCs w:val="22"/>
      <w:lang w:eastAsia="en-US"/>
    </w:rPr>
  </w:style>
  <w:style w:type="table" w:styleId="TableGrid">
    <w:name w:val="Table Grid"/>
    <w:basedOn w:val="TableNormal"/>
    <w:uiPriority w:val="59"/>
    <w:rsid w:val="008B7E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blStylePr w:type="firstRow">
      <w:rPr>
        <w:rFonts w:ascii="Arial" w:hAnsi="Arial"/>
        <w:b/>
        <w:color w:val="FFFFFF"/>
        <w:sz w:val="22"/>
      </w:rPr>
      <w:tblPr/>
      <w:tcPr>
        <w:shd w:val="clear" w:color="auto" w:fill="005195"/>
      </w:tcPr>
    </w:tblStylePr>
  </w:style>
  <w:style w:type="character" w:customStyle="1" w:styleId="SubtleEmphasis1">
    <w:name w:val="Subtle Emphasis1"/>
    <w:uiPriority w:val="99"/>
    <w:rsid w:val="008B7E87"/>
    <w:rPr>
      <w:i/>
      <w:color w:val="808080"/>
    </w:rPr>
  </w:style>
  <w:style w:type="character" w:styleId="Strong">
    <w:name w:val="Strong"/>
    <w:qFormat/>
    <w:rsid w:val="008B7E87"/>
    <w:rPr>
      <w:b/>
      <w:bCs/>
    </w:rPr>
  </w:style>
  <w:style w:type="paragraph" w:styleId="BalloonText">
    <w:name w:val="Balloon Text"/>
    <w:basedOn w:val="Normal"/>
    <w:link w:val="BalloonTextChar"/>
    <w:rsid w:val="008B7E87"/>
    <w:rPr>
      <w:rFonts w:ascii="Tahoma" w:hAnsi="Tahoma" w:cs="Tahoma"/>
      <w:sz w:val="16"/>
      <w:szCs w:val="16"/>
    </w:rPr>
  </w:style>
  <w:style w:type="character" w:customStyle="1" w:styleId="BalloonTextChar">
    <w:name w:val="Balloon Text Char"/>
    <w:link w:val="BalloonText"/>
    <w:locked/>
    <w:rsid w:val="008B7E87"/>
    <w:rPr>
      <w:rFonts w:ascii="Tahoma" w:eastAsia="Times New Roman" w:hAnsi="Tahoma" w:cs="Tahoma"/>
      <w:sz w:val="16"/>
      <w:szCs w:val="16"/>
      <w:lang w:eastAsia="zh-SG"/>
    </w:rPr>
  </w:style>
  <w:style w:type="character" w:styleId="Hyperlink">
    <w:name w:val="Hyperlink"/>
    <w:uiPriority w:val="99"/>
    <w:rsid w:val="008B7E87"/>
    <w:rPr>
      <w:rFonts w:ascii="Century Gothic" w:hAnsi="Century Gothic"/>
      <w:color w:val="0000FF"/>
      <w:sz w:val="20"/>
      <w:u w:val="single"/>
    </w:rPr>
  </w:style>
  <w:style w:type="character" w:styleId="PageNumber">
    <w:name w:val="page number"/>
    <w:rsid w:val="008B7E87"/>
    <w:rPr>
      <w:rFonts w:cs="Times New Roman"/>
    </w:rPr>
  </w:style>
  <w:style w:type="character" w:styleId="CommentReference">
    <w:name w:val="annotation reference"/>
    <w:rsid w:val="008B7E87"/>
    <w:rPr>
      <w:sz w:val="16"/>
      <w:szCs w:val="16"/>
    </w:rPr>
  </w:style>
  <w:style w:type="paragraph" w:styleId="CommentText">
    <w:name w:val="annotation text"/>
    <w:basedOn w:val="Normal"/>
    <w:link w:val="CommentTextChar"/>
    <w:rsid w:val="008B7E87"/>
    <w:rPr>
      <w:sz w:val="20"/>
      <w:szCs w:val="20"/>
    </w:rPr>
  </w:style>
  <w:style w:type="character" w:customStyle="1" w:styleId="CommentTextChar">
    <w:name w:val="Comment Text Char"/>
    <w:link w:val="CommentText"/>
    <w:locked/>
    <w:rsid w:val="008B7E87"/>
    <w:rPr>
      <w:rFonts w:asciiTheme="minorHAnsi" w:eastAsia="Times New Roman" w:hAnsiTheme="minorHAnsi"/>
      <w:lang w:eastAsia="zh-SG"/>
    </w:rPr>
  </w:style>
  <w:style w:type="paragraph" w:styleId="CommentSubject">
    <w:name w:val="annotation subject"/>
    <w:basedOn w:val="CommentText"/>
    <w:next w:val="CommentText"/>
    <w:link w:val="CommentSubjectChar"/>
    <w:rsid w:val="008B7E87"/>
    <w:rPr>
      <w:b/>
      <w:bCs/>
    </w:rPr>
  </w:style>
  <w:style w:type="character" w:customStyle="1" w:styleId="CommentSubjectChar">
    <w:name w:val="Comment Subject Char"/>
    <w:link w:val="CommentSubject"/>
    <w:locked/>
    <w:rsid w:val="008B7E87"/>
    <w:rPr>
      <w:rFonts w:asciiTheme="minorHAnsi" w:eastAsia="Times New Roman" w:hAnsiTheme="minorHAnsi"/>
      <w:b/>
      <w:bCs/>
      <w:lang w:eastAsia="zh-SG"/>
    </w:rPr>
  </w:style>
  <w:style w:type="paragraph" w:customStyle="1" w:styleId="CharCharChar">
    <w:name w:val="Char Char Char"/>
    <w:basedOn w:val="Normal"/>
    <w:rsid w:val="008B7E87"/>
    <w:rPr>
      <w:rFonts w:cs="Arial"/>
    </w:rPr>
  </w:style>
  <w:style w:type="paragraph" w:styleId="ListParagraph">
    <w:name w:val="List Paragraph"/>
    <w:basedOn w:val="Normal"/>
    <w:uiPriority w:val="34"/>
    <w:qFormat/>
    <w:rsid w:val="008B7E87"/>
    <w:pPr>
      <w:ind w:left="720"/>
    </w:pPr>
  </w:style>
  <w:style w:type="paragraph" w:customStyle="1" w:styleId="Default">
    <w:name w:val="Default"/>
    <w:rsid w:val="008B7E87"/>
    <w:pPr>
      <w:autoSpaceDE w:val="0"/>
      <w:autoSpaceDN w:val="0"/>
      <w:adjustRightInd w:val="0"/>
    </w:pPr>
    <w:rPr>
      <w:rFonts w:cs="Arial"/>
      <w:color w:val="000000"/>
      <w:sz w:val="24"/>
      <w:szCs w:val="24"/>
    </w:rPr>
  </w:style>
  <w:style w:type="character" w:styleId="Emphasis">
    <w:name w:val="Emphasis"/>
    <w:uiPriority w:val="20"/>
    <w:qFormat/>
    <w:locked/>
    <w:rsid w:val="008B7E87"/>
    <w:rPr>
      <w:i/>
      <w:iCs/>
    </w:rPr>
  </w:style>
  <w:style w:type="character" w:styleId="PlaceholderText">
    <w:name w:val="Placeholder Text"/>
    <w:basedOn w:val="DefaultParagraphFont"/>
    <w:uiPriority w:val="99"/>
    <w:semiHidden/>
    <w:rsid w:val="008B7E87"/>
    <w:rPr>
      <w:color w:val="808080"/>
    </w:rPr>
  </w:style>
  <w:style w:type="character" w:customStyle="1" w:styleId="Heading2Char">
    <w:name w:val="Heading 2 Char"/>
    <w:link w:val="Heading2"/>
    <w:rsid w:val="008B7E87"/>
    <w:rPr>
      <w:rFonts w:asciiTheme="minorHAnsi" w:eastAsia="Times New Roman" w:hAnsiTheme="minorHAnsi" w:cs="Arial"/>
      <w:b/>
      <w:bCs/>
      <w:iCs/>
      <w:sz w:val="24"/>
      <w:szCs w:val="28"/>
      <w:lang w:eastAsia="zh-SG"/>
    </w:rPr>
  </w:style>
  <w:style w:type="paragraph" w:styleId="Subtitle">
    <w:name w:val="Subtitle"/>
    <w:basedOn w:val="Normal"/>
    <w:next w:val="Normal"/>
    <w:link w:val="SubtitleChar"/>
    <w:qFormat/>
    <w:locked/>
    <w:rsid w:val="008B7E87"/>
    <w:pPr>
      <w:spacing w:line="276" w:lineRule="auto"/>
    </w:pPr>
    <w:rPr>
      <w:b/>
      <w:sz w:val="32"/>
      <w:szCs w:val="32"/>
    </w:rPr>
  </w:style>
  <w:style w:type="character" w:customStyle="1" w:styleId="SubtitleChar">
    <w:name w:val="Subtitle Char"/>
    <w:basedOn w:val="DefaultParagraphFont"/>
    <w:link w:val="Subtitle"/>
    <w:rsid w:val="008B7E87"/>
    <w:rPr>
      <w:rFonts w:asciiTheme="minorHAnsi" w:eastAsia="Times New Roman" w:hAnsiTheme="minorHAnsi"/>
      <w:b/>
      <w:sz w:val="32"/>
      <w:szCs w:val="32"/>
      <w:lang w:eastAsia="zh-SG"/>
    </w:rPr>
  </w:style>
  <w:style w:type="paragraph" w:customStyle="1" w:styleId="Tableheading">
    <w:name w:val="Table heading"/>
    <w:basedOn w:val="NoSpacing1"/>
    <w:link w:val="TableheadingChar"/>
    <w:qFormat/>
    <w:rsid w:val="008B7E87"/>
    <w:pPr>
      <w:framePr w:hSpace="180" w:wrap="around" w:vAnchor="page" w:hAnchor="margin" w:y="5854"/>
    </w:pPr>
    <w:rPr>
      <w:rFonts w:asciiTheme="minorHAnsi" w:hAnsiTheme="minorHAnsi" w:cs="Arial"/>
      <w:b/>
      <w:color w:val="FFFFFF"/>
      <w:sz w:val="24"/>
      <w:szCs w:val="24"/>
    </w:rPr>
  </w:style>
  <w:style w:type="character" w:customStyle="1" w:styleId="NoSpacing1Char">
    <w:name w:val="No Spacing1 Char"/>
    <w:basedOn w:val="DefaultParagraphFont"/>
    <w:link w:val="NoSpacing1"/>
    <w:uiPriority w:val="99"/>
    <w:rsid w:val="008B7E87"/>
    <w:rPr>
      <w:szCs w:val="22"/>
      <w:lang w:eastAsia="en-US"/>
    </w:rPr>
  </w:style>
  <w:style w:type="character" w:customStyle="1" w:styleId="TableheadingChar">
    <w:name w:val="Table heading Char"/>
    <w:basedOn w:val="NoSpacing1Char"/>
    <w:link w:val="Tableheading"/>
    <w:rsid w:val="008B7E87"/>
    <w:rPr>
      <w:rFonts w:asciiTheme="minorHAnsi" w:hAnsiTheme="minorHAnsi" w:cs="Arial"/>
      <w:b/>
      <w:color w:val="FFFFFF"/>
      <w:sz w:val="24"/>
      <w:szCs w:val="24"/>
      <w:lang w:eastAsia="en-US"/>
    </w:rPr>
  </w:style>
  <w:style w:type="paragraph" w:customStyle="1" w:styleId="Footertext">
    <w:name w:val="Footer text"/>
    <w:basedOn w:val="Footer"/>
    <w:link w:val="FootertextChar"/>
    <w:qFormat/>
    <w:rsid w:val="008B7E87"/>
    <w:pPr>
      <w:tabs>
        <w:tab w:val="right" w:pos="9639"/>
      </w:tabs>
    </w:pPr>
  </w:style>
  <w:style w:type="character" w:customStyle="1" w:styleId="FootertextChar">
    <w:name w:val="Footer text Char"/>
    <w:basedOn w:val="FooterChar"/>
    <w:link w:val="Footertext"/>
    <w:rsid w:val="008B7E87"/>
    <w:rPr>
      <w:rFonts w:asciiTheme="minorHAnsi" w:eastAsia="Times New Roman" w:hAnsiTheme="minorHAnsi"/>
      <w:sz w:val="12"/>
      <w:szCs w:val="24"/>
      <w:lang w:eastAsia="zh-SG"/>
    </w:rPr>
  </w:style>
  <w:style w:type="paragraph" w:customStyle="1" w:styleId="footerstyle">
    <w:name w:val="footer style"/>
    <w:basedOn w:val="Normal"/>
    <w:link w:val="footerstyleChar"/>
    <w:rsid w:val="00CF1AF6"/>
    <w:pPr>
      <w:tabs>
        <w:tab w:val="left" w:pos="3119"/>
        <w:tab w:val="left" w:pos="6237"/>
      </w:tabs>
    </w:pPr>
    <w:rPr>
      <w:sz w:val="16"/>
      <w:szCs w:val="16"/>
    </w:rPr>
  </w:style>
  <w:style w:type="character" w:customStyle="1" w:styleId="footerstyleChar">
    <w:name w:val="footer style Char"/>
    <w:link w:val="footerstyle"/>
    <w:rsid w:val="00CF1AF6"/>
    <w:rPr>
      <w:rFonts w:eastAsia="Times New Roman"/>
      <w:sz w:val="16"/>
      <w:szCs w:val="16"/>
      <w:lang w:eastAsia="en-US"/>
    </w:rPr>
  </w:style>
  <w:style w:type="character" w:customStyle="1" w:styleId="apple-converted-space">
    <w:name w:val="apple-converted-space"/>
    <w:basedOn w:val="DefaultParagraphFont"/>
    <w:rsid w:val="00165F43"/>
  </w:style>
  <w:style w:type="paragraph" w:customStyle="1" w:styleId="bodycopy">
    <w:name w:val=".body copy"/>
    <w:basedOn w:val="Normal"/>
    <w:qFormat/>
    <w:rsid w:val="008B7E87"/>
    <w:pPr>
      <w:spacing w:before="160" w:line="260" w:lineRule="exact"/>
    </w:pPr>
    <w:rPr>
      <w:rFonts w:eastAsia="Times"/>
      <w:sz w:val="20"/>
      <w:szCs w:val="20"/>
      <w:lang w:eastAsia="en-US"/>
    </w:rPr>
  </w:style>
  <w:style w:type="paragraph" w:customStyle="1" w:styleId="Bodycopy0">
    <w:name w:val=".Body copy"/>
    <w:basedOn w:val="Normal"/>
    <w:link w:val="BodycopyChar"/>
    <w:rsid w:val="008B7E87"/>
    <w:pPr>
      <w:spacing w:before="160" w:line="260" w:lineRule="exact"/>
    </w:pPr>
    <w:rPr>
      <w:rFonts w:eastAsia="Times"/>
      <w:sz w:val="20"/>
      <w:szCs w:val="20"/>
      <w:lang w:eastAsia="en-US"/>
    </w:rPr>
  </w:style>
  <w:style w:type="character" w:customStyle="1" w:styleId="BodycopyChar">
    <w:name w:val=".Body copy Char"/>
    <w:link w:val="Bodycopy0"/>
    <w:rsid w:val="008B7E87"/>
    <w:rPr>
      <w:rFonts w:asciiTheme="minorHAnsi" w:eastAsia="Times" w:hAnsiTheme="minorHAnsi"/>
      <w:lang w:eastAsia="en-US"/>
    </w:rPr>
  </w:style>
  <w:style w:type="paragraph" w:customStyle="1" w:styleId="bodycopy16pt">
    <w:name w:val=".body copy_16pt"/>
    <w:basedOn w:val="Normal"/>
    <w:next w:val="bodycopy"/>
    <w:rsid w:val="008B7E87"/>
    <w:pPr>
      <w:numPr>
        <w:numId w:val="1"/>
      </w:numPr>
      <w:spacing w:before="320" w:line="260" w:lineRule="exact"/>
    </w:pPr>
    <w:rPr>
      <w:rFonts w:eastAsia="Times"/>
      <w:sz w:val="20"/>
      <w:szCs w:val="20"/>
      <w:lang w:eastAsia="en-US"/>
    </w:rPr>
  </w:style>
  <w:style w:type="paragraph" w:customStyle="1" w:styleId="bullet1">
    <w:name w:val=".bullet 1"/>
    <w:basedOn w:val="Normal"/>
    <w:link w:val="bullet1CharChar"/>
    <w:rsid w:val="008B7E87"/>
    <w:pPr>
      <w:tabs>
        <w:tab w:val="num" w:pos="504"/>
      </w:tabs>
      <w:spacing w:before="40" w:line="260" w:lineRule="exact"/>
      <w:ind w:left="504" w:hanging="504"/>
    </w:pPr>
    <w:rPr>
      <w:rFonts w:eastAsia="Times"/>
      <w:sz w:val="20"/>
      <w:szCs w:val="20"/>
      <w:lang w:eastAsia="en-AU"/>
    </w:rPr>
  </w:style>
  <w:style w:type="character" w:customStyle="1" w:styleId="bullet1CharChar">
    <w:name w:val=".bullet 1 Char Char"/>
    <w:link w:val="bullet1"/>
    <w:locked/>
    <w:rsid w:val="008B7E87"/>
    <w:rPr>
      <w:rFonts w:asciiTheme="minorHAnsi" w:eastAsia="Times" w:hAnsiTheme="minorHAnsi"/>
    </w:rPr>
  </w:style>
  <w:style w:type="paragraph" w:customStyle="1" w:styleId="bullet2">
    <w:name w:val=".bullet 2"/>
    <w:basedOn w:val="Normal"/>
    <w:qFormat/>
    <w:rsid w:val="008B7E87"/>
    <w:pPr>
      <w:numPr>
        <w:numId w:val="2"/>
      </w:numPr>
      <w:spacing w:before="40" w:line="260" w:lineRule="exact"/>
    </w:pPr>
    <w:rPr>
      <w:rFonts w:eastAsia="Times"/>
      <w:sz w:val="20"/>
      <w:szCs w:val="20"/>
      <w:lang w:eastAsia="en-AU"/>
    </w:rPr>
  </w:style>
  <w:style w:type="paragraph" w:customStyle="1" w:styleId="numbering">
    <w:name w:val=".numbering"/>
    <w:basedOn w:val="Normal"/>
    <w:rsid w:val="008B7E87"/>
    <w:pPr>
      <w:numPr>
        <w:numId w:val="9"/>
      </w:numPr>
      <w:spacing w:before="40" w:line="260" w:lineRule="exact"/>
    </w:pPr>
    <w:rPr>
      <w:rFonts w:ascii="Century Gothic" w:eastAsia="Times" w:hAnsi="Century Gothic"/>
      <w:b/>
      <w:color w:val="333399"/>
      <w:szCs w:val="22"/>
      <w:lang w:eastAsia="en-US"/>
    </w:rPr>
  </w:style>
  <w:style w:type="paragraph" w:customStyle="1" w:styleId="pagenumber0">
    <w:name w:val=".page number"/>
    <w:basedOn w:val="Normal"/>
    <w:uiPriority w:val="99"/>
    <w:rsid w:val="008B7E87"/>
    <w:rPr>
      <w:rFonts w:eastAsia="Times"/>
      <w:b/>
      <w:color w:val="B9B8B9"/>
      <w:sz w:val="16"/>
      <w:szCs w:val="16"/>
      <w:lang w:eastAsia="en-AU"/>
    </w:rPr>
  </w:style>
  <w:style w:type="paragraph" w:customStyle="1" w:styleId="tablebodycopy">
    <w:name w:val=".table body copy"/>
    <w:basedOn w:val="Normal"/>
    <w:qFormat/>
    <w:rsid w:val="008B7E87"/>
    <w:pPr>
      <w:spacing w:before="100" w:line="260" w:lineRule="exact"/>
    </w:pPr>
    <w:rPr>
      <w:rFonts w:eastAsia="Times"/>
      <w:sz w:val="20"/>
      <w:szCs w:val="20"/>
      <w:lang w:eastAsia="en-US"/>
    </w:rPr>
  </w:style>
  <w:style w:type="paragraph" w:customStyle="1" w:styleId="tablebullet1">
    <w:name w:val=".table bullet 1"/>
    <w:basedOn w:val="Normal"/>
    <w:qFormat/>
    <w:rsid w:val="008B7E87"/>
    <w:pPr>
      <w:numPr>
        <w:numId w:val="4"/>
      </w:numPr>
      <w:tabs>
        <w:tab w:val="left" w:pos="227"/>
      </w:tabs>
      <w:spacing w:before="40" w:line="240" w:lineRule="exact"/>
    </w:pPr>
    <w:rPr>
      <w:rFonts w:eastAsia="Times"/>
      <w:sz w:val="18"/>
      <w:szCs w:val="20"/>
      <w:lang w:eastAsia="en-AU" w:bidi="en-US"/>
    </w:rPr>
  </w:style>
  <w:style w:type="paragraph" w:styleId="BodyText">
    <w:name w:val="Body Text"/>
    <w:basedOn w:val="Normal"/>
    <w:link w:val="BodyTextChar"/>
    <w:rsid w:val="008B7E87"/>
    <w:pPr>
      <w:spacing w:after="120"/>
    </w:pPr>
    <w:rPr>
      <w:rFonts w:eastAsia="Times"/>
      <w:sz w:val="20"/>
      <w:szCs w:val="20"/>
      <w:lang w:eastAsia="en-AU"/>
    </w:rPr>
  </w:style>
  <w:style w:type="character" w:customStyle="1" w:styleId="BodyTextChar">
    <w:name w:val="Body Text Char"/>
    <w:link w:val="BodyText"/>
    <w:rsid w:val="008B7E87"/>
    <w:rPr>
      <w:rFonts w:asciiTheme="minorHAnsi" w:eastAsia="Times" w:hAnsiTheme="minorHAnsi"/>
    </w:rPr>
  </w:style>
  <w:style w:type="character" w:customStyle="1" w:styleId="bold">
    <w:name w:val="bold"/>
    <w:basedOn w:val="DefaultParagraphFont"/>
    <w:rsid w:val="008B7E87"/>
  </w:style>
  <w:style w:type="character" w:customStyle="1" w:styleId="colon">
    <w:name w:val="colon"/>
    <w:basedOn w:val="DefaultParagraphFont"/>
    <w:rsid w:val="008B7E87"/>
  </w:style>
  <w:style w:type="paragraph" w:customStyle="1" w:styleId="ColorfulList-Accent11">
    <w:name w:val="Colorful List - Accent 11"/>
    <w:basedOn w:val="Normal"/>
    <w:uiPriority w:val="99"/>
    <w:rsid w:val="008B7E87"/>
    <w:pPr>
      <w:ind w:left="720"/>
    </w:pPr>
    <w:rPr>
      <w:rFonts w:ascii="Times New Roman" w:eastAsia="Calibri" w:hAnsi="Times New Roman"/>
      <w:sz w:val="24"/>
      <w:lang w:val="en-GB" w:eastAsia="en-US"/>
    </w:rPr>
  </w:style>
  <w:style w:type="paragraph" w:customStyle="1" w:styleId="emailcolor">
    <w:name w:val="emailcolor"/>
    <w:basedOn w:val="Normal"/>
    <w:rsid w:val="008B7E87"/>
    <w:pPr>
      <w:spacing w:before="100" w:beforeAutospacing="1" w:after="100" w:afterAutospacing="1"/>
    </w:pPr>
    <w:rPr>
      <w:rFonts w:ascii="Times New Roman" w:hAnsi="Times New Roman"/>
      <w:sz w:val="24"/>
      <w:lang w:eastAsia="en-AU"/>
    </w:rPr>
  </w:style>
  <w:style w:type="character" w:customStyle="1" w:styleId="Heading4Char">
    <w:name w:val="Heading 4 Char"/>
    <w:link w:val="Heading4"/>
    <w:rsid w:val="008B7E87"/>
    <w:rPr>
      <w:rFonts w:ascii="Calibri" w:eastAsia="Times New Roman" w:hAnsi="Calibri"/>
      <w:b/>
      <w:bCs/>
      <w:sz w:val="28"/>
      <w:szCs w:val="28"/>
      <w:lang w:eastAsia="zh-SG"/>
    </w:rPr>
  </w:style>
  <w:style w:type="character" w:customStyle="1" w:styleId="Heading5Char">
    <w:name w:val="Heading 5 Char"/>
    <w:link w:val="Heading5"/>
    <w:rsid w:val="008B7E87"/>
    <w:rPr>
      <w:rFonts w:ascii="Calibri" w:eastAsia="Times New Roman" w:hAnsi="Calibri"/>
      <w:b/>
      <w:bCs/>
      <w:i/>
      <w:iCs/>
      <w:sz w:val="26"/>
      <w:szCs w:val="26"/>
      <w:lang w:eastAsia="zh-SG"/>
    </w:rPr>
  </w:style>
  <w:style w:type="character" w:customStyle="1" w:styleId="Heading6Char">
    <w:name w:val="Heading 6 Char"/>
    <w:link w:val="Heading6"/>
    <w:rsid w:val="008B7E87"/>
    <w:rPr>
      <w:rFonts w:ascii="Calibri" w:eastAsia="Times New Roman" w:hAnsi="Calibri"/>
      <w:b/>
      <w:bCs/>
      <w:sz w:val="22"/>
      <w:szCs w:val="22"/>
      <w:lang w:eastAsia="zh-SG"/>
    </w:rPr>
  </w:style>
  <w:style w:type="character" w:customStyle="1" w:styleId="Heading7Char">
    <w:name w:val="Heading 7 Char"/>
    <w:link w:val="Heading7"/>
    <w:rsid w:val="008B7E87"/>
    <w:rPr>
      <w:rFonts w:ascii="Calibri" w:eastAsia="Times New Roman" w:hAnsi="Calibri"/>
      <w:sz w:val="24"/>
      <w:szCs w:val="24"/>
      <w:lang w:eastAsia="zh-SG"/>
    </w:rPr>
  </w:style>
  <w:style w:type="character" w:customStyle="1" w:styleId="Heading8Char">
    <w:name w:val="Heading 8 Char"/>
    <w:link w:val="Heading8"/>
    <w:rsid w:val="008B7E87"/>
    <w:rPr>
      <w:rFonts w:ascii="Calibri" w:eastAsia="Times New Roman" w:hAnsi="Calibri"/>
      <w:i/>
      <w:iCs/>
      <w:sz w:val="24"/>
      <w:szCs w:val="24"/>
      <w:lang w:eastAsia="zh-SG"/>
    </w:rPr>
  </w:style>
  <w:style w:type="character" w:customStyle="1" w:styleId="Heading9Char">
    <w:name w:val="Heading 9 Char"/>
    <w:link w:val="Heading9"/>
    <w:rsid w:val="008B7E87"/>
    <w:rPr>
      <w:rFonts w:ascii="Calibri" w:eastAsia="Times New Roman" w:hAnsi="Calibri"/>
      <w:sz w:val="22"/>
      <w:szCs w:val="22"/>
      <w:lang w:eastAsia="zh-SG"/>
    </w:rPr>
  </w:style>
  <w:style w:type="character" w:styleId="IntenseReference">
    <w:name w:val="Intense Reference"/>
    <w:basedOn w:val="DefaultParagraphFont"/>
    <w:uiPriority w:val="32"/>
    <w:qFormat/>
    <w:rsid w:val="008B7E87"/>
    <w:rPr>
      <w:b/>
      <w:bCs/>
      <w:smallCaps/>
      <w:color w:val="F37420" w:themeColor="accent1"/>
      <w:spacing w:val="5"/>
      <w:u w:val="single"/>
    </w:rPr>
  </w:style>
  <w:style w:type="paragraph" w:customStyle="1" w:styleId="List-bulleted">
    <w:name w:val="List - bulleted"/>
    <w:basedOn w:val="Normal"/>
    <w:link w:val="List-bulletedChar"/>
    <w:qFormat/>
    <w:rsid w:val="008B7E87"/>
    <w:pPr>
      <w:numPr>
        <w:numId w:val="10"/>
      </w:numPr>
    </w:pPr>
    <w:rPr>
      <w:lang w:val="en-US"/>
    </w:rPr>
  </w:style>
  <w:style w:type="character" w:customStyle="1" w:styleId="List-bulletedChar">
    <w:name w:val="List - bulleted Char"/>
    <w:link w:val="List-bulleted"/>
    <w:rsid w:val="008B7E87"/>
    <w:rPr>
      <w:rFonts w:asciiTheme="minorHAnsi" w:eastAsia="Times New Roman" w:hAnsiTheme="minorHAnsi"/>
      <w:sz w:val="22"/>
      <w:szCs w:val="24"/>
      <w:lang w:val="en-US" w:eastAsia="zh-SG"/>
    </w:rPr>
  </w:style>
  <w:style w:type="paragraph" w:customStyle="1" w:styleId="List-bulletedtable">
    <w:name w:val="List - bulleted (table)"/>
    <w:basedOn w:val="List-bulleted"/>
    <w:rsid w:val="008B7E87"/>
    <w:pPr>
      <w:numPr>
        <w:numId w:val="0"/>
      </w:numPr>
    </w:pPr>
    <w:rPr>
      <w:sz w:val="18"/>
    </w:rPr>
  </w:style>
  <w:style w:type="paragraph" w:customStyle="1" w:styleId="List-numbered">
    <w:name w:val="List - numbered"/>
    <w:basedOn w:val="Normal"/>
    <w:link w:val="List-numberedChar"/>
    <w:qFormat/>
    <w:rsid w:val="008B7E87"/>
    <w:pPr>
      <w:numPr>
        <w:numId w:val="7"/>
      </w:numPr>
    </w:pPr>
  </w:style>
  <w:style w:type="character" w:customStyle="1" w:styleId="List-numberedChar">
    <w:name w:val="List - numbered Char"/>
    <w:link w:val="List-numbered"/>
    <w:rsid w:val="008B7E87"/>
    <w:rPr>
      <w:rFonts w:asciiTheme="minorHAnsi" w:eastAsia="Times New Roman" w:hAnsiTheme="minorHAnsi"/>
      <w:sz w:val="22"/>
      <w:szCs w:val="24"/>
      <w:lang w:eastAsia="zh-SG"/>
    </w:rPr>
  </w:style>
  <w:style w:type="paragraph" w:customStyle="1" w:styleId="List-tablebullet">
    <w:name w:val="List - table bullet"/>
    <w:basedOn w:val="List-bulleted"/>
    <w:qFormat/>
    <w:rsid w:val="008B7E87"/>
    <w:pPr>
      <w:numPr>
        <w:numId w:val="8"/>
      </w:numPr>
      <w:tabs>
        <w:tab w:val="left" w:pos="170"/>
      </w:tabs>
    </w:pPr>
    <w:rPr>
      <w:rFonts w:cs="Arial"/>
      <w:sz w:val="17"/>
      <w:szCs w:val="22"/>
    </w:rPr>
  </w:style>
  <w:style w:type="paragraph" w:styleId="ListBullet2">
    <w:name w:val="List Bullet 2"/>
    <w:basedOn w:val="Normal"/>
    <w:rsid w:val="008B7E87"/>
    <w:pPr>
      <w:ind w:left="432" w:hanging="432"/>
    </w:pPr>
    <w:rPr>
      <w:rFonts w:ascii="Times New Roman" w:hAnsi="Times New Roman"/>
      <w:sz w:val="20"/>
      <w:lang w:eastAsia="en-AU"/>
    </w:rPr>
  </w:style>
  <w:style w:type="paragraph" w:styleId="NormalWeb">
    <w:name w:val="Normal (Web)"/>
    <w:basedOn w:val="Normal"/>
    <w:uiPriority w:val="99"/>
    <w:rsid w:val="008B7E87"/>
    <w:pPr>
      <w:spacing w:before="150" w:after="150"/>
    </w:pPr>
    <w:rPr>
      <w:rFonts w:ascii="Times New Roman" w:hAnsi="Times New Roman"/>
      <w:sz w:val="24"/>
      <w:lang w:val="en-US" w:eastAsia="en-US"/>
    </w:rPr>
  </w:style>
  <w:style w:type="numbering" w:customStyle="1" w:styleId="NumberedHeadings">
    <w:name w:val="Numbered Headings"/>
    <w:basedOn w:val="NoList"/>
    <w:rsid w:val="008B7E87"/>
    <w:pPr>
      <w:numPr>
        <w:numId w:val="3"/>
      </w:numPr>
    </w:pPr>
  </w:style>
  <w:style w:type="numbering" w:customStyle="1" w:styleId="StyleBulleted">
    <w:name w:val="Style Bulleted"/>
    <w:rsid w:val="008B7E87"/>
    <w:pPr>
      <w:numPr>
        <w:numId w:val="6"/>
      </w:numPr>
    </w:pPr>
  </w:style>
  <w:style w:type="paragraph" w:customStyle="1" w:styleId="StyleList-bulletedtable10pt">
    <w:name w:val="Style List - bulleted (table) + 10 pt"/>
    <w:basedOn w:val="List-bulletedtable"/>
    <w:rsid w:val="008B7E87"/>
    <w:rPr>
      <w:sz w:val="20"/>
    </w:rPr>
  </w:style>
  <w:style w:type="paragraph" w:customStyle="1" w:styleId="StyleList-numberedBold">
    <w:name w:val="Style List - numbered + Bold"/>
    <w:basedOn w:val="List-numbered"/>
    <w:rsid w:val="008B7E87"/>
    <w:pPr>
      <w:numPr>
        <w:numId w:val="11"/>
      </w:numPr>
    </w:pPr>
    <w:rPr>
      <w:b/>
      <w:bCs/>
    </w:rPr>
  </w:style>
  <w:style w:type="numbering" w:customStyle="1" w:styleId="StyleNumbered">
    <w:name w:val="Style Numbered"/>
    <w:basedOn w:val="NoList"/>
    <w:rsid w:val="008B7E87"/>
    <w:pPr>
      <w:numPr>
        <w:numId w:val="12"/>
      </w:numPr>
    </w:pPr>
  </w:style>
  <w:style w:type="paragraph" w:styleId="TOC3">
    <w:name w:val="toc 3"/>
    <w:basedOn w:val="Normal"/>
    <w:next w:val="Normal"/>
    <w:autoRedefine/>
    <w:uiPriority w:val="39"/>
    <w:locked/>
    <w:rsid w:val="008B7E87"/>
    <w:pPr>
      <w:tabs>
        <w:tab w:val="left" w:pos="1701"/>
        <w:tab w:val="right" w:leader="dot" w:pos="9072"/>
      </w:tabs>
      <w:ind w:left="993"/>
    </w:pPr>
  </w:style>
  <w:style w:type="paragraph" w:customStyle="1" w:styleId="StyleTOC3BodyLeft0cm">
    <w:name w:val="Style TOC 3 + +Body Left:  0 cm"/>
    <w:basedOn w:val="TOC3"/>
    <w:rsid w:val="008B7E87"/>
    <w:pPr>
      <w:ind w:left="0"/>
    </w:pPr>
    <w:rPr>
      <w:szCs w:val="20"/>
    </w:rPr>
  </w:style>
  <w:style w:type="paragraph" w:customStyle="1" w:styleId="StyleTOC3BodyLeft0cm1">
    <w:name w:val="Style TOC 3 + +Body Left:  0 cm1"/>
    <w:basedOn w:val="TOC3"/>
    <w:rsid w:val="008B7E87"/>
    <w:pPr>
      <w:ind w:left="0"/>
    </w:pPr>
    <w:rPr>
      <w:szCs w:val="20"/>
    </w:rPr>
  </w:style>
  <w:style w:type="paragraph" w:customStyle="1" w:styleId="Subheading">
    <w:name w:val="Sub heading"/>
    <w:basedOn w:val="Normal"/>
    <w:link w:val="SubheadingChar"/>
    <w:qFormat/>
    <w:rsid w:val="008B7E87"/>
    <w:rPr>
      <w:b/>
      <w:sz w:val="24"/>
    </w:rPr>
  </w:style>
  <w:style w:type="character" w:customStyle="1" w:styleId="SubheadingChar">
    <w:name w:val="Sub heading Char"/>
    <w:basedOn w:val="DefaultParagraphFont"/>
    <w:link w:val="Subheading"/>
    <w:rsid w:val="008B7E87"/>
    <w:rPr>
      <w:rFonts w:asciiTheme="minorHAnsi" w:eastAsia="Times New Roman" w:hAnsiTheme="minorHAnsi"/>
      <w:b/>
      <w:sz w:val="24"/>
      <w:szCs w:val="24"/>
      <w:lang w:eastAsia="zh-SG"/>
    </w:rPr>
  </w:style>
  <w:style w:type="character" w:styleId="SubtleReference">
    <w:name w:val="Subtle Reference"/>
    <w:basedOn w:val="DefaultParagraphFont"/>
    <w:uiPriority w:val="31"/>
    <w:qFormat/>
    <w:rsid w:val="008B7E87"/>
    <w:rPr>
      <w:smallCaps/>
      <w:color w:val="F37420" w:themeColor="accent1"/>
      <w:u w:val="single"/>
    </w:rPr>
  </w:style>
  <w:style w:type="paragraph" w:styleId="Title">
    <w:name w:val="Title"/>
    <w:basedOn w:val="Normal"/>
    <w:next w:val="Normal"/>
    <w:link w:val="TitleChar"/>
    <w:qFormat/>
    <w:locked/>
    <w:rsid w:val="008B7E87"/>
    <w:pPr>
      <w:spacing w:line="276" w:lineRule="auto"/>
      <w:jc w:val="right"/>
    </w:pPr>
    <w:rPr>
      <w:rFonts w:asciiTheme="majorHAnsi" w:hAnsiTheme="majorHAnsi"/>
      <w:b/>
      <w:color w:val="F37420"/>
      <w:sz w:val="48"/>
      <w:szCs w:val="56"/>
    </w:rPr>
  </w:style>
  <w:style w:type="character" w:customStyle="1" w:styleId="TitleChar">
    <w:name w:val="Title Char"/>
    <w:basedOn w:val="DefaultParagraphFont"/>
    <w:link w:val="Title"/>
    <w:rsid w:val="008B7E87"/>
    <w:rPr>
      <w:rFonts w:asciiTheme="majorHAnsi" w:eastAsia="Times New Roman" w:hAnsiTheme="majorHAnsi"/>
      <w:b/>
      <w:color w:val="F37420"/>
      <w:sz w:val="48"/>
      <w:szCs w:val="56"/>
      <w:lang w:eastAsia="zh-SG"/>
    </w:rPr>
  </w:style>
  <w:style w:type="paragraph" w:customStyle="1" w:styleId="Title0">
    <w:name w:val="Title."/>
    <w:basedOn w:val="Normal"/>
    <w:next w:val="Normal"/>
    <w:rsid w:val="008B7E87"/>
    <w:rPr>
      <w:b/>
      <w:caps/>
      <w:sz w:val="32"/>
    </w:rPr>
  </w:style>
  <w:style w:type="paragraph" w:styleId="TOC1">
    <w:name w:val="toc 1"/>
    <w:basedOn w:val="Normal"/>
    <w:next w:val="Normal"/>
    <w:autoRedefine/>
    <w:uiPriority w:val="39"/>
    <w:locked/>
    <w:rsid w:val="008B7E87"/>
    <w:pPr>
      <w:tabs>
        <w:tab w:val="left" w:pos="426"/>
        <w:tab w:val="right" w:leader="dot" w:pos="9072"/>
      </w:tabs>
      <w:spacing w:before="60"/>
    </w:pPr>
    <w:rPr>
      <w:rFonts w:cs="Arial"/>
      <w:noProof/>
      <w:color w:val="000000"/>
      <w:szCs w:val="22"/>
    </w:rPr>
  </w:style>
  <w:style w:type="paragraph" w:styleId="TOC2">
    <w:name w:val="toc 2"/>
    <w:basedOn w:val="Normal"/>
    <w:next w:val="Normal"/>
    <w:autoRedefine/>
    <w:uiPriority w:val="39"/>
    <w:locked/>
    <w:rsid w:val="008B7E87"/>
    <w:pPr>
      <w:tabs>
        <w:tab w:val="left" w:pos="993"/>
        <w:tab w:val="right" w:leader="dot" w:pos="9072"/>
      </w:tabs>
      <w:ind w:left="426"/>
    </w:pPr>
    <w:rPr>
      <w:color w:val="000000"/>
    </w:rPr>
  </w:style>
  <w:style w:type="paragraph" w:styleId="TOCHeading">
    <w:name w:val="TOC Heading"/>
    <w:basedOn w:val="Heading1"/>
    <w:next w:val="Normal"/>
    <w:uiPriority w:val="39"/>
    <w:semiHidden/>
    <w:unhideWhenUsed/>
    <w:qFormat/>
    <w:rsid w:val="008B7E87"/>
    <w:pPr>
      <w:keepLines/>
      <w:numPr>
        <w:numId w:val="0"/>
      </w:numPr>
      <w:spacing w:before="480" w:line="276" w:lineRule="auto"/>
      <w:outlineLvl w:val="9"/>
    </w:pPr>
    <w:rPr>
      <w:rFonts w:ascii="Cambria" w:hAnsi="Cambria" w:cs="Times New Roman"/>
      <w:color w:val="365F91"/>
      <w:kern w:val="0"/>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784823">
      <w:bodyDiv w:val="1"/>
      <w:marLeft w:val="0"/>
      <w:marRight w:val="0"/>
      <w:marTop w:val="0"/>
      <w:marBottom w:val="0"/>
      <w:divBdr>
        <w:top w:val="none" w:sz="0" w:space="0" w:color="auto"/>
        <w:left w:val="none" w:sz="0" w:space="0" w:color="auto"/>
        <w:bottom w:val="none" w:sz="0" w:space="0" w:color="auto"/>
        <w:right w:val="none" w:sz="0" w:space="0" w:color="auto"/>
      </w:divBdr>
      <w:divsChild>
        <w:div w:id="1598754938">
          <w:marLeft w:val="1166"/>
          <w:marRight w:val="0"/>
          <w:marTop w:val="77"/>
          <w:marBottom w:val="0"/>
          <w:divBdr>
            <w:top w:val="none" w:sz="0" w:space="0" w:color="auto"/>
            <w:left w:val="none" w:sz="0" w:space="0" w:color="auto"/>
            <w:bottom w:val="none" w:sz="0" w:space="0" w:color="auto"/>
            <w:right w:val="none" w:sz="0" w:space="0" w:color="auto"/>
          </w:divBdr>
        </w:div>
      </w:divsChild>
    </w:div>
    <w:div w:id="456417239">
      <w:bodyDiv w:val="1"/>
      <w:marLeft w:val="0"/>
      <w:marRight w:val="0"/>
      <w:marTop w:val="0"/>
      <w:marBottom w:val="0"/>
      <w:divBdr>
        <w:top w:val="none" w:sz="0" w:space="0" w:color="auto"/>
        <w:left w:val="none" w:sz="0" w:space="0" w:color="auto"/>
        <w:bottom w:val="none" w:sz="0" w:space="0" w:color="auto"/>
        <w:right w:val="none" w:sz="0" w:space="0" w:color="auto"/>
      </w:divBdr>
      <w:divsChild>
        <w:div w:id="783690049">
          <w:marLeft w:val="1296"/>
          <w:marRight w:val="0"/>
          <w:marTop w:val="67"/>
          <w:marBottom w:val="0"/>
          <w:divBdr>
            <w:top w:val="none" w:sz="0" w:space="0" w:color="auto"/>
            <w:left w:val="none" w:sz="0" w:space="0" w:color="auto"/>
            <w:bottom w:val="none" w:sz="0" w:space="0" w:color="auto"/>
            <w:right w:val="none" w:sz="0" w:space="0" w:color="auto"/>
          </w:divBdr>
        </w:div>
        <w:div w:id="1354963597">
          <w:marLeft w:val="1296"/>
          <w:marRight w:val="0"/>
          <w:marTop w:val="67"/>
          <w:marBottom w:val="0"/>
          <w:divBdr>
            <w:top w:val="none" w:sz="0" w:space="0" w:color="auto"/>
            <w:left w:val="none" w:sz="0" w:space="0" w:color="auto"/>
            <w:bottom w:val="none" w:sz="0" w:space="0" w:color="auto"/>
            <w:right w:val="none" w:sz="0" w:space="0" w:color="auto"/>
          </w:divBdr>
        </w:div>
        <w:div w:id="1937397579">
          <w:marLeft w:val="1296"/>
          <w:marRight w:val="0"/>
          <w:marTop w:val="67"/>
          <w:marBottom w:val="0"/>
          <w:divBdr>
            <w:top w:val="none" w:sz="0" w:space="0" w:color="auto"/>
            <w:left w:val="none" w:sz="0" w:space="0" w:color="auto"/>
            <w:bottom w:val="none" w:sz="0" w:space="0" w:color="auto"/>
            <w:right w:val="none" w:sz="0" w:space="0" w:color="auto"/>
          </w:divBdr>
        </w:div>
      </w:divsChild>
    </w:div>
    <w:div w:id="974482156">
      <w:bodyDiv w:val="1"/>
      <w:marLeft w:val="0"/>
      <w:marRight w:val="0"/>
      <w:marTop w:val="0"/>
      <w:marBottom w:val="0"/>
      <w:divBdr>
        <w:top w:val="none" w:sz="0" w:space="0" w:color="auto"/>
        <w:left w:val="none" w:sz="0" w:space="0" w:color="auto"/>
        <w:bottom w:val="none" w:sz="0" w:space="0" w:color="auto"/>
        <w:right w:val="none" w:sz="0" w:space="0" w:color="auto"/>
      </w:divBdr>
      <w:divsChild>
        <w:div w:id="135531246">
          <w:marLeft w:val="1296"/>
          <w:marRight w:val="0"/>
          <w:marTop w:val="58"/>
          <w:marBottom w:val="0"/>
          <w:divBdr>
            <w:top w:val="none" w:sz="0" w:space="0" w:color="auto"/>
            <w:left w:val="none" w:sz="0" w:space="0" w:color="auto"/>
            <w:bottom w:val="none" w:sz="0" w:space="0" w:color="auto"/>
            <w:right w:val="none" w:sz="0" w:space="0" w:color="auto"/>
          </w:divBdr>
        </w:div>
        <w:div w:id="290212043">
          <w:marLeft w:val="1296"/>
          <w:marRight w:val="0"/>
          <w:marTop w:val="58"/>
          <w:marBottom w:val="0"/>
          <w:divBdr>
            <w:top w:val="none" w:sz="0" w:space="0" w:color="auto"/>
            <w:left w:val="none" w:sz="0" w:space="0" w:color="auto"/>
            <w:bottom w:val="none" w:sz="0" w:space="0" w:color="auto"/>
            <w:right w:val="none" w:sz="0" w:space="0" w:color="auto"/>
          </w:divBdr>
        </w:div>
        <w:div w:id="802621403">
          <w:marLeft w:val="1296"/>
          <w:marRight w:val="0"/>
          <w:marTop w:val="58"/>
          <w:marBottom w:val="0"/>
          <w:divBdr>
            <w:top w:val="none" w:sz="0" w:space="0" w:color="auto"/>
            <w:left w:val="none" w:sz="0" w:space="0" w:color="auto"/>
            <w:bottom w:val="none" w:sz="0" w:space="0" w:color="auto"/>
            <w:right w:val="none" w:sz="0" w:space="0" w:color="auto"/>
          </w:divBdr>
        </w:div>
        <w:div w:id="1234660991">
          <w:marLeft w:val="1296"/>
          <w:marRight w:val="0"/>
          <w:marTop w:val="58"/>
          <w:marBottom w:val="0"/>
          <w:divBdr>
            <w:top w:val="none" w:sz="0" w:space="0" w:color="auto"/>
            <w:left w:val="none" w:sz="0" w:space="0" w:color="auto"/>
            <w:bottom w:val="none" w:sz="0" w:space="0" w:color="auto"/>
            <w:right w:val="none" w:sz="0" w:space="0" w:color="auto"/>
          </w:divBdr>
        </w:div>
      </w:divsChild>
    </w:div>
    <w:div w:id="979379698">
      <w:bodyDiv w:val="1"/>
      <w:marLeft w:val="0"/>
      <w:marRight w:val="0"/>
      <w:marTop w:val="0"/>
      <w:marBottom w:val="0"/>
      <w:divBdr>
        <w:top w:val="none" w:sz="0" w:space="0" w:color="auto"/>
        <w:left w:val="none" w:sz="0" w:space="0" w:color="auto"/>
        <w:bottom w:val="none" w:sz="0" w:space="0" w:color="auto"/>
        <w:right w:val="none" w:sz="0" w:space="0" w:color="auto"/>
      </w:divBdr>
    </w:div>
    <w:div w:id="1424298068">
      <w:marLeft w:val="0"/>
      <w:marRight w:val="0"/>
      <w:marTop w:val="0"/>
      <w:marBottom w:val="0"/>
      <w:divBdr>
        <w:top w:val="none" w:sz="0" w:space="0" w:color="auto"/>
        <w:left w:val="none" w:sz="0" w:space="0" w:color="auto"/>
        <w:bottom w:val="none" w:sz="0" w:space="0" w:color="auto"/>
        <w:right w:val="none" w:sz="0" w:space="0" w:color="auto"/>
      </w:divBdr>
    </w:div>
    <w:div w:id="1424298069">
      <w:marLeft w:val="0"/>
      <w:marRight w:val="0"/>
      <w:marTop w:val="0"/>
      <w:marBottom w:val="0"/>
      <w:divBdr>
        <w:top w:val="none" w:sz="0" w:space="0" w:color="auto"/>
        <w:left w:val="none" w:sz="0" w:space="0" w:color="auto"/>
        <w:bottom w:val="none" w:sz="0" w:space="0" w:color="auto"/>
        <w:right w:val="none" w:sz="0" w:space="0" w:color="auto"/>
      </w:divBdr>
    </w:div>
    <w:div w:id="2111658096">
      <w:bodyDiv w:val="1"/>
      <w:marLeft w:val="0"/>
      <w:marRight w:val="0"/>
      <w:marTop w:val="0"/>
      <w:marBottom w:val="0"/>
      <w:divBdr>
        <w:top w:val="none" w:sz="0" w:space="0" w:color="auto"/>
        <w:left w:val="none" w:sz="0" w:space="0" w:color="auto"/>
        <w:bottom w:val="none" w:sz="0" w:space="0" w:color="auto"/>
        <w:right w:val="none" w:sz="0" w:space="0" w:color="auto"/>
      </w:divBdr>
      <w:divsChild>
        <w:div w:id="297883270">
          <w:marLeft w:val="1296"/>
          <w:marRight w:val="0"/>
          <w:marTop w:val="58"/>
          <w:marBottom w:val="0"/>
          <w:divBdr>
            <w:top w:val="none" w:sz="0" w:space="0" w:color="auto"/>
            <w:left w:val="none" w:sz="0" w:space="0" w:color="auto"/>
            <w:bottom w:val="none" w:sz="0" w:space="0" w:color="auto"/>
            <w:right w:val="none" w:sz="0" w:space="0" w:color="auto"/>
          </w:divBdr>
        </w:div>
        <w:div w:id="949774266">
          <w:marLeft w:val="1296"/>
          <w:marRight w:val="0"/>
          <w:marTop w:val="58"/>
          <w:marBottom w:val="0"/>
          <w:divBdr>
            <w:top w:val="none" w:sz="0" w:space="0" w:color="auto"/>
            <w:left w:val="none" w:sz="0" w:space="0" w:color="auto"/>
            <w:bottom w:val="none" w:sz="0" w:space="0" w:color="auto"/>
            <w:right w:val="none" w:sz="0" w:space="0" w:color="auto"/>
          </w:divBdr>
        </w:div>
        <w:div w:id="1349255700">
          <w:marLeft w:val="1296"/>
          <w:marRight w:val="0"/>
          <w:marTop w:val="58"/>
          <w:marBottom w:val="0"/>
          <w:divBdr>
            <w:top w:val="none" w:sz="0" w:space="0" w:color="auto"/>
            <w:left w:val="none" w:sz="0" w:space="0" w:color="auto"/>
            <w:bottom w:val="none" w:sz="0" w:space="0" w:color="auto"/>
            <w:right w:val="none" w:sz="0" w:space="0" w:color="auto"/>
          </w:divBdr>
        </w:div>
        <w:div w:id="1565792267">
          <w:marLeft w:val="1296"/>
          <w:marRight w:val="0"/>
          <w:marTop w:val="58"/>
          <w:marBottom w:val="0"/>
          <w:divBdr>
            <w:top w:val="none" w:sz="0" w:space="0" w:color="auto"/>
            <w:left w:val="none" w:sz="0" w:space="0" w:color="auto"/>
            <w:bottom w:val="none" w:sz="0" w:space="0" w:color="auto"/>
            <w:right w:val="none" w:sz="0" w:space="0" w:color="auto"/>
          </w:divBdr>
        </w:div>
      </w:divsChild>
    </w:div>
    <w:div w:id="2113166494">
      <w:bodyDiv w:val="1"/>
      <w:marLeft w:val="0"/>
      <w:marRight w:val="0"/>
      <w:marTop w:val="0"/>
      <w:marBottom w:val="0"/>
      <w:divBdr>
        <w:top w:val="none" w:sz="0" w:space="0" w:color="auto"/>
        <w:left w:val="none" w:sz="0" w:space="0" w:color="auto"/>
        <w:bottom w:val="none" w:sz="0" w:space="0" w:color="auto"/>
        <w:right w:val="none" w:sz="0" w:space="0" w:color="auto"/>
      </w:divBdr>
      <w:divsChild>
        <w:div w:id="1161432115">
          <w:marLeft w:val="0"/>
          <w:marRight w:val="0"/>
          <w:marTop w:val="0"/>
          <w:marBottom w:val="0"/>
          <w:divBdr>
            <w:top w:val="none" w:sz="0" w:space="0" w:color="auto"/>
            <w:left w:val="none" w:sz="0" w:space="0" w:color="auto"/>
            <w:bottom w:val="none" w:sz="0" w:space="0" w:color="auto"/>
            <w:right w:val="none" w:sz="0" w:space="0" w:color="auto"/>
          </w:divBdr>
          <w:divsChild>
            <w:div w:id="1533223613">
              <w:marLeft w:val="0"/>
              <w:marRight w:val="0"/>
              <w:marTop w:val="0"/>
              <w:marBottom w:val="0"/>
              <w:divBdr>
                <w:top w:val="none" w:sz="0" w:space="0" w:color="auto"/>
                <w:left w:val="none" w:sz="0" w:space="0" w:color="auto"/>
                <w:bottom w:val="none" w:sz="0" w:space="0" w:color="auto"/>
                <w:right w:val="none" w:sz="0" w:space="0" w:color="auto"/>
              </w:divBdr>
              <w:divsChild>
                <w:div w:id="701057028">
                  <w:marLeft w:val="0"/>
                  <w:marRight w:val="0"/>
                  <w:marTop w:val="0"/>
                  <w:marBottom w:val="0"/>
                  <w:divBdr>
                    <w:top w:val="none" w:sz="0" w:space="0" w:color="auto"/>
                    <w:left w:val="none" w:sz="0" w:space="0" w:color="auto"/>
                    <w:bottom w:val="none" w:sz="0" w:space="0" w:color="auto"/>
                    <w:right w:val="none" w:sz="0" w:space="0" w:color="auto"/>
                  </w:divBdr>
                  <w:divsChild>
                    <w:div w:id="1746026024">
                      <w:marLeft w:val="0"/>
                      <w:marRight w:val="0"/>
                      <w:marTop w:val="0"/>
                      <w:marBottom w:val="0"/>
                      <w:divBdr>
                        <w:top w:val="none" w:sz="0" w:space="0" w:color="auto"/>
                        <w:left w:val="none" w:sz="0" w:space="0" w:color="auto"/>
                        <w:bottom w:val="none" w:sz="0" w:space="0" w:color="auto"/>
                        <w:right w:val="none" w:sz="0" w:space="0" w:color="auto"/>
                      </w:divBdr>
                      <w:divsChild>
                        <w:div w:id="24735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I:\Finished%20Artwork\Busbar%20Templates\WE_n12725862_Letterhea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455AEC42-6B42-400C-BEBD-029EC11C2BCF}"/>
      </w:docPartPr>
      <w:docPartBody>
        <w:p w:rsidR="00192866" w:rsidRDefault="00AD0E39">
          <w:r w:rsidRPr="0039333F">
            <w:rPr>
              <w:rStyle w:val="PlaceholderText"/>
            </w:rPr>
            <w:t>Click here to enter text.</w:t>
          </w:r>
        </w:p>
      </w:docPartBody>
    </w:docPart>
    <w:docPart>
      <w:docPartPr>
        <w:name w:val="872BE335AA134A7780DF6B0D045AD96F"/>
        <w:category>
          <w:name w:val="General"/>
          <w:gallery w:val="placeholder"/>
        </w:category>
        <w:types>
          <w:type w:val="bbPlcHdr"/>
        </w:types>
        <w:behaviors>
          <w:behavior w:val="content"/>
        </w:behaviors>
        <w:guid w:val="{EA7F3708-6FFE-4C0F-88D4-8B45A796B233}"/>
      </w:docPartPr>
      <w:docPartBody>
        <w:p w:rsidR="00192866" w:rsidRDefault="00AD0E39" w:rsidP="00AD0E39">
          <w:pPr>
            <w:pStyle w:val="872BE335AA134A7780DF6B0D045AD96F2"/>
          </w:pPr>
          <w:r w:rsidRPr="0039333F">
            <w:rPr>
              <w:rStyle w:val="PlaceholderText"/>
              <w:rFonts w:eastAsia="Calibri"/>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39"/>
    <w:rsid w:val="00192866"/>
    <w:rsid w:val="004E60B8"/>
    <w:rsid w:val="00AD0E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0E39"/>
    <w:rPr>
      <w:color w:val="808080"/>
    </w:rPr>
  </w:style>
  <w:style w:type="paragraph" w:customStyle="1" w:styleId="872BE335AA134A7780DF6B0D045AD96F">
    <w:name w:val="872BE335AA134A7780DF6B0D045AD96F"/>
    <w:rsid w:val="00AD0E39"/>
    <w:pPr>
      <w:spacing w:after="0" w:line="240" w:lineRule="auto"/>
    </w:pPr>
    <w:rPr>
      <w:rFonts w:eastAsia="Times New Roman" w:cs="Times New Roman"/>
      <w:szCs w:val="24"/>
      <w:lang w:eastAsia="zh-SG"/>
    </w:rPr>
  </w:style>
  <w:style w:type="paragraph" w:customStyle="1" w:styleId="F616E72DA7C14A8CB7B029E4E2BE5B18">
    <w:name w:val="F616E72DA7C14A8CB7B029E4E2BE5B18"/>
    <w:rsid w:val="00AD0E39"/>
    <w:pPr>
      <w:spacing w:after="0" w:line="240" w:lineRule="auto"/>
    </w:pPr>
    <w:rPr>
      <w:rFonts w:eastAsia="Times New Roman" w:cs="Times New Roman"/>
      <w:szCs w:val="24"/>
      <w:lang w:eastAsia="zh-SG"/>
    </w:rPr>
  </w:style>
  <w:style w:type="paragraph" w:customStyle="1" w:styleId="542710DE6E5442939116052FDB053B0A">
    <w:name w:val="542710DE6E5442939116052FDB053B0A"/>
    <w:rsid w:val="00AD0E39"/>
    <w:pPr>
      <w:spacing w:after="0" w:line="240" w:lineRule="auto"/>
    </w:pPr>
    <w:rPr>
      <w:rFonts w:eastAsia="Times New Roman" w:cs="Times New Roman"/>
      <w:szCs w:val="24"/>
      <w:lang w:eastAsia="zh-SG"/>
    </w:rPr>
  </w:style>
  <w:style w:type="paragraph" w:customStyle="1" w:styleId="E3CBBA17671844998E9FD2E6CC75BCE9">
    <w:name w:val="E3CBBA17671844998E9FD2E6CC75BCE9"/>
    <w:rsid w:val="00AD0E39"/>
    <w:pPr>
      <w:spacing w:after="0" w:line="240" w:lineRule="auto"/>
    </w:pPr>
    <w:rPr>
      <w:rFonts w:eastAsia="Times New Roman" w:cs="Times New Roman"/>
      <w:szCs w:val="24"/>
      <w:lang w:eastAsia="zh-SG"/>
    </w:rPr>
  </w:style>
  <w:style w:type="paragraph" w:customStyle="1" w:styleId="C3087973F908407BBB82ACED971C9074">
    <w:name w:val="C3087973F908407BBB82ACED971C9074"/>
    <w:rsid w:val="00AD0E39"/>
    <w:pPr>
      <w:spacing w:after="0" w:line="240" w:lineRule="auto"/>
    </w:pPr>
    <w:rPr>
      <w:rFonts w:eastAsia="Times New Roman" w:cs="Times New Roman"/>
      <w:szCs w:val="24"/>
      <w:lang w:eastAsia="zh-SG"/>
    </w:rPr>
  </w:style>
  <w:style w:type="paragraph" w:customStyle="1" w:styleId="96712282DB6C4C118EF7AD4B895A26FD">
    <w:name w:val="96712282DB6C4C118EF7AD4B895A26FD"/>
    <w:rsid w:val="00AD0E39"/>
    <w:pPr>
      <w:spacing w:after="0" w:line="240" w:lineRule="auto"/>
    </w:pPr>
    <w:rPr>
      <w:rFonts w:eastAsia="Times New Roman" w:cs="Times New Roman"/>
      <w:szCs w:val="24"/>
      <w:lang w:eastAsia="zh-SG"/>
    </w:rPr>
  </w:style>
  <w:style w:type="paragraph" w:customStyle="1" w:styleId="872BE335AA134A7780DF6B0D045AD96F1">
    <w:name w:val="872BE335AA134A7780DF6B0D045AD96F1"/>
    <w:rsid w:val="00AD0E39"/>
    <w:pPr>
      <w:spacing w:after="0" w:line="240" w:lineRule="auto"/>
    </w:pPr>
    <w:rPr>
      <w:rFonts w:eastAsia="Times New Roman" w:cs="Times New Roman"/>
      <w:szCs w:val="24"/>
      <w:lang w:eastAsia="zh-SG"/>
    </w:rPr>
  </w:style>
  <w:style w:type="paragraph" w:customStyle="1" w:styleId="872BE335AA134A7780DF6B0D045AD96F2">
    <w:name w:val="872BE335AA134A7780DF6B0D045AD96F2"/>
    <w:rsid w:val="00AD0E39"/>
    <w:pPr>
      <w:spacing w:after="0" w:line="240" w:lineRule="auto"/>
    </w:pPr>
    <w:rPr>
      <w:rFonts w:eastAsia="Times New Roman" w:cs="Times New Roman"/>
      <w:szCs w:val="24"/>
      <w:lang w:eastAsia="zh-S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Western Power">
      <a:dk1>
        <a:sysClr val="windowText" lastClr="000000"/>
      </a:dk1>
      <a:lt1>
        <a:sysClr val="window" lastClr="FFFFFF"/>
      </a:lt1>
      <a:dk2>
        <a:srgbClr val="1F497D"/>
      </a:dk2>
      <a:lt2>
        <a:srgbClr val="E2E1E2"/>
      </a:lt2>
      <a:accent1>
        <a:srgbClr val="F37420"/>
      </a:accent1>
      <a:accent2>
        <a:srgbClr val="A3B430"/>
      </a:accent2>
      <a:accent3>
        <a:srgbClr val="006194"/>
      </a:accent3>
      <a:accent4>
        <a:srgbClr val="FDBB30"/>
      </a:accent4>
      <a:accent5>
        <a:srgbClr val="009EA6"/>
      </a:accent5>
      <a:accent6>
        <a:srgbClr val="66133E"/>
      </a:accent6>
      <a:hlink>
        <a:srgbClr val="006194"/>
      </a:hlink>
      <a:folHlink>
        <a:srgbClr val="800080"/>
      </a:folHlink>
    </a:clrScheme>
    <a:fontScheme name="WP">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6D92E-C743-40D3-B1D1-54EFC30A8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WE_n12725862_Letterhead_template.dotx</Template>
  <TotalTime>10</TotalTime>
  <Pages>3</Pages>
  <Words>693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Creative Briefing Document</vt:lpstr>
    </vt:vector>
  </TitlesOfParts>
  <Company>Maxxia</Company>
  <LinksUpToDate>false</LinksUpToDate>
  <CharactersWithSpaces>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Briefing Document</dc:title>
  <dc:creator>Adam Portmann</dc:creator>
  <cp:keywords>Template</cp:keywords>
  <cp:lastModifiedBy>Jan Jenkins</cp:lastModifiedBy>
  <cp:revision>4</cp:revision>
  <cp:lastPrinted>2016-02-03T03:12:00Z</cp:lastPrinted>
  <dcterms:created xsi:type="dcterms:W3CDTF">2016-09-27T02:28:00Z</dcterms:created>
  <dcterms:modified xsi:type="dcterms:W3CDTF">2016-09-27T06:17:00Z</dcterms:modified>
</cp:coreProperties>
</file>