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DCAF" w14:textId="7E264A3B" w:rsidR="006C3FC3" w:rsidRPr="006C3FC3" w:rsidRDefault="00C3255D" w:rsidP="00B42EBD">
      <w:pPr>
        <w:pStyle w:val="Title"/>
        <w:rPr>
          <w:rStyle w:val="Emphasis"/>
          <w:i w:val="0"/>
          <w:iCs w:val="0"/>
          <w:color w:val="000000" w:themeColor="text1" w:themeShade="80"/>
        </w:rPr>
      </w:pPr>
      <w:r w:rsidRPr="006C3FC3">
        <w:rPr>
          <w:color w:val="000000" w:themeColor="text1" w:themeShade="80"/>
        </w:rPr>
        <w:softHyphen/>
      </w:r>
      <w:r w:rsidRPr="006C3FC3">
        <w:rPr>
          <w:color w:val="000000" w:themeColor="text1" w:themeShade="80"/>
        </w:rPr>
        <w:softHyphen/>
      </w:r>
      <w:r w:rsidR="006C3FC3" w:rsidRPr="006C3FC3">
        <w:rPr>
          <w:rStyle w:val="Emphasis"/>
          <w:i w:val="0"/>
          <w:iCs w:val="0"/>
          <w:color w:val="000000" w:themeColor="text1" w:themeShade="80"/>
        </w:rPr>
        <w:t xml:space="preserve">2022 Queensland </w:t>
      </w:r>
      <w:r w:rsidR="004B678A">
        <w:rPr>
          <w:rStyle w:val="Emphasis"/>
          <w:i w:val="0"/>
          <w:iCs w:val="0"/>
          <w:color w:val="000000" w:themeColor="text1" w:themeShade="80"/>
        </w:rPr>
        <w:t>RMO</w:t>
      </w:r>
      <w:r w:rsidR="006C3FC3" w:rsidRPr="006C3FC3">
        <w:rPr>
          <w:rStyle w:val="Emphasis"/>
          <w:i w:val="0"/>
          <w:iCs w:val="0"/>
          <w:color w:val="000000" w:themeColor="text1" w:themeShade="80"/>
        </w:rPr>
        <w:t xml:space="preserve"> Campaign Information </w:t>
      </w:r>
      <w:r w:rsidR="00ED2596">
        <w:rPr>
          <w:rStyle w:val="Emphasis"/>
          <w:i w:val="0"/>
          <w:iCs w:val="0"/>
          <w:color w:val="000000" w:themeColor="text1" w:themeShade="80"/>
        </w:rPr>
        <w:t>S</w:t>
      </w:r>
      <w:r w:rsidR="006C3FC3" w:rsidRPr="006C3FC3">
        <w:rPr>
          <w:rStyle w:val="Emphasis"/>
          <w:i w:val="0"/>
          <w:iCs w:val="0"/>
          <w:color w:val="000000" w:themeColor="text1" w:themeShade="80"/>
        </w:rPr>
        <w:t>ession</w:t>
      </w:r>
      <w:r w:rsidR="00B42EBD" w:rsidRPr="006C3FC3">
        <w:rPr>
          <w:rStyle w:val="Emphasis"/>
          <w:i w:val="0"/>
          <w:iCs w:val="0"/>
          <w:color w:val="000000" w:themeColor="text1" w:themeShade="80"/>
        </w:rPr>
        <w:t xml:space="preserve"> </w:t>
      </w:r>
      <w:r w:rsidR="006C3FC3" w:rsidRPr="006C3FC3">
        <w:rPr>
          <w:rStyle w:val="Emphasis"/>
          <w:i w:val="0"/>
          <w:iCs w:val="0"/>
          <w:color w:val="000000" w:themeColor="text1" w:themeShade="80"/>
        </w:rPr>
        <w:t>– Q&amp;A</w:t>
      </w:r>
    </w:p>
    <w:p w14:paraId="7231F239" w14:textId="77777777" w:rsidR="00B42EBD" w:rsidRDefault="007E57F5" w:rsidP="00C3255D">
      <w:pPr>
        <w:pStyle w:val="Heading1"/>
      </w:pPr>
      <w:r>
        <w:t>General questions</w:t>
      </w:r>
    </w:p>
    <w:p w14:paraId="01266DF2" w14:textId="0C8FC9CF" w:rsidR="00147C02" w:rsidRDefault="00147C02" w:rsidP="00147C02">
      <w:pPr>
        <w:rPr>
          <w:b/>
          <w:color w:val="CC0000"/>
          <w:szCs w:val="24"/>
        </w:rPr>
      </w:pPr>
      <w:r>
        <w:rPr>
          <w:b/>
          <w:color w:val="CC0000"/>
          <w:szCs w:val="24"/>
        </w:rPr>
        <w:t xml:space="preserve">Is a </w:t>
      </w:r>
      <w:r w:rsidRPr="004B678A">
        <w:rPr>
          <w:b/>
          <w:color w:val="CC0000"/>
          <w:szCs w:val="24"/>
        </w:rPr>
        <w:t xml:space="preserve">cover letter </w:t>
      </w:r>
      <w:r>
        <w:rPr>
          <w:b/>
          <w:color w:val="CC0000"/>
          <w:szCs w:val="24"/>
        </w:rPr>
        <w:t xml:space="preserve">necessary </w:t>
      </w:r>
      <w:r w:rsidRPr="004B678A">
        <w:rPr>
          <w:b/>
          <w:color w:val="CC0000"/>
          <w:szCs w:val="24"/>
        </w:rPr>
        <w:t>for</w:t>
      </w:r>
      <w:r>
        <w:rPr>
          <w:b/>
          <w:color w:val="CC0000"/>
          <w:szCs w:val="24"/>
        </w:rPr>
        <w:t xml:space="preserve"> RMO position</w:t>
      </w:r>
      <w:r w:rsidRPr="004B678A">
        <w:rPr>
          <w:b/>
          <w:color w:val="CC0000"/>
          <w:szCs w:val="24"/>
        </w:rPr>
        <w:t xml:space="preserve"> applications?</w:t>
      </w:r>
    </w:p>
    <w:p w14:paraId="3A548C7F" w14:textId="77777777" w:rsidR="00147C02" w:rsidRPr="001F7034" w:rsidRDefault="00147C02" w:rsidP="00147C02">
      <w:pPr>
        <w:rPr>
          <w:szCs w:val="24"/>
        </w:rPr>
      </w:pPr>
      <w:r>
        <w:rPr>
          <w:szCs w:val="24"/>
        </w:rPr>
        <w:t>Some facilities</w:t>
      </w:r>
      <w:r w:rsidRPr="001F7034">
        <w:rPr>
          <w:szCs w:val="24"/>
        </w:rPr>
        <w:t xml:space="preserve"> like to see cover letters</w:t>
      </w:r>
      <w:r>
        <w:rPr>
          <w:szCs w:val="24"/>
        </w:rPr>
        <w:t>;</w:t>
      </w:r>
      <w:r w:rsidRPr="001F7034">
        <w:rPr>
          <w:szCs w:val="24"/>
        </w:rPr>
        <w:t xml:space="preserve"> however</w:t>
      </w:r>
      <w:r>
        <w:rPr>
          <w:szCs w:val="24"/>
        </w:rPr>
        <w:t>,</w:t>
      </w:r>
      <w:r w:rsidRPr="001F7034">
        <w:rPr>
          <w:szCs w:val="24"/>
        </w:rPr>
        <w:t xml:space="preserve"> it is not mandatory.</w:t>
      </w:r>
    </w:p>
    <w:p w14:paraId="589EA4BA" w14:textId="77777777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>Should referees be Consultants only</w:t>
      </w:r>
      <w:r>
        <w:rPr>
          <w:b/>
          <w:color w:val="CC0000"/>
          <w:szCs w:val="24"/>
        </w:rPr>
        <w:t>,</w:t>
      </w:r>
      <w:r w:rsidRPr="004B678A">
        <w:rPr>
          <w:b/>
          <w:color w:val="CC0000"/>
          <w:szCs w:val="24"/>
        </w:rPr>
        <w:t xml:space="preserve"> or are Registrars allowed to be referees?</w:t>
      </w:r>
    </w:p>
    <w:p w14:paraId="5922488A" w14:textId="77777777" w:rsidR="00147C02" w:rsidRDefault="00147C02" w:rsidP="00147C02">
      <w:pPr>
        <w:rPr>
          <w:szCs w:val="24"/>
        </w:rPr>
      </w:pPr>
      <w:r w:rsidRPr="001F7034">
        <w:rPr>
          <w:szCs w:val="24"/>
        </w:rPr>
        <w:t>Facilities do prefer Consultants</w:t>
      </w:r>
      <w:r>
        <w:rPr>
          <w:szCs w:val="24"/>
        </w:rPr>
        <w:t xml:space="preserve"> as referees; </w:t>
      </w:r>
      <w:r w:rsidRPr="001F7034">
        <w:rPr>
          <w:szCs w:val="24"/>
        </w:rPr>
        <w:t>however</w:t>
      </w:r>
      <w:r>
        <w:rPr>
          <w:szCs w:val="24"/>
        </w:rPr>
        <w:t>,</w:t>
      </w:r>
      <w:r w:rsidRPr="001F7034">
        <w:rPr>
          <w:szCs w:val="24"/>
        </w:rPr>
        <w:t xml:space="preserve"> we understand that this may not be possible.</w:t>
      </w:r>
    </w:p>
    <w:p w14:paraId="1345AF3A" w14:textId="77777777" w:rsidR="00147C02" w:rsidRPr="001F7034" w:rsidRDefault="00147C02" w:rsidP="00147C02">
      <w:pPr>
        <w:rPr>
          <w:szCs w:val="24"/>
        </w:rPr>
      </w:pPr>
      <w:r w:rsidRPr="001F7034">
        <w:rPr>
          <w:szCs w:val="24"/>
        </w:rPr>
        <w:t>Referee report questions are based on your work experience</w:t>
      </w:r>
      <w:r>
        <w:rPr>
          <w:szCs w:val="24"/>
        </w:rPr>
        <w:t>. S</w:t>
      </w:r>
      <w:r w:rsidRPr="001F7034">
        <w:rPr>
          <w:szCs w:val="24"/>
        </w:rPr>
        <w:t>ome referees will not be able to respond if they have not directly observed you.</w:t>
      </w:r>
    </w:p>
    <w:p w14:paraId="735FF66B" w14:textId="77777777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>How many referees can I put in the form?</w:t>
      </w:r>
    </w:p>
    <w:p w14:paraId="437D6979" w14:textId="033DB07E" w:rsidR="00147C02" w:rsidRPr="001F7034" w:rsidRDefault="00147C02" w:rsidP="00147C02">
      <w:pPr>
        <w:rPr>
          <w:szCs w:val="24"/>
        </w:rPr>
      </w:pPr>
      <w:r w:rsidRPr="001F7034">
        <w:rPr>
          <w:szCs w:val="24"/>
        </w:rPr>
        <w:t>Two for the online application</w:t>
      </w:r>
      <w:r w:rsidR="00ED2596">
        <w:rPr>
          <w:szCs w:val="24"/>
        </w:rPr>
        <w:t>.</w:t>
      </w:r>
    </w:p>
    <w:p w14:paraId="3D441183" w14:textId="541237F5" w:rsidR="00147C02" w:rsidRDefault="00147C02" w:rsidP="00147C02">
      <w:pPr>
        <w:rPr>
          <w:b/>
          <w:color w:val="CC0000"/>
          <w:szCs w:val="24"/>
        </w:rPr>
      </w:pPr>
      <w:r>
        <w:rPr>
          <w:b/>
          <w:color w:val="CC0000"/>
          <w:szCs w:val="24"/>
        </w:rPr>
        <w:t>H</w:t>
      </w:r>
      <w:r w:rsidRPr="004B678A">
        <w:rPr>
          <w:b/>
          <w:color w:val="CC0000"/>
          <w:szCs w:val="24"/>
        </w:rPr>
        <w:t xml:space="preserve">ow is a </w:t>
      </w:r>
      <w:r w:rsidR="00ED2596">
        <w:rPr>
          <w:b/>
          <w:color w:val="CC0000"/>
          <w:szCs w:val="24"/>
        </w:rPr>
        <w:t>‘</w:t>
      </w:r>
      <w:r w:rsidRPr="004B678A">
        <w:rPr>
          <w:b/>
          <w:color w:val="CC0000"/>
          <w:szCs w:val="24"/>
        </w:rPr>
        <w:t>gap in practice</w:t>
      </w:r>
      <w:r w:rsidR="00ED2596">
        <w:rPr>
          <w:b/>
          <w:color w:val="CC0000"/>
          <w:szCs w:val="24"/>
        </w:rPr>
        <w:t>’</w:t>
      </w:r>
      <w:r w:rsidRPr="004B678A">
        <w:rPr>
          <w:b/>
          <w:color w:val="CC0000"/>
          <w:szCs w:val="24"/>
        </w:rPr>
        <w:t xml:space="preserve"> viewed in shortlisting? </w:t>
      </w:r>
    </w:p>
    <w:p w14:paraId="77609E29" w14:textId="1DFAA2B6" w:rsidR="00147C02" w:rsidRDefault="00147C02" w:rsidP="00147C02">
      <w:pPr>
        <w:rPr>
          <w:szCs w:val="24"/>
        </w:rPr>
      </w:pPr>
      <w:r w:rsidRPr="001F7034">
        <w:rPr>
          <w:szCs w:val="24"/>
        </w:rPr>
        <w:t xml:space="preserve">Please refer to this link for more information about </w:t>
      </w:r>
      <w:r>
        <w:rPr>
          <w:szCs w:val="24"/>
        </w:rPr>
        <w:t xml:space="preserve">a </w:t>
      </w:r>
      <w:r w:rsidRPr="001F7034">
        <w:rPr>
          <w:szCs w:val="24"/>
        </w:rPr>
        <w:t>gap in practice</w:t>
      </w:r>
      <w:r w:rsidR="00ED2596">
        <w:rPr>
          <w:szCs w:val="24"/>
        </w:rPr>
        <w:t>:</w:t>
      </w:r>
      <w:r w:rsidRPr="001F7034">
        <w:rPr>
          <w:szCs w:val="24"/>
        </w:rPr>
        <w:t xml:space="preserve">  </w:t>
      </w:r>
      <w:hyperlink r:id="rId7" w:history="1">
        <w:r w:rsidRPr="00CC2C14">
          <w:rPr>
            <w:rStyle w:val="Hyperlink"/>
            <w:color w:val="023160" w:themeColor="hyperlink" w:themeShade="80"/>
            <w:szCs w:val="24"/>
          </w:rPr>
          <w:t>https://www.ahpra.gov.au/Registration/Registration-Standards/Recency-of-practice.aspx</w:t>
        </w:r>
      </w:hyperlink>
    </w:p>
    <w:p w14:paraId="50A0875A" w14:textId="0B0A9072" w:rsidR="00147C02" w:rsidRDefault="00147C02" w:rsidP="00147C02">
      <w:pPr>
        <w:rPr>
          <w:b/>
          <w:color w:val="CC0000"/>
          <w:szCs w:val="24"/>
        </w:rPr>
      </w:pPr>
      <w:r>
        <w:rPr>
          <w:b/>
          <w:color w:val="CC0000"/>
          <w:szCs w:val="24"/>
        </w:rPr>
        <w:t>D</w:t>
      </w:r>
      <w:r w:rsidRPr="004B678A">
        <w:rPr>
          <w:b/>
          <w:color w:val="CC0000"/>
          <w:szCs w:val="24"/>
        </w:rPr>
        <w:t xml:space="preserve">oes the </w:t>
      </w:r>
      <w:r w:rsidR="00ED2596">
        <w:rPr>
          <w:b/>
          <w:color w:val="CC0000"/>
          <w:szCs w:val="24"/>
        </w:rPr>
        <w:t>three</w:t>
      </w:r>
      <w:r>
        <w:rPr>
          <w:b/>
          <w:color w:val="CC0000"/>
          <w:szCs w:val="24"/>
        </w:rPr>
        <w:t>-</w:t>
      </w:r>
      <w:r w:rsidRPr="004B678A">
        <w:rPr>
          <w:b/>
          <w:color w:val="CC0000"/>
          <w:szCs w:val="24"/>
        </w:rPr>
        <w:t>year gap take into consideration that AMC stopped exams for almost an entire year</w:t>
      </w:r>
      <w:r>
        <w:rPr>
          <w:b/>
          <w:color w:val="CC0000"/>
          <w:szCs w:val="24"/>
        </w:rPr>
        <w:t xml:space="preserve"> </w:t>
      </w:r>
      <w:r w:rsidR="00ED2596">
        <w:rPr>
          <w:b/>
          <w:color w:val="CC0000"/>
          <w:szCs w:val="24"/>
        </w:rPr>
        <w:t xml:space="preserve">because of </w:t>
      </w:r>
      <w:r>
        <w:rPr>
          <w:b/>
          <w:color w:val="CC0000"/>
          <w:szCs w:val="24"/>
        </w:rPr>
        <w:t>COVID</w:t>
      </w:r>
      <w:r w:rsidR="00ED2596">
        <w:rPr>
          <w:b/>
          <w:color w:val="CC0000"/>
          <w:szCs w:val="24"/>
        </w:rPr>
        <w:t>-19</w:t>
      </w:r>
      <w:r w:rsidRPr="004B678A">
        <w:rPr>
          <w:b/>
          <w:color w:val="CC0000"/>
          <w:szCs w:val="24"/>
        </w:rPr>
        <w:t>?</w:t>
      </w:r>
    </w:p>
    <w:p w14:paraId="3975564C" w14:textId="77777777" w:rsidR="00147C02" w:rsidRPr="001F7034" w:rsidRDefault="00147C02" w:rsidP="00147C02">
      <w:pPr>
        <w:rPr>
          <w:szCs w:val="24"/>
        </w:rPr>
      </w:pPr>
      <w:r w:rsidRPr="001F7034">
        <w:rPr>
          <w:szCs w:val="24"/>
        </w:rPr>
        <w:t xml:space="preserve">This is an AHPRA decision. Please feel free to contact them about your individual case. This is the link to what AHPRA has written:  </w:t>
      </w:r>
      <w:hyperlink r:id="rId8" w:history="1">
        <w:r w:rsidRPr="00CC2C14">
          <w:rPr>
            <w:rStyle w:val="Hyperlink"/>
            <w:color w:val="023160" w:themeColor="hyperlink" w:themeShade="80"/>
            <w:szCs w:val="24"/>
          </w:rPr>
          <w:t>https://www.ahpra.gov.au/News/2020-03-24-COVID19-Statement.aspx</w:t>
        </w:r>
      </w:hyperlink>
      <w:r>
        <w:rPr>
          <w:szCs w:val="24"/>
        </w:rPr>
        <w:t xml:space="preserve"> </w:t>
      </w:r>
    </w:p>
    <w:p w14:paraId="657C69D7" w14:textId="77777777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>Is AHPRA mandatory to apply for the campaigns?</w:t>
      </w:r>
    </w:p>
    <w:p w14:paraId="7170235B" w14:textId="2F542DB9" w:rsidR="00ED2596" w:rsidRPr="001F7034" w:rsidRDefault="00147C02" w:rsidP="00147C02">
      <w:pPr>
        <w:rPr>
          <w:szCs w:val="24"/>
        </w:rPr>
      </w:pPr>
      <w:r>
        <w:rPr>
          <w:szCs w:val="24"/>
        </w:rPr>
        <w:t>APHRA registration is mandatory before</w:t>
      </w:r>
      <w:r w:rsidRPr="001F7034">
        <w:rPr>
          <w:szCs w:val="24"/>
        </w:rPr>
        <w:t xml:space="preserve"> commencement</w:t>
      </w:r>
      <w:r w:rsidR="00ED2596">
        <w:rPr>
          <w:szCs w:val="24"/>
        </w:rPr>
        <w:t>.</w:t>
      </w:r>
    </w:p>
    <w:p w14:paraId="0ADF2CDD" w14:textId="582A21C0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>What are some</w:t>
      </w:r>
      <w:r>
        <w:rPr>
          <w:b/>
          <w:color w:val="CC0000"/>
          <w:szCs w:val="24"/>
        </w:rPr>
        <w:t xml:space="preserve"> essential</w:t>
      </w:r>
      <w:r w:rsidRPr="004B678A">
        <w:rPr>
          <w:b/>
          <w:color w:val="CC0000"/>
          <w:szCs w:val="24"/>
        </w:rPr>
        <w:t xml:space="preserve"> skills (</w:t>
      </w:r>
      <w:r w:rsidR="00ED2596">
        <w:rPr>
          <w:b/>
          <w:color w:val="CC0000"/>
          <w:szCs w:val="24"/>
        </w:rPr>
        <w:t>c</w:t>
      </w:r>
      <w:r w:rsidRPr="004B678A">
        <w:rPr>
          <w:b/>
          <w:color w:val="CC0000"/>
          <w:szCs w:val="24"/>
        </w:rPr>
        <w:t xml:space="preserve">linical </w:t>
      </w:r>
      <w:r w:rsidR="00ED2596">
        <w:rPr>
          <w:b/>
          <w:color w:val="CC0000"/>
          <w:szCs w:val="24"/>
        </w:rPr>
        <w:t>and</w:t>
      </w:r>
      <w:r w:rsidRPr="004B678A">
        <w:rPr>
          <w:b/>
          <w:color w:val="CC0000"/>
          <w:szCs w:val="24"/>
        </w:rPr>
        <w:t xml:space="preserve"> non</w:t>
      </w:r>
      <w:r w:rsidR="00ED2596">
        <w:rPr>
          <w:b/>
          <w:color w:val="CC0000"/>
          <w:szCs w:val="24"/>
        </w:rPr>
        <w:t>-</w:t>
      </w:r>
      <w:r w:rsidRPr="004B678A">
        <w:rPr>
          <w:b/>
          <w:color w:val="CC0000"/>
          <w:szCs w:val="24"/>
        </w:rPr>
        <w:t xml:space="preserve">clinical) </w:t>
      </w:r>
      <w:r w:rsidR="00ED2596">
        <w:rPr>
          <w:b/>
          <w:color w:val="CC0000"/>
          <w:szCs w:val="24"/>
        </w:rPr>
        <w:t>f</w:t>
      </w:r>
      <w:r>
        <w:rPr>
          <w:b/>
          <w:color w:val="CC0000"/>
          <w:szCs w:val="24"/>
        </w:rPr>
        <w:t>o</w:t>
      </w:r>
      <w:r w:rsidR="00ED2596">
        <w:rPr>
          <w:b/>
          <w:color w:val="CC0000"/>
          <w:szCs w:val="24"/>
        </w:rPr>
        <w:t>r those</w:t>
      </w:r>
      <w:r>
        <w:rPr>
          <w:b/>
          <w:color w:val="CC0000"/>
          <w:szCs w:val="24"/>
        </w:rPr>
        <w:t xml:space="preserve"> applying for an RMO position?</w:t>
      </w:r>
    </w:p>
    <w:p w14:paraId="2EC8DD59" w14:textId="1A0A492F" w:rsidR="00147C02" w:rsidRPr="001F7034" w:rsidRDefault="00ED2596" w:rsidP="00147C02">
      <w:pPr>
        <w:rPr>
          <w:szCs w:val="24"/>
        </w:rPr>
      </w:pPr>
      <w:r>
        <w:rPr>
          <w:szCs w:val="24"/>
        </w:rPr>
        <w:t xml:space="preserve">Strong teamwork and </w:t>
      </w:r>
      <w:r w:rsidR="00147C02">
        <w:rPr>
          <w:szCs w:val="24"/>
        </w:rPr>
        <w:t>c</w:t>
      </w:r>
      <w:r w:rsidR="00147C02" w:rsidRPr="001F7034">
        <w:rPr>
          <w:szCs w:val="24"/>
        </w:rPr>
        <w:t>ommunication</w:t>
      </w:r>
      <w:r w:rsidR="00147C02">
        <w:rPr>
          <w:szCs w:val="24"/>
        </w:rPr>
        <w:t xml:space="preserve"> skills</w:t>
      </w:r>
      <w:r w:rsidR="00147C02" w:rsidRPr="001F7034">
        <w:rPr>
          <w:szCs w:val="24"/>
        </w:rPr>
        <w:t>,</w:t>
      </w:r>
      <w:r w:rsidR="00147C02">
        <w:rPr>
          <w:szCs w:val="24"/>
        </w:rPr>
        <w:t xml:space="preserve"> </w:t>
      </w:r>
      <w:bookmarkStart w:id="0" w:name="_GoBack"/>
      <w:bookmarkEnd w:id="0"/>
      <w:r w:rsidR="00147C02" w:rsidRPr="001F7034">
        <w:rPr>
          <w:szCs w:val="24"/>
        </w:rPr>
        <w:t>computer</w:t>
      </w:r>
      <w:r>
        <w:rPr>
          <w:szCs w:val="24"/>
        </w:rPr>
        <w:t xml:space="preserve"> competency.</w:t>
      </w:r>
    </w:p>
    <w:p w14:paraId="6AE0689C" w14:textId="4ECA8C22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lastRenderedPageBreak/>
        <w:t xml:space="preserve">Is the Rural AST Campaign open </w:t>
      </w:r>
      <w:r w:rsidR="00ED2596">
        <w:rPr>
          <w:b/>
          <w:color w:val="CC0000"/>
          <w:szCs w:val="24"/>
        </w:rPr>
        <w:t xml:space="preserve">only </w:t>
      </w:r>
      <w:r w:rsidRPr="004B678A">
        <w:rPr>
          <w:b/>
          <w:color w:val="CC0000"/>
          <w:szCs w:val="24"/>
        </w:rPr>
        <w:t>for Austr</w:t>
      </w:r>
      <w:r>
        <w:rPr>
          <w:b/>
          <w:color w:val="CC0000"/>
          <w:szCs w:val="24"/>
        </w:rPr>
        <w:t>a</w:t>
      </w:r>
      <w:r w:rsidRPr="004B678A">
        <w:rPr>
          <w:b/>
          <w:color w:val="CC0000"/>
          <w:szCs w:val="24"/>
        </w:rPr>
        <w:t>lian</w:t>
      </w:r>
      <w:r w:rsidR="00ED2596">
        <w:rPr>
          <w:b/>
          <w:color w:val="CC0000"/>
          <w:szCs w:val="24"/>
        </w:rPr>
        <w:t>-</w:t>
      </w:r>
      <w:r w:rsidRPr="004B678A">
        <w:rPr>
          <w:b/>
          <w:color w:val="CC0000"/>
          <w:szCs w:val="24"/>
        </w:rPr>
        <w:t>trained doctors?</w:t>
      </w:r>
    </w:p>
    <w:p w14:paraId="3E1A1B3D" w14:textId="3572B373" w:rsidR="00147C02" w:rsidRPr="001F7034" w:rsidRDefault="00147C02" w:rsidP="00147C02">
      <w:pPr>
        <w:rPr>
          <w:szCs w:val="24"/>
        </w:rPr>
      </w:pPr>
      <w:r>
        <w:rPr>
          <w:szCs w:val="24"/>
        </w:rPr>
        <w:t>For the rural AST positions, you must b</w:t>
      </w:r>
      <w:r w:rsidRPr="001F7034">
        <w:rPr>
          <w:szCs w:val="24"/>
        </w:rPr>
        <w:t>e PGY2 or greater at the time of application</w:t>
      </w:r>
      <w:r w:rsidR="00ED2596">
        <w:rPr>
          <w:szCs w:val="24"/>
        </w:rPr>
        <w:t xml:space="preserve"> and</w:t>
      </w:r>
      <w:r w:rsidRPr="001F7034">
        <w:rPr>
          <w:szCs w:val="24"/>
        </w:rPr>
        <w:t xml:space="preserve"> </w:t>
      </w:r>
      <w:r w:rsidR="00ED2596">
        <w:rPr>
          <w:szCs w:val="24"/>
        </w:rPr>
        <w:t>h</w:t>
      </w:r>
      <w:r w:rsidRPr="001F7034">
        <w:rPr>
          <w:szCs w:val="24"/>
        </w:rPr>
        <w:t>old general registration with the Medical Board of Australia</w:t>
      </w:r>
      <w:r>
        <w:rPr>
          <w:szCs w:val="24"/>
        </w:rPr>
        <w:t>.</w:t>
      </w:r>
    </w:p>
    <w:p w14:paraId="0A93C2AA" w14:textId="77777777" w:rsidR="00147C02" w:rsidRDefault="00147C02" w:rsidP="00147C02">
      <w:pPr>
        <w:rPr>
          <w:b/>
          <w:color w:val="CC0000"/>
          <w:szCs w:val="24"/>
        </w:rPr>
      </w:pPr>
    </w:p>
    <w:p w14:paraId="619F9C84" w14:textId="77777777" w:rsidR="00147C02" w:rsidRPr="000874AB" w:rsidRDefault="00147C02" w:rsidP="00147C02">
      <w:pPr>
        <w:rPr>
          <w:b/>
          <w:color w:val="000000" w:themeColor="text1"/>
          <w:sz w:val="32"/>
          <w:szCs w:val="32"/>
        </w:rPr>
      </w:pPr>
      <w:r w:rsidRPr="007E57F5">
        <w:rPr>
          <w:b/>
          <w:color w:val="000000" w:themeColor="text1"/>
          <w:sz w:val="32"/>
          <w:szCs w:val="32"/>
        </w:rPr>
        <w:t xml:space="preserve">International </w:t>
      </w:r>
      <w:r>
        <w:rPr>
          <w:b/>
          <w:color w:val="000000" w:themeColor="text1"/>
          <w:sz w:val="32"/>
          <w:szCs w:val="32"/>
        </w:rPr>
        <w:t>Doctors</w:t>
      </w:r>
    </w:p>
    <w:p w14:paraId="43446CF6" w14:textId="1B40CF49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 xml:space="preserve">Is the </w:t>
      </w:r>
      <w:r>
        <w:rPr>
          <w:b/>
          <w:color w:val="CC0000"/>
          <w:szCs w:val="24"/>
        </w:rPr>
        <w:t xml:space="preserve">RMO </w:t>
      </w:r>
      <w:r w:rsidRPr="004B678A">
        <w:rPr>
          <w:b/>
          <w:color w:val="CC0000"/>
          <w:szCs w:val="24"/>
        </w:rPr>
        <w:t>Campaign open to overseas</w:t>
      </w:r>
      <w:r w:rsidR="00ED2596">
        <w:rPr>
          <w:b/>
          <w:color w:val="CC0000"/>
          <w:szCs w:val="24"/>
        </w:rPr>
        <w:t>-</w:t>
      </w:r>
      <w:r w:rsidRPr="004B678A">
        <w:rPr>
          <w:b/>
          <w:color w:val="CC0000"/>
          <w:szCs w:val="24"/>
        </w:rPr>
        <w:t>trained doctors who have immigrated to Australia?</w:t>
      </w:r>
    </w:p>
    <w:p w14:paraId="3315009F" w14:textId="77777777" w:rsidR="00147C02" w:rsidRPr="001F7034" w:rsidRDefault="00147C02" w:rsidP="00147C02">
      <w:pPr>
        <w:rPr>
          <w:szCs w:val="24"/>
        </w:rPr>
      </w:pPr>
      <w:r w:rsidRPr="001F7034">
        <w:rPr>
          <w:szCs w:val="24"/>
        </w:rPr>
        <w:t>Yes</w:t>
      </w:r>
      <w:r>
        <w:rPr>
          <w:szCs w:val="24"/>
        </w:rPr>
        <w:t>, it is.</w:t>
      </w:r>
    </w:p>
    <w:p w14:paraId="47C592C7" w14:textId="77777777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 xml:space="preserve">Do overseas doctors need </w:t>
      </w:r>
      <w:r>
        <w:rPr>
          <w:b/>
          <w:color w:val="CC0000"/>
          <w:szCs w:val="24"/>
        </w:rPr>
        <w:t xml:space="preserve">a </w:t>
      </w:r>
      <w:r w:rsidRPr="004B678A">
        <w:rPr>
          <w:b/>
          <w:color w:val="CC0000"/>
          <w:szCs w:val="24"/>
        </w:rPr>
        <w:t xml:space="preserve">work visa before applying for </w:t>
      </w:r>
      <w:r>
        <w:rPr>
          <w:b/>
          <w:color w:val="CC0000"/>
          <w:szCs w:val="24"/>
        </w:rPr>
        <w:t xml:space="preserve">an </w:t>
      </w:r>
      <w:r w:rsidRPr="004B678A">
        <w:rPr>
          <w:b/>
          <w:color w:val="CC0000"/>
          <w:szCs w:val="24"/>
        </w:rPr>
        <w:t>RMO position</w:t>
      </w:r>
      <w:r>
        <w:rPr>
          <w:b/>
          <w:color w:val="CC0000"/>
          <w:szCs w:val="24"/>
        </w:rPr>
        <w:t>,</w:t>
      </w:r>
      <w:r w:rsidRPr="004B678A">
        <w:rPr>
          <w:b/>
          <w:color w:val="CC0000"/>
          <w:szCs w:val="24"/>
        </w:rPr>
        <w:t xml:space="preserve"> or they can </w:t>
      </w:r>
      <w:r>
        <w:rPr>
          <w:b/>
          <w:color w:val="CC0000"/>
          <w:szCs w:val="24"/>
        </w:rPr>
        <w:t>apply for it after receiving a</w:t>
      </w:r>
      <w:r w:rsidRPr="004B678A">
        <w:rPr>
          <w:b/>
          <w:color w:val="CC0000"/>
          <w:szCs w:val="24"/>
        </w:rPr>
        <w:t xml:space="preserve"> job offer?</w:t>
      </w:r>
    </w:p>
    <w:p w14:paraId="019CACEC" w14:textId="77777777" w:rsidR="00147C02" w:rsidRPr="001F7034" w:rsidRDefault="00147C02" w:rsidP="00147C02">
      <w:pPr>
        <w:rPr>
          <w:szCs w:val="24"/>
        </w:rPr>
      </w:pPr>
      <w:r>
        <w:rPr>
          <w:szCs w:val="24"/>
        </w:rPr>
        <w:t>No, y</w:t>
      </w:r>
      <w:r w:rsidRPr="001F7034">
        <w:rPr>
          <w:szCs w:val="24"/>
        </w:rPr>
        <w:t>ou don</w:t>
      </w:r>
      <w:r>
        <w:rPr>
          <w:szCs w:val="24"/>
        </w:rPr>
        <w:t>'</w:t>
      </w:r>
      <w:r w:rsidRPr="001F7034">
        <w:rPr>
          <w:szCs w:val="24"/>
        </w:rPr>
        <w:t>t need a working visa to apply to the</w:t>
      </w:r>
      <w:r>
        <w:rPr>
          <w:szCs w:val="24"/>
        </w:rPr>
        <w:t xml:space="preserve"> RMO</w:t>
      </w:r>
      <w:r w:rsidRPr="001F7034">
        <w:rPr>
          <w:szCs w:val="24"/>
        </w:rPr>
        <w:t xml:space="preserve"> </w:t>
      </w:r>
      <w:r>
        <w:rPr>
          <w:szCs w:val="24"/>
        </w:rPr>
        <w:t>C</w:t>
      </w:r>
      <w:r w:rsidRPr="001F7034">
        <w:rPr>
          <w:szCs w:val="24"/>
        </w:rPr>
        <w:t>ampaign.</w:t>
      </w:r>
    </w:p>
    <w:p w14:paraId="72A277ED" w14:textId="11B3BF86" w:rsidR="00147C02" w:rsidRDefault="00147C02" w:rsidP="00147C02">
      <w:pPr>
        <w:rPr>
          <w:b/>
          <w:color w:val="CC0000"/>
          <w:szCs w:val="24"/>
        </w:rPr>
      </w:pPr>
      <w:r>
        <w:rPr>
          <w:b/>
          <w:color w:val="CC0000"/>
          <w:szCs w:val="24"/>
        </w:rPr>
        <w:t>Do I</w:t>
      </w:r>
      <w:r w:rsidR="00ED2596">
        <w:rPr>
          <w:b/>
          <w:color w:val="CC0000"/>
          <w:szCs w:val="24"/>
        </w:rPr>
        <w:t>nternational Medical Graduate</w:t>
      </w:r>
      <w:r>
        <w:rPr>
          <w:b/>
          <w:color w:val="CC0000"/>
          <w:szCs w:val="24"/>
        </w:rPr>
        <w:t xml:space="preserve">s </w:t>
      </w:r>
      <w:r w:rsidR="00ED2596">
        <w:rPr>
          <w:b/>
          <w:color w:val="CC0000"/>
          <w:szCs w:val="24"/>
        </w:rPr>
        <w:t xml:space="preserve">(IMGs) </w:t>
      </w:r>
      <w:r>
        <w:rPr>
          <w:b/>
          <w:color w:val="CC0000"/>
          <w:szCs w:val="24"/>
        </w:rPr>
        <w:t>need to have Australian Permanent Residency</w:t>
      </w:r>
      <w:r w:rsidRPr="004B678A">
        <w:rPr>
          <w:b/>
          <w:color w:val="CC0000"/>
          <w:szCs w:val="24"/>
        </w:rPr>
        <w:t xml:space="preserve"> status before applying </w:t>
      </w:r>
      <w:r>
        <w:rPr>
          <w:b/>
          <w:color w:val="CC0000"/>
          <w:szCs w:val="24"/>
        </w:rPr>
        <w:t xml:space="preserve">for </w:t>
      </w:r>
      <w:r w:rsidRPr="004B678A">
        <w:rPr>
          <w:b/>
          <w:color w:val="CC0000"/>
          <w:szCs w:val="24"/>
        </w:rPr>
        <w:t>a</w:t>
      </w:r>
      <w:r>
        <w:rPr>
          <w:b/>
          <w:color w:val="CC0000"/>
          <w:szCs w:val="24"/>
        </w:rPr>
        <w:t>n</w:t>
      </w:r>
      <w:r w:rsidRPr="004B678A">
        <w:rPr>
          <w:b/>
          <w:color w:val="CC0000"/>
          <w:szCs w:val="24"/>
        </w:rPr>
        <w:t xml:space="preserve"> </w:t>
      </w:r>
      <w:r>
        <w:rPr>
          <w:b/>
          <w:color w:val="CC0000"/>
          <w:szCs w:val="24"/>
        </w:rPr>
        <w:t>RMO position</w:t>
      </w:r>
      <w:r w:rsidRPr="004B678A">
        <w:rPr>
          <w:b/>
          <w:color w:val="CC0000"/>
          <w:szCs w:val="24"/>
        </w:rPr>
        <w:t>?</w:t>
      </w:r>
    </w:p>
    <w:p w14:paraId="5DDFC704" w14:textId="18444D7A" w:rsidR="00147C02" w:rsidRPr="001F7034" w:rsidRDefault="00ED2596" w:rsidP="00147C02">
      <w:pPr>
        <w:rPr>
          <w:szCs w:val="24"/>
        </w:rPr>
      </w:pPr>
      <w:r>
        <w:rPr>
          <w:szCs w:val="24"/>
        </w:rPr>
        <w:t xml:space="preserve">An </w:t>
      </w:r>
      <w:r w:rsidR="00147C02">
        <w:rPr>
          <w:szCs w:val="24"/>
        </w:rPr>
        <w:t>Australian working visa is enough</w:t>
      </w:r>
      <w:r>
        <w:rPr>
          <w:szCs w:val="24"/>
        </w:rPr>
        <w:t>.</w:t>
      </w:r>
    </w:p>
    <w:p w14:paraId="6CE2DCDC" w14:textId="0D92016C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>Do IMG</w:t>
      </w:r>
      <w:r w:rsidR="00ED2596">
        <w:rPr>
          <w:b/>
          <w:color w:val="CC0000"/>
          <w:szCs w:val="24"/>
        </w:rPr>
        <w:t>s</w:t>
      </w:r>
      <w:r w:rsidRPr="004B678A">
        <w:rPr>
          <w:b/>
          <w:color w:val="CC0000"/>
          <w:szCs w:val="24"/>
        </w:rPr>
        <w:t xml:space="preserve"> need to pass English Standard Tests before applying for </w:t>
      </w:r>
      <w:r w:rsidR="00ED2596">
        <w:rPr>
          <w:b/>
          <w:color w:val="CC0000"/>
          <w:szCs w:val="24"/>
        </w:rPr>
        <w:t>Junior House Officer (</w:t>
      </w:r>
      <w:r w:rsidRPr="004B678A">
        <w:rPr>
          <w:b/>
          <w:color w:val="CC0000"/>
          <w:szCs w:val="24"/>
        </w:rPr>
        <w:t>JHO</w:t>
      </w:r>
      <w:r w:rsidR="00ED2596">
        <w:rPr>
          <w:b/>
          <w:color w:val="CC0000"/>
          <w:szCs w:val="24"/>
        </w:rPr>
        <w:t>)</w:t>
      </w:r>
      <w:r w:rsidRPr="004B678A">
        <w:rPr>
          <w:b/>
          <w:color w:val="CC0000"/>
          <w:szCs w:val="24"/>
        </w:rPr>
        <w:t>?</w:t>
      </w:r>
    </w:p>
    <w:p w14:paraId="563FE027" w14:textId="65D29446" w:rsidR="00147C02" w:rsidRPr="001F7034" w:rsidRDefault="00ED2596" w:rsidP="00147C02">
      <w:pPr>
        <w:rPr>
          <w:szCs w:val="24"/>
        </w:rPr>
      </w:pPr>
      <w:r>
        <w:rPr>
          <w:szCs w:val="24"/>
        </w:rPr>
        <w:t xml:space="preserve">An </w:t>
      </w:r>
      <w:r w:rsidR="00147C02">
        <w:rPr>
          <w:szCs w:val="24"/>
        </w:rPr>
        <w:t xml:space="preserve">English test is an </w:t>
      </w:r>
      <w:r w:rsidR="00147C02" w:rsidRPr="001F7034">
        <w:rPr>
          <w:szCs w:val="24"/>
        </w:rPr>
        <w:t>AHPRA registration standard requirement</w:t>
      </w:r>
      <w:r>
        <w:rPr>
          <w:szCs w:val="24"/>
        </w:rPr>
        <w:t>.</w:t>
      </w:r>
    </w:p>
    <w:p w14:paraId="6B87184C" w14:textId="767B78C8" w:rsidR="00147C02" w:rsidRDefault="00147C02" w:rsidP="00147C02">
      <w:pPr>
        <w:rPr>
          <w:b/>
          <w:color w:val="CC0000"/>
          <w:szCs w:val="24"/>
        </w:rPr>
      </w:pPr>
      <w:r>
        <w:rPr>
          <w:b/>
          <w:color w:val="CC0000"/>
          <w:szCs w:val="24"/>
        </w:rPr>
        <w:t>D</w:t>
      </w:r>
      <w:r w:rsidRPr="004B678A">
        <w:rPr>
          <w:b/>
          <w:color w:val="CC0000"/>
          <w:szCs w:val="24"/>
        </w:rPr>
        <w:t>o IMG</w:t>
      </w:r>
      <w:r w:rsidR="00ED2596">
        <w:rPr>
          <w:b/>
          <w:color w:val="CC0000"/>
          <w:szCs w:val="24"/>
        </w:rPr>
        <w:t>s</w:t>
      </w:r>
      <w:r w:rsidRPr="004B678A">
        <w:rPr>
          <w:b/>
          <w:color w:val="CC0000"/>
          <w:szCs w:val="24"/>
        </w:rPr>
        <w:t xml:space="preserve"> </w:t>
      </w:r>
      <w:proofErr w:type="gramStart"/>
      <w:r w:rsidRPr="004B678A">
        <w:rPr>
          <w:b/>
          <w:color w:val="CC0000"/>
          <w:szCs w:val="24"/>
        </w:rPr>
        <w:t>has</w:t>
      </w:r>
      <w:proofErr w:type="gramEnd"/>
      <w:r w:rsidRPr="004B678A">
        <w:rPr>
          <w:b/>
          <w:color w:val="CC0000"/>
          <w:szCs w:val="24"/>
        </w:rPr>
        <w:t xml:space="preserve"> to pass both AMC MCQ and clinical?</w:t>
      </w:r>
    </w:p>
    <w:p w14:paraId="38BC1D89" w14:textId="5A8F2695" w:rsidR="00147C02" w:rsidRPr="001F7034" w:rsidRDefault="00147C02" w:rsidP="00147C02">
      <w:pPr>
        <w:rPr>
          <w:szCs w:val="24"/>
        </w:rPr>
      </w:pPr>
      <w:r w:rsidRPr="001F7034">
        <w:rPr>
          <w:szCs w:val="24"/>
        </w:rPr>
        <w:t>Having the AMC certificate is preferred</w:t>
      </w:r>
      <w:r w:rsidR="00ED2596">
        <w:rPr>
          <w:szCs w:val="24"/>
        </w:rPr>
        <w:t>.</w:t>
      </w:r>
    </w:p>
    <w:p w14:paraId="23C5E969" w14:textId="77777777" w:rsidR="00147C02" w:rsidRDefault="00147C02" w:rsidP="00147C02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>Is it necessary to h</w:t>
      </w:r>
      <w:r>
        <w:rPr>
          <w:b/>
          <w:color w:val="CC0000"/>
          <w:szCs w:val="24"/>
        </w:rPr>
        <w:t>ave Australian experience</w:t>
      </w:r>
      <w:r w:rsidRPr="004B678A">
        <w:rPr>
          <w:b/>
          <w:color w:val="CC0000"/>
          <w:szCs w:val="24"/>
        </w:rPr>
        <w:t>?</w:t>
      </w:r>
    </w:p>
    <w:p w14:paraId="7A983669" w14:textId="018C3929" w:rsidR="00147C02" w:rsidRPr="001F7034" w:rsidRDefault="00147C02" w:rsidP="00147C02">
      <w:pPr>
        <w:rPr>
          <w:szCs w:val="24"/>
        </w:rPr>
      </w:pPr>
      <w:r w:rsidRPr="001F7034">
        <w:rPr>
          <w:szCs w:val="24"/>
        </w:rPr>
        <w:t>This would depend on the facility</w:t>
      </w:r>
      <w:r w:rsidR="00ED2596">
        <w:rPr>
          <w:szCs w:val="24"/>
        </w:rPr>
        <w:t>. P</w:t>
      </w:r>
      <w:r w:rsidRPr="001F7034">
        <w:rPr>
          <w:szCs w:val="24"/>
        </w:rPr>
        <w:t>lease contact the facility for further information</w:t>
      </w:r>
    </w:p>
    <w:p w14:paraId="3C6C4F1C" w14:textId="77777777" w:rsidR="004B678A" w:rsidRDefault="004B678A" w:rsidP="004B678A">
      <w:pPr>
        <w:rPr>
          <w:b/>
          <w:color w:val="CC0000"/>
          <w:szCs w:val="24"/>
        </w:rPr>
      </w:pPr>
      <w:r w:rsidRPr="004B678A">
        <w:rPr>
          <w:b/>
          <w:color w:val="CC0000"/>
          <w:szCs w:val="24"/>
        </w:rPr>
        <w:t>Can overseas doctors with extensive experience in their own country apply for PGY2 positions only</w:t>
      </w:r>
      <w:r w:rsidR="00147C02">
        <w:rPr>
          <w:b/>
          <w:color w:val="CC0000"/>
          <w:szCs w:val="24"/>
        </w:rPr>
        <w:t>,</w:t>
      </w:r>
      <w:r w:rsidRPr="004B678A">
        <w:rPr>
          <w:b/>
          <w:color w:val="CC0000"/>
          <w:szCs w:val="24"/>
        </w:rPr>
        <w:t xml:space="preserve"> or can they apply for </w:t>
      </w:r>
      <w:r w:rsidR="00147C02">
        <w:rPr>
          <w:b/>
          <w:color w:val="CC0000"/>
          <w:szCs w:val="24"/>
        </w:rPr>
        <w:t xml:space="preserve">a </w:t>
      </w:r>
      <w:r w:rsidRPr="004B678A">
        <w:rPr>
          <w:b/>
          <w:color w:val="CC0000"/>
          <w:szCs w:val="24"/>
        </w:rPr>
        <w:t>higher</w:t>
      </w:r>
      <w:r w:rsidR="00147C02">
        <w:rPr>
          <w:b/>
          <w:color w:val="CC0000"/>
          <w:szCs w:val="24"/>
        </w:rPr>
        <w:t xml:space="preserve"> role</w:t>
      </w:r>
      <w:r w:rsidRPr="004B678A">
        <w:rPr>
          <w:b/>
          <w:color w:val="CC0000"/>
          <w:szCs w:val="24"/>
        </w:rPr>
        <w:t>?</w:t>
      </w:r>
    </w:p>
    <w:p w14:paraId="2223AD7B" w14:textId="77777777" w:rsidR="001F7034" w:rsidRPr="001F7034" w:rsidRDefault="00147C02" w:rsidP="004B678A">
      <w:pPr>
        <w:rPr>
          <w:szCs w:val="24"/>
        </w:rPr>
      </w:pPr>
      <w:r>
        <w:rPr>
          <w:szCs w:val="24"/>
        </w:rPr>
        <w:t>O</w:t>
      </w:r>
      <w:r w:rsidRPr="00147C02">
        <w:rPr>
          <w:szCs w:val="24"/>
        </w:rPr>
        <w:t xml:space="preserve">verseas doctors </w:t>
      </w:r>
      <w:r>
        <w:rPr>
          <w:szCs w:val="24"/>
        </w:rPr>
        <w:t>can</w:t>
      </w:r>
      <w:r w:rsidR="001F7034" w:rsidRPr="001F7034">
        <w:rPr>
          <w:szCs w:val="24"/>
        </w:rPr>
        <w:t xml:space="preserve"> apply for all positions relevant to their skills and experience.</w:t>
      </w:r>
    </w:p>
    <w:sectPr w:rsidR="001F7034" w:rsidRPr="001F7034" w:rsidSect="00C3255D">
      <w:headerReference w:type="default" r:id="rId9"/>
      <w:footerReference w:type="default" r:id="rId10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D5B58" w14:textId="77777777" w:rsidR="00C3255D" w:rsidRDefault="00C3255D" w:rsidP="00C3255D">
      <w:r>
        <w:separator/>
      </w:r>
    </w:p>
  </w:endnote>
  <w:endnote w:type="continuationSeparator" w:id="0">
    <w:p w14:paraId="01641AB7" w14:textId="77777777" w:rsidR="00C3255D" w:rsidRDefault="00C3255D" w:rsidP="00C3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753A5" w14:textId="77777777" w:rsidR="00C3255D" w:rsidRDefault="007922BD" w:rsidP="00C3255D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2CA107C" wp14:editId="1CE71946">
              <wp:simplePos x="0" y="0"/>
              <wp:positionH relativeFrom="column">
                <wp:posOffset>-266700</wp:posOffset>
              </wp:positionH>
              <wp:positionV relativeFrom="paragraph">
                <wp:posOffset>-100330</wp:posOffset>
              </wp:positionV>
              <wp:extent cx="3600450" cy="1404620"/>
              <wp:effectExtent l="0" t="0" r="0" b="0"/>
              <wp:wrapSquare wrapText="bothSides"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9008B" w14:textId="77777777" w:rsidR="007922BD" w:rsidRPr="007922BD" w:rsidRDefault="007922BD" w:rsidP="007922BD">
                          <w:pPr>
                            <w:rPr>
                              <w:color w:val="3B3838" w:themeColor="background2" w:themeShade="40"/>
                              <w:sz w:val="20"/>
                              <w:lang w:val="en-US"/>
                            </w:rPr>
                          </w:pPr>
                          <w:r w:rsidRPr="007922BD">
                            <w:rPr>
                              <w:color w:val="3B3838" w:themeColor="background2" w:themeShade="40"/>
                              <w:sz w:val="20"/>
                              <w:lang w:val="en-US"/>
                            </w:rPr>
                            <w:t>Discover your medical training in northern Queensland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CA10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7.9pt;width:283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" filled="f" stroked="f">
              <v:textbox style="mso-fit-shape-to-text:t">
                <w:txbxContent>
                  <w:p w14:paraId="14B9008B" w14:textId="77777777" w:rsidR="007922BD" w:rsidRPr="007922BD" w:rsidRDefault="007922BD" w:rsidP="007922BD">
                    <w:pPr>
                      <w:rPr>
                        <w:color w:val="3B3838" w:themeColor="background2" w:themeShade="40"/>
                        <w:sz w:val="20"/>
                        <w:lang w:val="en-US"/>
                      </w:rPr>
                    </w:pPr>
                    <w:r w:rsidRPr="007922BD">
                      <w:rPr>
                        <w:color w:val="3B3838" w:themeColor="background2" w:themeShade="40"/>
                        <w:sz w:val="20"/>
                        <w:lang w:val="en-US"/>
                      </w:rPr>
                      <w:t>Discover your medical training in northern Queensland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255D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C15D0F" wp14:editId="5D1BF5FE">
              <wp:simplePos x="0" y="0"/>
              <wp:positionH relativeFrom="column">
                <wp:posOffset>3867224</wp:posOffset>
              </wp:positionH>
              <wp:positionV relativeFrom="paragraph">
                <wp:posOffset>-114093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6DC5F" w14:textId="77777777" w:rsidR="00C3255D" w:rsidRPr="00BF322B" w:rsidRDefault="00C3255D" w:rsidP="00BF322B">
                          <w:pPr>
                            <w:jc w:val="right"/>
                            <w:rPr>
                              <w:b/>
                              <w:color w:val="CC0000"/>
                            </w:rPr>
                          </w:pPr>
                          <w:r w:rsidRPr="00BF322B">
                            <w:rPr>
                              <w:b/>
                              <w:color w:val="CC0000"/>
                            </w:rPr>
                            <w:t>nqrth.edu.au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C15D0F" id="_x0000_s1027" type="#_x0000_t202" style="position:absolute;margin-left:304.5pt;margin-top:-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G9A8o/gAAAACwEAAA8AAAAAAAAAAAAAAAAAagQAAGRycy9kb3ducmV2LnhtbFBLBQYAAAAABAAE&#10;APMAAAB3BQAAAAA=&#10;" filled="f" stroked="f">
              <v:textbox style="mso-fit-shape-to-text:t">
                <w:txbxContent>
                  <w:p w14:paraId="4EE6DC5F" w14:textId="77777777" w:rsidR="00C3255D" w:rsidRPr="00BF322B" w:rsidRDefault="00C3255D" w:rsidP="00BF322B">
                    <w:pPr>
                      <w:jc w:val="right"/>
                      <w:rPr>
                        <w:b/>
                        <w:color w:val="CC0000"/>
                      </w:rPr>
                    </w:pPr>
                    <w:r w:rsidRPr="00BF322B">
                      <w:rPr>
                        <w:b/>
                        <w:color w:val="CC0000"/>
                      </w:rPr>
                      <w:t>nqrth.edu.au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F2D0" w14:textId="77777777" w:rsidR="00C3255D" w:rsidRDefault="00C3255D" w:rsidP="00C3255D">
      <w:r>
        <w:separator/>
      </w:r>
    </w:p>
  </w:footnote>
  <w:footnote w:type="continuationSeparator" w:id="0">
    <w:p w14:paraId="7C3898CC" w14:textId="77777777" w:rsidR="00C3255D" w:rsidRDefault="00C3255D" w:rsidP="00C3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1AC7" w14:textId="77777777" w:rsidR="00C3255D" w:rsidRDefault="00C3255D" w:rsidP="00C3255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1D80820" wp14:editId="17BC811B">
          <wp:simplePos x="0" y="0"/>
          <wp:positionH relativeFrom="column">
            <wp:posOffset>-925033</wp:posOffset>
          </wp:positionH>
          <wp:positionV relativeFrom="paragraph">
            <wp:posOffset>-460213</wp:posOffset>
          </wp:positionV>
          <wp:extent cx="7623545" cy="10782130"/>
          <wp:effectExtent l="0" t="0" r="0" b="63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QRTH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173" cy="10784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35B1953E" wp14:editId="78B73A58">
          <wp:simplePos x="0" y="0"/>
          <wp:positionH relativeFrom="column">
            <wp:posOffset>4476307</wp:posOffset>
          </wp:positionH>
          <wp:positionV relativeFrom="paragraph">
            <wp:posOffset>-88235</wp:posOffset>
          </wp:positionV>
          <wp:extent cx="1663700" cy="5588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ld-crest-on-left-2linesidestacked-b-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464578" wp14:editId="2AE3DE0B">
          <wp:simplePos x="0" y="0"/>
          <wp:positionH relativeFrom="column">
            <wp:posOffset>-531628</wp:posOffset>
          </wp:positionH>
          <wp:positionV relativeFrom="paragraph">
            <wp:posOffset>-140764</wp:posOffset>
          </wp:positionV>
          <wp:extent cx="2169042" cy="752003"/>
          <wp:effectExtent l="0" t="0" r="317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QRTH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752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MTQzMrcwMzE2NzBU0lEKTi0uzszPAykwqQUAHo8CsiwAAAA="/>
  </w:docVars>
  <w:rsids>
    <w:rsidRoot w:val="00C3255D"/>
    <w:rsid w:val="000002AD"/>
    <w:rsid w:val="000874AB"/>
    <w:rsid w:val="00147C02"/>
    <w:rsid w:val="001D73FC"/>
    <w:rsid w:val="001F7034"/>
    <w:rsid w:val="00227B84"/>
    <w:rsid w:val="00235778"/>
    <w:rsid w:val="00306DB1"/>
    <w:rsid w:val="00323447"/>
    <w:rsid w:val="00367454"/>
    <w:rsid w:val="003E6AFA"/>
    <w:rsid w:val="00473E37"/>
    <w:rsid w:val="004750A1"/>
    <w:rsid w:val="004B678A"/>
    <w:rsid w:val="004E6A81"/>
    <w:rsid w:val="005C1BF9"/>
    <w:rsid w:val="006C3FC3"/>
    <w:rsid w:val="00737698"/>
    <w:rsid w:val="007457A4"/>
    <w:rsid w:val="007922BD"/>
    <w:rsid w:val="007E57F5"/>
    <w:rsid w:val="008D47F2"/>
    <w:rsid w:val="009152FE"/>
    <w:rsid w:val="00B42EBD"/>
    <w:rsid w:val="00BF322B"/>
    <w:rsid w:val="00C3255D"/>
    <w:rsid w:val="00CC4675"/>
    <w:rsid w:val="00D52CA1"/>
    <w:rsid w:val="00D976D4"/>
    <w:rsid w:val="00E67289"/>
    <w:rsid w:val="00E73073"/>
    <w:rsid w:val="00ED2596"/>
    <w:rsid w:val="00FB3CA2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293A41"/>
  <w15:chartTrackingRefBased/>
  <w15:docId w15:val="{4B9A2334-B6E7-4BA6-87B2-B75A72E2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AB"/>
    <w:rPr>
      <w:rFonts w:ascii="Open Sans" w:hAnsi="Open Sans" w:cs="Open Sans"/>
      <w:color w:val="767171" w:themeColor="background2" w:themeShade="8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55D"/>
    <w:pPr>
      <w:keepNext/>
      <w:keepLines/>
      <w:spacing w:before="240" w:after="0"/>
      <w:outlineLvl w:val="0"/>
    </w:pPr>
    <w:rPr>
      <w:rFonts w:eastAsiaTheme="majorEastAsia"/>
      <w:b/>
      <w:color w:val="000000" w:themeColor="tex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55D"/>
    <w:pPr>
      <w:keepNext/>
      <w:keepLines/>
      <w:spacing w:before="40" w:after="0"/>
      <w:outlineLvl w:val="1"/>
    </w:pPr>
    <w:rPr>
      <w:rFonts w:eastAsiaTheme="majorEastAsia"/>
      <w:b/>
      <w:color w:val="000000" w:themeColor="tex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5D"/>
    <w:pPr>
      <w:keepNext/>
      <w:keepLines/>
      <w:spacing w:before="40" w:after="0"/>
      <w:outlineLvl w:val="2"/>
    </w:pPr>
    <w:rPr>
      <w:rFonts w:eastAsiaTheme="majorEastAsia"/>
      <w:color w:val="000000" w:themeColor="tex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5D"/>
  </w:style>
  <w:style w:type="paragraph" w:styleId="Footer">
    <w:name w:val="footer"/>
    <w:basedOn w:val="Normal"/>
    <w:link w:val="FooterChar"/>
    <w:uiPriority w:val="99"/>
    <w:unhideWhenUsed/>
    <w:rsid w:val="00C32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5D"/>
  </w:style>
  <w:style w:type="character" w:customStyle="1" w:styleId="Heading1Char">
    <w:name w:val="Heading 1 Char"/>
    <w:basedOn w:val="DefaultParagraphFont"/>
    <w:link w:val="Heading1"/>
    <w:uiPriority w:val="9"/>
    <w:rsid w:val="00C3255D"/>
    <w:rPr>
      <w:rFonts w:ascii="Open Sans" w:eastAsiaTheme="majorEastAsia" w:hAnsi="Open Sans" w:cs="Open Sans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55D"/>
    <w:rPr>
      <w:rFonts w:ascii="Open Sans" w:eastAsiaTheme="majorEastAsia" w:hAnsi="Open Sans" w:cs="Open Sans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55D"/>
    <w:rPr>
      <w:rFonts w:ascii="Open Sans" w:eastAsiaTheme="majorEastAsia" w:hAnsi="Open Sans" w:cs="Open Sans"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3255D"/>
    <w:rPr>
      <w:b/>
      <w:bCs/>
    </w:rPr>
  </w:style>
  <w:style w:type="character" w:styleId="Emphasis">
    <w:name w:val="Emphasis"/>
    <w:basedOn w:val="DefaultParagraphFont"/>
    <w:uiPriority w:val="20"/>
    <w:qFormat/>
    <w:rsid w:val="00C3255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3255D"/>
    <w:pPr>
      <w:spacing w:after="0" w:line="240" w:lineRule="auto"/>
      <w:contextualSpacing/>
    </w:pPr>
    <w:rPr>
      <w:rFonts w:eastAsiaTheme="majorEastAsia"/>
      <w:color w:val="000000"/>
      <w:spacing w:val="-10"/>
      <w:kern w:val="28"/>
      <w:sz w:val="56"/>
      <w:szCs w:val="56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C3255D"/>
    <w:rPr>
      <w:rFonts w:ascii="Open Sans" w:eastAsiaTheme="majorEastAsia" w:hAnsi="Open Sans" w:cs="Open Sans"/>
      <w:color w:val="000000"/>
      <w:spacing w:val="-10"/>
      <w:kern w:val="28"/>
      <w:sz w:val="56"/>
      <w:szCs w:val="56"/>
      <w14:textFill>
        <w14:solidFill>
          <w14:srgbClr w14:val="000000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9152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pra.gov.au/News/2020-03-24-COVID19-Stateme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hpra.gov.au/Registration/Registration-Standards/Recency-of-practic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49992-4345-4375-A75A-85003E66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Langtree</dc:creator>
  <cp:keywords/>
  <dc:description/>
  <cp:lastModifiedBy>Lucas, Janine</cp:lastModifiedBy>
  <cp:revision>5</cp:revision>
  <dcterms:created xsi:type="dcterms:W3CDTF">2021-05-17T01:24:00Z</dcterms:created>
  <dcterms:modified xsi:type="dcterms:W3CDTF">2021-05-17T03:21:00Z</dcterms:modified>
</cp:coreProperties>
</file>