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D681" w14:textId="666D06E9" w:rsidR="00293D77" w:rsidRPr="00293D77" w:rsidRDefault="00566071" w:rsidP="00293D77">
      <w:pPr>
        <w:pStyle w:val="Heading1"/>
        <w:spacing w:line="360" w:lineRule="auto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 xml:space="preserve">Clinical </w:t>
      </w:r>
      <w:r w:rsidR="00952E5C">
        <w:rPr>
          <w:rFonts w:ascii="Calibri" w:hAnsi="Calibri" w:cs="Calibri"/>
          <w:b/>
          <w:bCs/>
          <w:color w:val="000000" w:themeColor="text1"/>
        </w:rPr>
        <w:t>Laboratory Technician</w:t>
      </w:r>
      <w:r>
        <w:rPr>
          <w:rFonts w:ascii="Calibri" w:hAnsi="Calibri" w:cs="Calibri"/>
          <w:b/>
          <w:bCs/>
          <w:color w:val="000000" w:themeColor="text1"/>
        </w:rPr>
        <w:t xml:space="preserve"> </w:t>
      </w:r>
    </w:p>
    <w:p w14:paraId="5DDB8C58" w14:textId="7A25355F" w:rsidR="008A7C99" w:rsidRDefault="001920BD" w:rsidP="07F2787A">
      <w:pPr>
        <w:spacing w:after="120" w:line="360" w:lineRule="auto"/>
        <w:jc w:val="both"/>
        <w:rPr>
          <w:rFonts w:eastAsia="Calibri" w:cs="Calibri"/>
          <w:b/>
          <w:bCs/>
          <w:color w:val="000000" w:themeColor="text1"/>
          <w:sz w:val="28"/>
          <w:szCs w:val="28"/>
          <w:lang w:eastAsia="en-US"/>
        </w:rPr>
      </w:pPr>
      <w:r>
        <w:rPr>
          <w:rFonts w:eastAsia="Calibri" w:cs="Calibri"/>
          <w:b/>
          <w:bCs/>
          <w:color w:val="000000"/>
          <w:sz w:val="28"/>
          <w:szCs w:val="28"/>
          <w:lang w:eastAsia="en-US"/>
        </w:rPr>
        <w:pict w14:anchorId="27409381">
          <v:rect id="_x0000_i1025" style="width:468pt;height:1.5pt" o:hralign="center" o:hrstd="t" o:hrnoshade="t" o:hr="t" fillcolor="#007689" stroked="f"/>
        </w:pict>
      </w:r>
    </w:p>
    <w:p w14:paraId="6001C1C2" w14:textId="77777777" w:rsidR="003A7A29" w:rsidRDefault="003A7A29" w:rsidP="003A7A29">
      <w:pPr>
        <w:pStyle w:val="Heading1"/>
        <w:spacing w:before="0" w:line="360" w:lineRule="auto"/>
        <w:rPr>
          <w:b/>
          <w:bCs/>
          <w:color w:val="000000" w:themeColor="text1"/>
          <w:sz w:val="28"/>
          <w:szCs w:val="28"/>
        </w:rPr>
      </w:pPr>
      <w:r w:rsidRPr="003A7A29">
        <w:rPr>
          <w:b/>
          <w:bCs/>
          <w:color w:val="000000" w:themeColor="text1"/>
          <w:sz w:val="28"/>
          <w:szCs w:val="28"/>
        </w:rPr>
        <w:t>Kaupapa | Purpose</w:t>
      </w:r>
    </w:p>
    <w:p w14:paraId="108E8E81" w14:textId="59A0751A" w:rsidR="00952E5C" w:rsidRPr="00952E5C" w:rsidRDefault="00952E5C" w:rsidP="00952E5C">
      <w:pPr>
        <w:rPr>
          <w:bCs/>
          <w:lang w:val="en-NZ"/>
        </w:rPr>
      </w:pPr>
      <w:r w:rsidRPr="00952E5C">
        <w:rPr>
          <w:bCs/>
          <w:lang w:val="en-NZ"/>
        </w:rPr>
        <w:t xml:space="preserve">The purpose of this job is to </w:t>
      </w:r>
      <w:r w:rsidR="00E65FB6">
        <w:rPr>
          <w:bCs/>
          <w:lang w:val="en-NZ"/>
        </w:rPr>
        <w:t xml:space="preserve">maintain a clinically safe working environment </w:t>
      </w:r>
      <w:r w:rsidRPr="00952E5C">
        <w:rPr>
          <w:bCs/>
          <w:lang w:val="en-NZ"/>
        </w:rPr>
        <w:t xml:space="preserve">in the Clinical </w:t>
      </w:r>
      <w:r>
        <w:rPr>
          <w:bCs/>
          <w:lang w:val="en-NZ"/>
        </w:rPr>
        <w:t xml:space="preserve">Skills </w:t>
      </w:r>
      <w:r w:rsidRPr="00952E5C">
        <w:rPr>
          <w:bCs/>
          <w:lang w:val="en-NZ"/>
        </w:rPr>
        <w:t>Lab</w:t>
      </w:r>
      <w:r>
        <w:rPr>
          <w:bCs/>
          <w:lang w:val="en-NZ"/>
        </w:rPr>
        <w:t>oratory</w:t>
      </w:r>
      <w:r w:rsidRPr="00952E5C">
        <w:rPr>
          <w:bCs/>
          <w:lang w:val="en-NZ"/>
        </w:rPr>
        <w:t>/Simulation Unit</w:t>
      </w:r>
      <w:r>
        <w:rPr>
          <w:bCs/>
          <w:lang w:val="en-NZ"/>
        </w:rPr>
        <w:t xml:space="preserve"> and </w:t>
      </w:r>
      <w:r w:rsidRPr="00952E5C">
        <w:rPr>
          <w:bCs/>
          <w:lang w:val="en-NZ"/>
        </w:rPr>
        <w:t>Science Lab and maximise the utilisation of high-fidelity man</w:t>
      </w:r>
      <w:r>
        <w:rPr>
          <w:bCs/>
          <w:lang w:val="en-NZ"/>
        </w:rPr>
        <w:t>n</w:t>
      </w:r>
      <w:r w:rsidRPr="00952E5C">
        <w:rPr>
          <w:bCs/>
          <w:lang w:val="en-NZ"/>
        </w:rPr>
        <w:t>ikins and equipment. The Technician will provide technical support</w:t>
      </w:r>
      <w:r>
        <w:rPr>
          <w:bCs/>
          <w:lang w:val="en-NZ"/>
        </w:rPr>
        <w:t xml:space="preserve">, </w:t>
      </w:r>
      <w:r w:rsidRPr="00952E5C">
        <w:rPr>
          <w:bCs/>
          <w:lang w:val="en-NZ"/>
        </w:rPr>
        <w:t xml:space="preserve">assist the </w:t>
      </w:r>
      <w:r w:rsidR="00E65FB6">
        <w:rPr>
          <w:bCs/>
          <w:lang w:val="en-NZ"/>
        </w:rPr>
        <w:t>a</w:t>
      </w:r>
      <w:r w:rsidRPr="00952E5C">
        <w:rPr>
          <w:bCs/>
          <w:lang w:val="en-NZ"/>
        </w:rPr>
        <w:t xml:space="preserve">cademic </w:t>
      </w:r>
      <w:r w:rsidR="00E65FB6">
        <w:rPr>
          <w:bCs/>
          <w:lang w:val="en-NZ"/>
        </w:rPr>
        <w:t xml:space="preserve">teaching </w:t>
      </w:r>
      <w:proofErr w:type="spellStart"/>
      <w:r w:rsidR="00E65FB6">
        <w:rPr>
          <w:bCs/>
          <w:lang w:val="en-NZ"/>
        </w:rPr>
        <w:t>kaimahi</w:t>
      </w:r>
      <w:proofErr w:type="spellEnd"/>
      <w:r w:rsidR="00E65FB6">
        <w:rPr>
          <w:bCs/>
          <w:lang w:val="en-NZ"/>
        </w:rPr>
        <w:t>/s</w:t>
      </w:r>
      <w:r w:rsidRPr="00952E5C">
        <w:rPr>
          <w:bCs/>
          <w:lang w:val="en-NZ"/>
        </w:rPr>
        <w:t>taff and effectively co-ordinate simulated learning experiences and clinical skill development for nursing</w:t>
      </w:r>
      <w:r w:rsidR="00566071">
        <w:rPr>
          <w:bCs/>
          <w:lang w:val="en-NZ"/>
        </w:rPr>
        <w:t xml:space="preserve"> and health studies</w:t>
      </w:r>
      <w:r w:rsidRPr="00952E5C">
        <w:rPr>
          <w:bCs/>
          <w:lang w:val="en-NZ"/>
        </w:rPr>
        <w:t xml:space="preserve"> </w:t>
      </w:r>
      <w:proofErr w:type="spellStart"/>
      <w:r>
        <w:rPr>
          <w:bCs/>
          <w:lang w:val="en-NZ"/>
        </w:rPr>
        <w:t>ākonga</w:t>
      </w:r>
      <w:proofErr w:type="spellEnd"/>
      <w:r>
        <w:rPr>
          <w:bCs/>
          <w:lang w:val="en-NZ"/>
        </w:rPr>
        <w:t xml:space="preserve"> (</w:t>
      </w:r>
      <w:r w:rsidRPr="00952E5C">
        <w:rPr>
          <w:bCs/>
          <w:lang w:val="en-NZ"/>
        </w:rPr>
        <w:t>students</w:t>
      </w:r>
      <w:r>
        <w:rPr>
          <w:bCs/>
          <w:lang w:val="en-NZ"/>
        </w:rPr>
        <w:t>)</w:t>
      </w:r>
      <w:r w:rsidRPr="00952E5C">
        <w:rPr>
          <w:bCs/>
          <w:lang w:val="en-NZ"/>
        </w:rPr>
        <w:t xml:space="preserve">. </w:t>
      </w:r>
    </w:p>
    <w:p w14:paraId="47FD980B" w14:textId="01AE43BC" w:rsidR="00952E5C" w:rsidRPr="00952E5C" w:rsidRDefault="00952E5C" w:rsidP="00952E5C">
      <w:pPr>
        <w:rPr>
          <w:bCs/>
          <w:lang w:val="en-NZ"/>
        </w:rPr>
      </w:pPr>
      <w:r w:rsidRPr="00952E5C">
        <w:rPr>
          <w:bCs/>
          <w:lang w:val="en-NZ"/>
        </w:rPr>
        <w:t>The Technician will be responsible for the day-to-day maintenance and environmental safety of the Science/Clinical labs/Simulation Units. The Technician will maintain equipment, provide technical support, and order and restock supplies.</w:t>
      </w:r>
    </w:p>
    <w:p w14:paraId="66BECC23" w14:textId="36E5417E" w:rsidR="00952E5C" w:rsidRPr="00952E5C" w:rsidRDefault="00952E5C" w:rsidP="00952E5C">
      <w:pPr>
        <w:rPr>
          <w:bCs/>
          <w:lang w:val="en-NZ"/>
        </w:rPr>
      </w:pPr>
      <w:r>
        <w:rPr>
          <w:bCs/>
          <w:lang w:val="en-NZ"/>
        </w:rPr>
        <w:t>The Technician will be</w:t>
      </w:r>
      <w:r w:rsidRPr="00952E5C">
        <w:rPr>
          <w:bCs/>
          <w:lang w:val="en-NZ"/>
        </w:rPr>
        <w:t xml:space="preserve"> available to support across campuses as required</w:t>
      </w:r>
      <w:r w:rsidR="00566071">
        <w:rPr>
          <w:bCs/>
          <w:lang w:val="en-NZ"/>
        </w:rPr>
        <w:t>.</w:t>
      </w:r>
    </w:p>
    <w:p w14:paraId="5F4D2DAE" w14:textId="4A61B0B8" w:rsidR="003A7A29" w:rsidRPr="007B06C2" w:rsidRDefault="003A7A29" w:rsidP="001752AD">
      <w:pPr>
        <w:rPr>
          <w:szCs w:val="22"/>
        </w:rPr>
      </w:pPr>
      <w:r w:rsidRPr="00AD0BD5">
        <w:rPr>
          <w:b/>
          <w:bCs/>
          <w:szCs w:val="22"/>
        </w:rPr>
        <w:t xml:space="preserve">Reports to: </w:t>
      </w:r>
      <w:r w:rsidR="007B06C2" w:rsidRPr="007B06C2">
        <w:rPr>
          <w:szCs w:val="22"/>
        </w:rPr>
        <w:t>Clinical Lead</w:t>
      </w:r>
    </w:p>
    <w:p w14:paraId="2EDE5FFA" w14:textId="04E370B1" w:rsidR="003A7A29" w:rsidRPr="007B06C2" w:rsidRDefault="003A7A29" w:rsidP="003A7A29">
      <w:pPr>
        <w:rPr>
          <w:szCs w:val="22"/>
        </w:rPr>
      </w:pPr>
      <w:r w:rsidRPr="00AD0BD5">
        <w:rPr>
          <w:b/>
          <w:bCs/>
          <w:szCs w:val="22"/>
        </w:rPr>
        <w:t xml:space="preserve">Team: </w:t>
      </w:r>
      <w:r w:rsidR="00566071">
        <w:rPr>
          <w:szCs w:val="22"/>
        </w:rPr>
        <w:t>School of Health Education and Environment</w:t>
      </w:r>
    </w:p>
    <w:p w14:paraId="2414C5A6" w14:textId="6AEEC39A" w:rsidR="003A7A29" w:rsidRPr="00AD0BD5" w:rsidRDefault="003A7A29" w:rsidP="003A7A29">
      <w:pPr>
        <w:rPr>
          <w:szCs w:val="22"/>
          <w:highlight w:val="lightGray"/>
        </w:rPr>
      </w:pPr>
      <w:r w:rsidRPr="00AD0BD5">
        <w:rPr>
          <w:b/>
          <w:bCs/>
          <w:szCs w:val="22"/>
        </w:rPr>
        <w:t>Remuneration:</w:t>
      </w:r>
      <w:r w:rsidRPr="00AD0BD5">
        <w:rPr>
          <w:szCs w:val="22"/>
        </w:rPr>
        <w:t xml:space="preserve"> </w:t>
      </w:r>
    </w:p>
    <w:p w14:paraId="4BEF4440" w14:textId="59E31483" w:rsidR="003A7A29" w:rsidRPr="007B06C2" w:rsidRDefault="003A7A29" w:rsidP="003A7A29">
      <w:pPr>
        <w:rPr>
          <w:szCs w:val="22"/>
        </w:rPr>
      </w:pPr>
      <w:r w:rsidRPr="00AD0BD5">
        <w:rPr>
          <w:b/>
          <w:bCs/>
          <w:szCs w:val="22"/>
        </w:rPr>
        <w:t>Date:</w:t>
      </w:r>
      <w:r w:rsidRPr="00AD0BD5">
        <w:rPr>
          <w:szCs w:val="22"/>
        </w:rPr>
        <w:t xml:space="preserve"> </w:t>
      </w:r>
      <w:r w:rsidR="00952E5C">
        <w:rPr>
          <w:szCs w:val="22"/>
        </w:rPr>
        <w:t>September</w:t>
      </w:r>
      <w:r w:rsidR="000A3CB5">
        <w:rPr>
          <w:szCs w:val="22"/>
        </w:rPr>
        <w:t xml:space="preserve"> </w:t>
      </w:r>
      <w:r w:rsidR="007B06C2" w:rsidRPr="007B06C2">
        <w:rPr>
          <w:szCs w:val="22"/>
        </w:rPr>
        <w:t>2026</w:t>
      </w:r>
    </w:p>
    <w:p w14:paraId="3AA21615" w14:textId="6D306229" w:rsidR="00510CD9" w:rsidRPr="00510CD9" w:rsidRDefault="001920BD" w:rsidP="1BA4217B">
      <w:pPr>
        <w:spacing w:after="120" w:line="360" w:lineRule="auto"/>
        <w:rPr>
          <w:rFonts w:eastAsia="Calibri" w:cs="Arial"/>
          <w:lang w:val="en-NZ" w:eastAsia="en-US"/>
        </w:rPr>
      </w:pPr>
      <w:r>
        <w:rPr>
          <w:rFonts w:eastAsia="Calibri" w:cs="Calibri"/>
          <w:b/>
          <w:bCs/>
          <w:color w:val="000000"/>
          <w:sz w:val="28"/>
          <w:szCs w:val="28"/>
          <w:lang w:eastAsia="en-US"/>
        </w:rPr>
        <w:pict w14:anchorId="2A1BC617">
          <v:rect id="_x0000_i1026" style="width:468pt;height:1.5pt" o:hralign="center" o:hrstd="t" o:hrnoshade="t" o:hr="t" fillcolor="#007689" stroked="f"/>
        </w:pict>
      </w:r>
    </w:p>
    <w:p w14:paraId="29E7405F" w14:textId="150681C9" w:rsidR="00510CD9" w:rsidRPr="00510CD9" w:rsidRDefault="00510CD9" w:rsidP="00510CD9">
      <w:pPr>
        <w:spacing w:after="120" w:line="360" w:lineRule="auto"/>
        <w:rPr>
          <w:rFonts w:eastAsia="Calibri" w:cs="Calibri"/>
          <w:b/>
          <w:bCs/>
          <w:color w:val="000000"/>
          <w:sz w:val="28"/>
          <w:szCs w:val="28"/>
          <w:lang w:eastAsia="en-US"/>
        </w:rPr>
      </w:pPr>
      <w:proofErr w:type="spellStart"/>
      <w:r w:rsidRPr="07F2787A">
        <w:rPr>
          <w:rFonts w:eastAsia="Calibri" w:cs="Calibri"/>
          <w:b/>
          <w:bCs/>
          <w:color w:val="000000" w:themeColor="text1"/>
          <w:sz w:val="28"/>
          <w:szCs w:val="28"/>
          <w:lang w:eastAsia="en-US"/>
        </w:rPr>
        <w:t>Ngā</w:t>
      </w:r>
      <w:proofErr w:type="spellEnd"/>
      <w:r w:rsidRPr="07F2787A">
        <w:rPr>
          <w:rFonts w:eastAsia="Calibri" w:cs="Calibri"/>
          <w:b/>
          <w:bCs/>
          <w:color w:val="000000" w:themeColor="text1"/>
          <w:sz w:val="28"/>
          <w:szCs w:val="28"/>
          <w:lang w:eastAsia="en-US"/>
        </w:rPr>
        <w:t xml:space="preserve"> mahi | Do</w:t>
      </w:r>
    </w:p>
    <w:p w14:paraId="74A826F4" w14:textId="3815C9A3" w:rsid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 xml:space="preserve">Provides active support for the academic teaching </w:t>
      </w:r>
      <w:proofErr w:type="spellStart"/>
      <w:r>
        <w:rPr>
          <w:lang w:val="en-AU"/>
        </w:rPr>
        <w:t>kaimahi</w:t>
      </w:r>
      <w:proofErr w:type="spellEnd"/>
      <w:r>
        <w:rPr>
          <w:lang w:val="en-AU"/>
        </w:rPr>
        <w:t>/</w:t>
      </w:r>
      <w:r w:rsidRPr="00952E5C">
        <w:rPr>
          <w:lang w:val="en-AU"/>
        </w:rPr>
        <w:t>staff and</w:t>
      </w:r>
      <w:r>
        <w:rPr>
          <w:lang w:val="en-AU"/>
        </w:rPr>
        <w:t xml:space="preserve"> </w:t>
      </w:r>
      <w:proofErr w:type="spellStart"/>
      <w:r>
        <w:rPr>
          <w:lang w:val="en-AU"/>
        </w:rPr>
        <w:t>ākonga</w:t>
      </w:r>
      <w:proofErr w:type="spellEnd"/>
      <w:r>
        <w:rPr>
          <w:lang w:val="en-AU"/>
        </w:rPr>
        <w:t>/</w:t>
      </w:r>
      <w:r w:rsidRPr="00952E5C">
        <w:rPr>
          <w:lang w:val="en-AU"/>
        </w:rPr>
        <w:t>students within</w:t>
      </w:r>
      <w:r>
        <w:rPr>
          <w:lang w:val="en-AU"/>
        </w:rPr>
        <w:t xml:space="preserve"> Te Puna Whaiora/</w:t>
      </w:r>
      <w:r w:rsidRPr="00952E5C">
        <w:rPr>
          <w:lang w:val="en-AU"/>
        </w:rPr>
        <w:t>Department of Nursing</w:t>
      </w:r>
      <w:r w:rsidR="00566071">
        <w:rPr>
          <w:lang w:val="en-AU"/>
        </w:rPr>
        <w:t xml:space="preserve"> and Health Studies teams</w:t>
      </w:r>
      <w:r>
        <w:rPr>
          <w:lang w:val="en-AU"/>
        </w:rPr>
        <w:t>.</w:t>
      </w:r>
    </w:p>
    <w:p w14:paraId="42F4159F" w14:textId="50215305" w:rsid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>Work alongside academic staff to identify and develop teaching and learning resources</w:t>
      </w:r>
      <w:r>
        <w:rPr>
          <w:lang w:val="en-AU"/>
        </w:rPr>
        <w:t xml:space="preserve"> and p</w:t>
      </w:r>
      <w:r w:rsidRPr="00952E5C">
        <w:rPr>
          <w:lang w:val="en-AU"/>
        </w:rPr>
        <w:t>repare for classes accessing and preparing equipment and supplies as per instructions from academic staff.</w:t>
      </w:r>
    </w:p>
    <w:p w14:paraId="48777860" w14:textId="6038A78F" w:rsid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>Provide leadership in the creation of resources for simulation of nursing procedures and assist academic staff with simulation activities</w:t>
      </w:r>
      <w:r>
        <w:rPr>
          <w:lang w:val="en-AU"/>
        </w:rPr>
        <w:t xml:space="preserve"> including acting and operating the simulation mannikins.</w:t>
      </w:r>
    </w:p>
    <w:p w14:paraId="4E63E3C7" w14:textId="081D5382" w:rsidR="00522575" w:rsidRPr="00952E5C" w:rsidRDefault="00522575" w:rsidP="00952E5C">
      <w:pPr>
        <w:numPr>
          <w:ilvl w:val="0"/>
          <w:numId w:val="27"/>
        </w:numPr>
        <w:rPr>
          <w:lang w:val="en-AU"/>
        </w:rPr>
      </w:pPr>
      <w:r>
        <w:rPr>
          <w:lang w:val="en-AU"/>
        </w:rPr>
        <w:t>P</w:t>
      </w:r>
      <w:r w:rsidRPr="00522575">
        <w:rPr>
          <w:lang w:val="en-AU"/>
        </w:rPr>
        <w:t>articipate in</w:t>
      </w:r>
      <w:r>
        <w:rPr>
          <w:lang w:val="en-AU"/>
        </w:rPr>
        <w:t xml:space="preserve"> simulations and </w:t>
      </w:r>
      <w:r w:rsidRPr="00522575">
        <w:rPr>
          <w:lang w:val="en-AU"/>
        </w:rPr>
        <w:t>portray patients</w:t>
      </w:r>
      <w:r>
        <w:rPr>
          <w:lang w:val="en-AU"/>
        </w:rPr>
        <w:t>/clients</w:t>
      </w:r>
      <w:r w:rsidRPr="00522575">
        <w:rPr>
          <w:lang w:val="en-AU"/>
        </w:rPr>
        <w:t xml:space="preserve"> realistically during simulated clinical activities and scenarios.</w:t>
      </w:r>
    </w:p>
    <w:p w14:paraId="71EB4404" w14:textId="77777777" w:rsidR="00952E5C" w:rsidRP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lastRenderedPageBreak/>
        <w:t>Liaise and provide support to Toi Ohomai staff as directed with involvement in marketing, promotions, orientation, teambuilding activities and projects as required.</w:t>
      </w:r>
    </w:p>
    <w:p w14:paraId="699D4483" w14:textId="6237C618" w:rsid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>Develops and maintains relationships with external equipment and materials suppliers</w:t>
      </w:r>
      <w:r>
        <w:rPr>
          <w:lang w:val="en-AU"/>
        </w:rPr>
        <w:t>.</w:t>
      </w:r>
    </w:p>
    <w:p w14:paraId="660D1850" w14:textId="77777777" w:rsidR="00952E5C" w:rsidRP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>Provide constructive suggestions about the most effective use of equipment and supplies identifying opportunities for recycling or efficiency</w:t>
      </w:r>
    </w:p>
    <w:p w14:paraId="1F6A9A4B" w14:textId="77777777" w:rsidR="00952E5C" w:rsidRP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>Contribute to any CAPEX and research availability, range and evaluate costs of equipment</w:t>
      </w:r>
    </w:p>
    <w:p w14:paraId="57ADF1EE" w14:textId="77777777" w:rsidR="00952E5C" w:rsidRP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>Inventories of all equipment are regularly maintained i.e.: loan, asset register, repair register etc.</w:t>
      </w:r>
    </w:p>
    <w:p w14:paraId="47272AA0" w14:textId="77777777" w:rsidR="00952E5C" w:rsidRP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>Repair and maintenance of all equipment is arranged internally or externally when necessary.</w:t>
      </w:r>
    </w:p>
    <w:p w14:paraId="449B1CEF" w14:textId="211E1F7E" w:rsidR="00952E5C" w:rsidRP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>Close liaison with Windermere/</w:t>
      </w:r>
      <w:proofErr w:type="spellStart"/>
      <w:r w:rsidRPr="00952E5C">
        <w:rPr>
          <w:lang w:val="en-AU"/>
        </w:rPr>
        <w:t>Mokoia</w:t>
      </w:r>
      <w:proofErr w:type="spellEnd"/>
      <w:r w:rsidRPr="00952E5C">
        <w:rPr>
          <w:lang w:val="en-AU"/>
        </w:rPr>
        <w:t xml:space="preserve"> </w:t>
      </w:r>
      <w:r w:rsidR="006734A2" w:rsidRPr="00952E5C">
        <w:rPr>
          <w:lang w:val="en-AU"/>
        </w:rPr>
        <w:t>counterpart</w:t>
      </w:r>
      <w:r w:rsidRPr="00952E5C">
        <w:rPr>
          <w:lang w:val="en-AU"/>
        </w:rPr>
        <w:t xml:space="preserve"> to ensure availability and consistency of resources/lab equipment etc. necessary for simultaneous teaching by academic staff</w:t>
      </w:r>
    </w:p>
    <w:p w14:paraId="03DE02E6" w14:textId="065068BE" w:rsid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>Assist with skills assessments (OSC</w:t>
      </w:r>
      <w:r>
        <w:rPr>
          <w:lang w:val="en-AU"/>
        </w:rPr>
        <w:t>E</w:t>
      </w:r>
      <w:r w:rsidRPr="00952E5C">
        <w:rPr>
          <w:lang w:val="en-AU"/>
        </w:rPr>
        <w:t xml:space="preserve">S), </w:t>
      </w:r>
      <w:r w:rsidR="006734A2" w:rsidRPr="00952E5C">
        <w:rPr>
          <w:lang w:val="en-AU"/>
        </w:rPr>
        <w:t>Re-entry</w:t>
      </w:r>
      <w:r w:rsidRPr="00952E5C">
        <w:rPr>
          <w:lang w:val="en-AU"/>
        </w:rPr>
        <w:t xml:space="preserve"> simulations, interviews and examination supervision and other assessment activities as directed</w:t>
      </w:r>
      <w:r>
        <w:rPr>
          <w:lang w:val="en-AU"/>
        </w:rPr>
        <w:t>.</w:t>
      </w:r>
    </w:p>
    <w:p w14:paraId="782A6E46" w14:textId="77777777" w:rsidR="00952E5C" w:rsidRP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>Ensure compliance with policies and procedures, and the Health &amp; Safety in Employment Act.</w:t>
      </w:r>
    </w:p>
    <w:p w14:paraId="0ED57403" w14:textId="54EEE95E" w:rsidR="00952E5C" w:rsidRPr="00952E5C" w:rsidRDefault="006734A2" w:rsidP="00952E5C">
      <w:pPr>
        <w:numPr>
          <w:ilvl w:val="0"/>
          <w:numId w:val="27"/>
        </w:numPr>
        <w:rPr>
          <w:lang w:val="en-AU"/>
        </w:rPr>
      </w:pPr>
      <w:r>
        <w:rPr>
          <w:lang w:val="en-AU"/>
        </w:rPr>
        <w:t>Identify p</w:t>
      </w:r>
      <w:r w:rsidR="00952E5C" w:rsidRPr="00952E5C">
        <w:rPr>
          <w:lang w:val="en-AU"/>
        </w:rPr>
        <w:t xml:space="preserve">otential hazards </w:t>
      </w:r>
      <w:r>
        <w:rPr>
          <w:lang w:val="en-AU"/>
        </w:rPr>
        <w:t>and</w:t>
      </w:r>
      <w:r w:rsidR="00952E5C" w:rsidRPr="00952E5C">
        <w:rPr>
          <w:lang w:val="en-AU"/>
        </w:rPr>
        <w:t xml:space="preserve"> report appropriately minimising the risk to </w:t>
      </w:r>
      <w:proofErr w:type="spellStart"/>
      <w:r>
        <w:rPr>
          <w:lang w:val="en-AU"/>
        </w:rPr>
        <w:t>kaimahi</w:t>
      </w:r>
      <w:proofErr w:type="spellEnd"/>
      <w:r>
        <w:rPr>
          <w:lang w:val="en-AU"/>
        </w:rPr>
        <w:t>/</w:t>
      </w:r>
      <w:r w:rsidR="00952E5C" w:rsidRPr="00952E5C">
        <w:rPr>
          <w:lang w:val="en-AU"/>
        </w:rPr>
        <w:t xml:space="preserve">staff and </w:t>
      </w:r>
      <w:proofErr w:type="spellStart"/>
      <w:r>
        <w:rPr>
          <w:lang w:val="en-AU"/>
        </w:rPr>
        <w:t>ākonga</w:t>
      </w:r>
      <w:proofErr w:type="spellEnd"/>
      <w:r>
        <w:rPr>
          <w:lang w:val="en-AU"/>
        </w:rPr>
        <w:t>/</w:t>
      </w:r>
      <w:r w:rsidR="00952E5C" w:rsidRPr="00952E5C">
        <w:rPr>
          <w:lang w:val="en-AU"/>
        </w:rPr>
        <w:t>students</w:t>
      </w:r>
    </w:p>
    <w:p w14:paraId="2DD03EE1" w14:textId="2AECAC39" w:rsidR="00952E5C" w:rsidRPr="00952E5C" w:rsidRDefault="006734A2" w:rsidP="00952E5C">
      <w:pPr>
        <w:numPr>
          <w:ilvl w:val="0"/>
          <w:numId w:val="27"/>
        </w:numPr>
        <w:rPr>
          <w:lang w:val="en-AU"/>
        </w:rPr>
      </w:pPr>
      <w:r>
        <w:rPr>
          <w:lang w:val="en-AU"/>
        </w:rPr>
        <w:t>Identify o</w:t>
      </w:r>
      <w:r w:rsidR="00952E5C" w:rsidRPr="00952E5C">
        <w:rPr>
          <w:lang w:val="en-AU"/>
        </w:rPr>
        <w:t>pportunities to improve the effectiveness and quality of processes and customer services</w:t>
      </w:r>
      <w:r>
        <w:rPr>
          <w:lang w:val="en-AU"/>
        </w:rPr>
        <w:t>.</w:t>
      </w:r>
    </w:p>
    <w:p w14:paraId="348218CD" w14:textId="568B4B71" w:rsidR="00952E5C" w:rsidRP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 xml:space="preserve">Provide supervision for </w:t>
      </w:r>
      <w:proofErr w:type="spellStart"/>
      <w:r w:rsidR="006734A2">
        <w:rPr>
          <w:lang w:val="en-AU"/>
        </w:rPr>
        <w:t>ākonga</w:t>
      </w:r>
      <w:proofErr w:type="spellEnd"/>
      <w:r w:rsidR="006734A2">
        <w:rPr>
          <w:lang w:val="en-AU"/>
        </w:rPr>
        <w:t>/</w:t>
      </w:r>
      <w:r w:rsidRPr="00952E5C">
        <w:rPr>
          <w:lang w:val="en-AU"/>
        </w:rPr>
        <w:t>students in clinical labs/simulation unit during agreed student practice times</w:t>
      </w:r>
    </w:p>
    <w:p w14:paraId="1F30B3D7" w14:textId="77777777" w:rsidR="00952E5C" w:rsidRPr="00952E5C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>Liaise with equipment and materials suppliers negotiating purchase for everyday supplies</w:t>
      </w:r>
    </w:p>
    <w:p w14:paraId="2A700876" w14:textId="5303F48A" w:rsidR="00952E5C" w:rsidRPr="00952E5C" w:rsidRDefault="00522575" w:rsidP="00952E5C">
      <w:pPr>
        <w:numPr>
          <w:ilvl w:val="0"/>
          <w:numId w:val="27"/>
        </w:numPr>
        <w:rPr>
          <w:lang w:val="en-AU"/>
        </w:rPr>
      </w:pPr>
      <w:r w:rsidRPr="00522575">
        <w:t>Responsible management of resources and expenditure</w:t>
      </w:r>
      <w:r>
        <w:t xml:space="preserve"> and </w:t>
      </w:r>
      <w:r w:rsidR="00952E5C" w:rsidRPr="00952E5C">
        <w:rPr>
          <w:lang w:val="en-AU"/>
        </w:rPr>
        <w:t>cod</w:t>
      </w:r>
      <w:r>
        <w:rPr>
          <w:lang w:val="en-AU"/>
        </w:rPr>
        <w:t>ing of</w:t>
      </w:r>
      <w:r w:rsidR="00952E5C" w:rsidRPr="00952E5C">
        <w:rPr>
          <w:lang w:val="en-AU"/>
        </w:rPr>
        <w:t xml:space="preserve"> invoices</w:t>
      </w:r>
      <w:r>
        <w:rPr>
          <w:lang w:val="en-AU"/>
        </w:rPr>
        <w:t>.</w:t>
      </w:r>
    </w:p>
    <w:p w14:paraId="4B396385" w14:textId="77777777" w:rsidR="006734A2" w:rsidRDefault="00952E5C" w:rsidP="00952E5C">
      <w:pPr>
        <w:numPr>
          <w:ilvl w:val="0"/>
          <w:numId w:val="27"/>
        </w:numPr>
        <w:rPr>
          <w:lang w:val="en-AU"/>
        </w:rPr>
      </w:pPr>
      <w:r w:rsidRPr="00952E5C">
        <w:rPr>
          <w:lang w:val="en-AU"/>
        </w:rPr>
        <w:t xml:space="preserve">Participate in </w:t>
      </w:r>
      <w:r w:rsidR="006734A2">
        <w:rPr>
          <w:lang w:val="en-AU"/>
        </w:rPr>
        <w:t>Te Puna Whaiora/</w:t>
      </w:r>
      <w:r w:rsidRPr="00952E5C">
        <w:rPr>
          <w:lang w:val="en-AU"/>
        </w:rPr>
        <w:t>D</w:t>
      </w:r>
      <w:r w:rsidR="006734A2">
        <w:rPr>
          <w:lang w:val="en-AU"/>
        </w:rPr>
        <w:t>epartment of Nursing</w:t>
      </w:r>
      <w:r w:rsidRPr="00952E5C">
        <w:rPr>
          <w:lang w:val="en-AU"/>
        </w:rPr>
        <w:t xml:space="preserve"> Clinical Practice Committee meetings</w:t>
      </w:r>
    </w:p>
    <w:p w14:paraId="7D2D52FA" w14:textId="6CE00429" w:rsidR="00952E5C" w:rsidRDefault="006734A2" w:rsidP="00952E5C">
      <w:pPr>
        <w:numPr>
          <w:ilvl w:val="0"/>
          <w:numId w:val="27"/>
        </w:numPr>
        <w:rPr>
          <w:lang w:val="en-AU"/>
        </w:rPr>
      </w:pPr>
      <w:r w:rsidRPr="006734A2">
        <w:rPr>
          <w:lang w:val="en-AU"/>
        </w:rPr>
        <w:t>U</w:t>
      </w:r>
      <w:r w:rsidR="00952E5C" w:rsidRPr="006734A2">
        <w:rPr>
          <w:lang w:val="en-AU"/>
        </w:rPr>
        <w:t>phold and promote the bicultural strategy of the organisation</w:t>
      </w:r>
      <w:r>
        <w:rPr>
          <w:lang w:val="en-AU"/>
        </w:rPr>
        <w:t xml:space="preserve"> and nursing curriculum</w:t>
      </w:r>
      <w:r w:rsidR="00952E5C" w:rsidRPr="006734A2">
        <w:rPr>
          <w:lang w:val="en-AU"/>
        </w:rPr>
        <w:t xml:space="preserve"> through active participation in language, customs and protocols of Te Ao </w:t>
      </w:r>
      <w:proofErr w:type="spellStart"/>
      <w:r w:rsidR="00952E5C" w:rsidRPr="006734A2">
        <w:rPr>
          <w:lang w:val="en-AU"/>
        </w:rPr>
        <w:t>Maori</w:t>
      </w:r>
      <w:proofErr w:type="spellEnd"/>
    </w:p>
    <w:p w14:paraId="734DECF2" w14:textId="54D6F412" w:rsidR="006734A2" w:rsidRPr="006734A2" w:rsidRDefault="006734A2" w:rsidP="00952E5C">
      <w:pPr>
        <w:numPr>
          <w:ilvl w:val="0"/>
          <w:numId w:val="27"/>
        </w:numPr>
        <w:rPr>
          <w:lang w:val="en-AU"/>
        </w:rPr>
      </w:pPr>
      <w:r w:rsidRPr="006734A2">
        <w:rPr>
          <w:lang w:val="en-AU"/>
        </w:rPr>
        <w:t>Maintain a sustainable environment</w:t>
      </w:r>
      <w:r>
        <w:rPr>
          <w:lang w:val="en-AU"/>
        </w:rPr>
        <w:t>.</w:t>
      </w:r>
    </w:p>
    <w:p w14:paraId="10AF79FA" w14:textId="77777777" w:rsidR="00952E5C" w:rsidRDefault="00952E5C" w:rsidP="000207D0">
      <w:pPr>
        <w:rPr>
          <w:lang w:val="en-NZ"/>
        </w:rPr>
      </w:pPr>
    </w:p>
    <w:p w14:paraId="200A009D" w14:textId="07C488CC" w:rsidR="00676C58" w:rsidRPr="00C43857" w:rsidRDefault="00676C58" w:rsidP="00676C58">
      <w:pPr>
        <w:pStyle w:val="Heading5"/>
        <w:spacing w:after="0" w:line="360" w:lineRule="auto"/>
        <w:rPr>
          <w:b/>
          <w:bCs/>
          <w:color w:val="000000" w:themeColor="text1"/>
        </w:rPr>
      </w:pPr>
      <w:r w:rsidRPr="00C43857">
        <w:rPr>
          <w:b/>
          <w:bCs/>
          <w:color w:val="000000" w:themeColor="text1"/>
        </w:rPr>
        <w:t>Demonstrate commitment to:</w:t>
      </w:r>
    </w:p>
    <w:p w14:paraId="3AC643CD" w14:textId="77777777" w:rsidR="00676C58" w:rsidRPr="00D74BDC" w:rsidRDefault="00676C58" w:rsidP="00676C58">
      <w:pPr>
        <w:rPr>
          <w:rFonts w:cs="Calibri"/>
        </w:rPr>
      </w:pPr>
      <w:r w:rsidRPr="4DA78706">
        <w:rPr>
          <w:rFonts w:cs="Calibri"/>
          <w:b/>
          <w:bCs/>
        </w:rPr>
        <w:t xml:space="preserve">Ākonga at the center </w:t>
      </w:r>
      <w:r>
        <w:rPr>
          <w:rFonts w:cs="Calibri"/>
        </w:rPr>
        <w:t xml:space="preserve">through </w:t>
      </w:r>
      <w:r w:rsidRPr="4DA78706">
        <w:rPr>
          <w:rFonts w:cs="Calibri"/>
        </w:rPr>
        <w:t>ensuring positive outcomes for ākonga in all aspects of their learning journey.</w:t>
      </w:r>
    </w:p>
    <w:p w14:paraId="6323F539" w14:textId="77777777" w:rsidR="00676C58" w:rsidRPr="00D74BDC" w:rsidRDefault="00676C58" w:rsidP="00676C58">
      <w:pPr>
        <w:rPr>
          <w:rFonts w:cs="Calibri"/>
          <w:szCs w:val="22"/>
        </w:rPr>
      </w:pPr>
      <w:r w:rsidRPr="00D74BDC">
        <w:rPr>
          <w:rFonts w:cs="Calibri"/>
          <w:b/>
          <w:bCs/>
          <w:szCs w:val="22"/>
        </w:rPr>
        <w:t xml:space="preserve">Te Tiriti o Waitangi and Māori Success </w:t>
      </w:r>
      <w:r w:rsidRPr="00D74BDC">
        <w:rPr>
          <w:rFonts w:cs="Calibri"/>
          <w:szCs w:val="22"/>
        </w:rPr>
        <w:t>by positively championing and contributing to the success of partnerships with Iwi, Hap</w:t>
      </w:r>
      <w:r>
        <w:rPr>
          <w:rFonts w:cs="Calibri"/>
          <w:szCs w:val="22"/>
        </w:rPr>
        <w:t>ū</w:t>
      </w:r>
      <w:r w:rsidRPr="00D74BDC">
        <w:rPr>
          <w:rFonts w:cs="Calibri"/>
          <w:szCs w:val="22"/>
        </w:rPr>
        <w:t xml:space="preserve"> and Mana Whenua, honoring Te Tiriti </w:t>
      </w:r>
      <w:r>
        <w:rPr>
          <w:rFonts w:cs="Calibri"/>
          <w:szCs w:val="22"/>
        </w:rPr>
        <w:t xml:space="preserve">o Waitangi </w:t>
      </w:r>
      <w:r w:rsidRPr="00D74BDC">
        <w:rPr>
          <w:rFonts w:cs="Calibri"/>
          <w:szCs w:val="22"/>
        </w:rPr>
        <w:t xml:space="preserve">to uplift Māori success. </w:t>
      </w:r>
    </w:p>
    <w:p w14:paraId="75837F2B" w14:textId="77777777" w:rsidR="00676C58" w:rsidRPr="004E4D16" w:rsidRDefault="00676C58" w:rsidP="00676C58">
      <w:pPr>
        <w:rPr>
          <w:rFonts w:eastAsia="Calibri" w:cs="Calibri"/>
        </w:rPr>
      </w:pPr>
      <w:r w:rsidRPr="05768F99">
        <w:rPr>
          <w:rFonts w:eastAsia="Calibri" w:cs="Calibri"/>
          <w:b/>
          <w:bCs/>
        </w:rPr>
        <w:lastRenderedPageBreak/>
        <w:t xml:space="preserve">Equity </w:t>
      </w:r>
      <w:r w:rsidRPr="00E42FC2">
        <w:rPr>
          <w:rFonts w:eastAsia="Calibri" w:cs="Calibri"/>
        </w:rPr>
        <w:t xml:space="preserve">by identifying and removing barriers to participation and achievement, and fostering inclusive, culturally responsive environments where all </w:t>
      </w:r>
      <w:proofErr w:type="spellStart"/>
      <w:r w:rsidRPr="00E42FC2">
        <w:rPr>
          <w:rFonts w:eastAsia="Calibri" w:cs="Calibri"/>
        </w:rPr>
        <w:t>ākonga</w:t>
      </w:r>
      <w:proofErr w:type="spellEnd"/>
      <w:r w:rsidRPr="00E42FC2">
        <w:rPr>
          <w:rFonts w:eastAsia="Calibri" w:cs="Calibri"/>
        </w:rPr>
        <w:t xml:space="preserve"> and </w:t>
      </w:r>
      <w:proofErr w:type="spellStart"/>
      <w:r w:rsidRPr="00E42FC2">
        <w:rPr>
          <w:rFonts w:eastAsia="Calibri" w:cs="Calibri"/>
        </w:rPr>
        <w:t>kaimahi</w:t>
      </w:r>
      <w:proofErr w:type="spellEnd"/>
      <w:r w:rsidRPr="00E42FC2">
        <w:rPr>
          <w:rFonts w:eastAsia="Calibri" w:cs="Calibri"/>
        </w:rPr>
        <w:t xml:space="preserve"> can thrive.</w:t>
      </w:r>
    </w:p>
    <w:p w14:paraId="50B2914D" w14:textId="77777777" w:rsidR="00676C58" w:rsidRPr="00D74BDC" w:rsidRDefault="00676C58" w:rsidP="00676C58">
      <w:pPr>
        <w:rPr>
          <w:rFonts w:cs="Calibri"/>
        </w:rPr>
      </w:pPr>
      <w:r w:rsidRPr="00D74BDC">
        <w:rPr>
          <w:rFonts w:cs="Calibri"/>
          <w:b/>
          <w:bCs/>
        </w:rPr>
        <w:t>Vocational Education Excellence</w:t>
      </w:r>
      <w:r>
        <w:rPr>
          <w:rFonts w:cs="Calibri"/>
          <w:b/>
          <w:bCs/>
        </w:rPr>
        <w:t xml:space="preserve"> </w:t>
      </w:r>
      <w:r>
        <w:rPr>
          <w:rFonts w:cs="Calibri"/>
        </w:rPr>
        <w:t>through</w:t>
      </w:r>
      <w:r w:rsidRPr="00D74BDC">
        <w:rPr>
          <w:rFonts w:cs="Calibri"/>
          <w:b/>
          <w:bCs/>
        </w:rPr>
        <w:t xml:space="preserve"> </w:t>
      </w:r>
      <w:r w:rsidRPr="00D74BDC">
        <w:rPr>
          <w:rFonts w:cs="Calibri"/>
        </w:rPr>
        <w:t xml:space="preserve">building responsive provision and services to meet the needs of ākonga, and stakeholders and to enable future sustainability.  </w:t>
      </w:r>
    </w:p>
    <w:p w14:paraId="08654799" w14:textId="66B6121F" w:rsidR="00510CD9" w:rsidRPr="00510CD9" w:rsidRDefault="001920BD" w:rsidP="00517935">
      <w:pPr>
        <w:spacing w:after="120" w:line="360" w:lineRule="auto"/>
        <w:rPr>
          <w:rFonts w:eastAsia="Calibri" w:cs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 w:cs="Calibri"/>
          <w:b/>
          <w:bCs/>
          <w:color w:val="000000"/>
          <w:sz w:val="28"/>
          <w:szCs w:val="28"/>
          <w:lang w:eastAsia="en-US"/>
        </w:rPr>
        <w:pict w14:anchorId="21003E7E">
          <v:rect id="_x0000_i1027" style="width:468pt;height:1.5pt" o:hralign="center" o:hrstd="t" o:hrnoshade="t" o:hr="t" fillcolor="#007689" stroked="f"/>
        </w:pict>
      </w:r>
    </w:p>
    <w:p w14:paraId="3078738D" w14:textId="77777777" w:rsidR="00510CD9" w:rsidRPr="00510CD9" w:rsidRDefault="00510CD9" w:rsidP="00510CD9">
      <w:pPr>
        <w:spacing w:after="0" w:line="360" w:lineRule="auto"/>
        <w:rPr>
          <w:rFonts w:eastAsia="Calibri" w:cs="Calibri"/>
          <w:b/>
          <w:bCs/>
          <w:color w:val="000000"/>
          <w:sz w:val="28"/>
          <w:szCs w:val="28"/>
          <w:lang w:eastAsia="en-US"/>
        </w:rPr>
      </w:pPr>
      <w:proofErr w:type="spellStart"/>
      <w:r w:rsidRPr="00510CD9">
        <w:rPr>
          <w:rFonts w:eastAsia="Calibri" w:cs="Calibri"/>
          <w:b/>
          <w:bCs/>
          <w:color w:val="000000"/>
          <w:sz w:val="28"/>
          <w:szCs w:val="28"/>
          <w:lang w:eastAsia="en-US"/>
        </w:rPr>
        <w:t>Pūkenga</w:t>
      </w:r>
      <w:proofErr w:type="spellEnd"/>
      <w:r w:rsidRPr="00510CD9">
        <w:rPr>
          <w:rFonts w:eastAsia="Calibri" w:cs="Calibri"/>
          <w:b/>
          <w:bCs/>
          <w:color w:val="000000"/>
          <w:sz w:val="28"/>
          <w:szCs w:val="28"/>
          <w:lang w:eastAsia="en-US"/>
        </w:rPr>
        <w:t xml:space="preserve"> | Have</w:t>
      </w:r>
    </w:p>
    <w:p w14:paraId="6666949E" w14:textId="52625633" w:rsidR="0023422B" w:rsidRPr="00E65FB6" w:rsidRDefault="0023422B" w:rsidP="00546E9D">
      <w:pPr>
        <w:pStyle w:val="ListParagraph"/>
        <w:numPr>
          <w:ilvl w:val="0"/>
          <w:numId w:val="22"/>
        </w:numPr>
        <w:spacing w:line="278" w:lineRule="auto"/>
        <w:rPr>
          <w:rFonts w:cs="Calibri"/>
          <w:szCs w:val="22"/>
        </w:rPr>
      </w:pPr>
      <w:r w:rsidRPr="00E65FB6">
        <w:rPr>
          <w:rFonts w:cs="Calibri"/>
          <w:szCs w:val="22"/>
        </w:rPr>
        <w:t>Experience in a health related role.</w:t>
      </w:r>
    </w:p>
    <w:p w14:paraId="65D5264C" w14:textId="3C676A52" w:rsidR="00546E9D" w:rsidRPr="00E65FB6" w:rsidRDefault="00546E9D" w:rsidP="00546E9D">
      <w:pPr>
        <w:pStyle w:val="ListParagraph"/>
        <w:numPr>
          <w:ilvl w:val="0"/>
          <w:numId w:val="22"/>
        </w:numPr>
        <w:spacing w:line="278" w:lineRule="auto"/>
        <w:rPr>
          <w:rFonts w:cs="Calibri"/>
          <w:szCs w:val="22"/>
        </w:rPr>
      </w:pPr>
      <w:r w:rsidRPr="00E65FB6">
        <w:rPr>
          <w:rFonts w:cs="Calibri"/>
          <w:szCs w:val="22"/>
        </w:rPr>
        <w:t>An interest in the education sector and the use of technology in learning</w:t>
      </w:r>
    </w:p>
    <w:p w14:paraId="3D2B2B71" w14:textId="099AC146" w:rsidR="00546E9D" w:rsidRPr="00E65FB6" w:rsidRDefault="00E65FB6" w:rsidP="00546E9D">
      <w:pPr>
        <w:pStyle w:val="ListParagraph"/>
        <w:numPr>
          <w:ilvl w:val="0"/>
          <w:numId w:val="22"/>
        </w:numPr>
        <w:spacing w:line="278" w:lineRule="auto"/>
        <w:rPr>
          <w:rFonts w:cs="Calibri"/>
          <w:szCs w:val="22"/>
        </w:rPr>
      </w:pPr>
      <w:r>
        <w:rPr>
          <w:rFonts w:cs="Calibri"/>
          <w:szCs w:val="22"/>
        </w:rPr>
        <w:t>Ability to w</w:t>
      </w:r>
      <w:r w:rsidR="00546E9D" w:rsidRPr="00E65FB6">
        <w:rPr>
          <w:rFonts w:cs="Calibri"/>
          <w:szCs w:val="22"/>
        </w:rPr>
        <w:t>ork independently and collaboratively contribut</w:t>
      </w:r>
      <w:r>
        <w:rPr>
          <w:rFonts w:cs="Calibri"/>
          <w:szCs w:val="22"/>
        </w:rPr>
        <w:t>e</w:t>
      </w:r>
      <w:r w:rsidR="00546E9D" w:rsidRPr="00E65FB6">
        <w:rPr>
          <w:rFonts w:cs="Calibri"/>
          <w:szCs w:val="22"/>
        </w:rPr>
        <w:t xml:space="preserve"> to a team </w:t>
      </w:r>
    </w:p>
    <w:p w14:paraId="3C2E753A" w14:textId="46B44761" w:rsidR="00546E9D" w:rsidRPr="00E65FB6" w:rsidRDefault="00546E9D" w:rsidP="00546E9D">
      <w:pPr>
        <w:pStyle w:val="ListParagraph"/>
        <w:numPr>
          <w:ilvl w:val="0"/>
          <w:numId w:val="22"/>
        </w:numPr>
        <w:spacing w:line="278" w:lineRule="auto"/>
        <w:rPr>
          <w:rFonts w:cs="Calibri"/>
          <w:szCs w:val="22"/>
        </w:rPr>
      </w:pPr>
      <w:r w:rsidRPr="00E65FB6">
        <w:rPr>
          <w:rFonts w:cs="Calibri"/>
          <w:szCs w:val="22"/>
        </w:rPr>
        <w:t xml:space="preserve">Excellent IT skills, </w:t>
      </w:r>
      <w:r w:rsidR="00E65FB6">
        <w:rPr>
          <w:rFonts w:cs="Calibri"/>
          <w:szCs w:val="22"/>
        </w:rPr>
        <w:t xml:space="preserve">ability to </w:t>
      </w:r>
      <w:r w:rsidRPr="00E65FB6">
        <w:rPr>
          <w:rFonts w:cs="Calibri"/>
          <w:szCs w:val="22"/>
        </w:rPr>
        <w:t>learn</w:t>
      </w:r>
      <w:r w:rsidR="00E65FB6">
        <w:rPr>
          <w:rFonts w:cs="Calibri"/>
          <w:szCs w:val="22"/>
        </w:rPr>
        <w:t xml:space="preserve"> quickly</w:t>
      </w:r>
      <w:r w:rsidRPr="00E65FB6">
        <w:rPr>
          <w:rFonts w:cs="Calibri"/>
          <w:szCs w:val="22"/>
        </w:rPr>
        <w:t xml:space="preserve"> and can independently review and master new programmes and applications</w:t>
      </w:r>
    </w:p>
    <w:p w14:paraId="6ABCD066" w14:textId="19FBB36E" w:rsidR="00566071" w:rsidRPr="00E65FB6" w:rsidRDefault="00566071" w:rsidP="00566071">
      <w:pPr>
        <w:pStyle w:val="ListParagraph"/>
        <w:numPr>
          <w:ilvl w:val="0"/>
          <w:numId w:val="22"/>
        </w:numPr>
        <w:rPr>
          <w:rFonts w:cs="Calibri"/>
          <w:szCs w:val="22"/>
        </w:rPr>
      </w:pPr>
      <w:r w:rsidRPr="00E65FB6">
        <w:rPr>
          <w:rFonts w:cs="Calibri"/>
          <w:szCs w:val="22"/>
        </w:rPr>
        <w:t xml:space="preserve">Excellent </w:t>
      </w:r>
      <w:r w:rsidR="00E65FB6" w:rsidRPr="00E65FB6">
        <w:rPr>
          <w:rFonts w:cs="Calibri"/>
          <w:szCs w:val="22"/>
        </w:rPr>
        <w:t>professional</w:t>
      </w:r>
      <w:r w:rsidRPr="00E65FB6">
        <w:rPr>
          <w:rFonts w:cs="Calibri"/>
          <w:szCs w:val="22"/>
        </w:rPr>
        <w:t xml:space="preserve"> communication</w:t>
      </w:r>
      <w:r w:rsidR="00E65FB6" w:rsidRPr="00E65FB6">
        <w:rPr>
          <w:rFonts w:cs="Calibri"/>
          <w:szCs w:val="22"/>
        </w:rPr>
        <w:t xml:space="preserve"> and relationship management skills</w:t>
      </w:r>
    </w:p>
    <w:p w14:paraId="5D54107A" w14:textId="77777777" w:rsidR="00546E9D" w:rsidRPr="00E65FB6" w:rsidRDefault="00546E9D" w:rsidP="00546E9D">
      <w:pPr>
        <w:pStyle w:val="ListParagraph"/>
        <w:numPr>
          <w:ilvl w:val="0"/>
          <w:numId w:val="22"/>
        </w:numPr>
        <w:spacing w:line="278" w:lineRule="auto"/>
        <w:rPr>
          <w:rFonts w:cs="Calibri"/>
          <w:szCs w:val="22"/>
        </w:rPr>
      </w:pPr>
      <w:r w:rsidRPr="00E65FB6">
        <w:rPr>
          <w:rFonts w:cs="Calibri"/>
          <w:szCs w:val="22"/>
        </w:rPr>
        <w:t>A positive attitude, eye for detail and highly organised</w:t>
      </w:r>
    </w:p>
    <w:p w14:paraId="7D09136D" w14:textId="6E1793E0" w:rsidR="00546E9D" w:rsidRPr="00E65FB6" w:rsidRDefault="00546E9D" w:rsidP="00546E9D">
      <w:pPr>
        <w:pStyle w:val="ListParagraph"/>
        <w:numPr>
          <w:ilvl w:val="0"/>
          <w:numId w:val="22"/>
        </w:numPr>
        <w:spacing w:line="278" w:lineRule="auto"/>
        <w:rPr>
          <w:rFonts w:cs="Calibri"/>
          <w:szCs w:val="22"/>
        </w:rPr>
      </w:pPr>
      <w:r w:rsidRPr="00E65FB6">
        <w:rPr>
          <w:rFonts w:cs="Calibri"/>
          <w:szCs w:val="22"/>
        </w:rPr>
        <w:t>Ab</w:t>
      </w:r>
      <w:r w:rsidR="00E65FB6">
        <w:rPr>
          <w:rFonts w:cs="Calibri"/>
          <w:szCs w:val="22"/>
        </w:rPr>
        <w:t>ility</w:t>
      </w:r>
      <w:r w:rsidRPr="00E65FB6">
        <w:rPr>
          <w:rFonts w:cs="Calibri"/>
          <w:szCs w:val="22"/>
        </w:rPr>
        <w:t xml:space="preserve"> to be flexible in the hours worked and duties undertaken</w:t>
      </w:r>
    </w:p>
    <w:p w14:paraId="58599BAB" w14:textId="77777777" w:rsidR="00546E9D" w:rsidRPr="00E65FB6" w:rsidRDefault="00546E9D" w:rsidP="00546E9D">
      <w:pPr>
        <w:pStyle w:val="ListParagraph"/>
        <w:numPr>
          <w:ilvl w:val="0"/>
          <w:numId w:val="22"/>
        </w:numPr>
        <w:spacing w:line="278" w:lineRule="auto"/>
        <w:rPr>
          <w:rFonts w:cs="Calibri"/>
          <w:szCs w:val="22"/>
        </w:rPr>
      </w:pPr>
      <w:r w:rsidRPr="00E65FB6">
        <w:rPr>
          <w:rFonts w:cs="Calibri"/>
          <w:szCs w:val="22"/>
        </w:rPr>
        <w:t>Effective time management skills</w:t>
      </w:r>
    </w:p>
    <w:p w14:paraId="00B5D82D" w14:textId="77777777" w:rsidR="00546E9D" w:rsidRPr="00E65FB6" w:rsidRDefault="00546E9D" w:rsidP="00546E9D">
      <w:pPr>
        <w:pStyle w:val="ListParagraph"/>
        <w:numPr>
          <w:ilvl w:val="0"/>
          <w:numId w:val="22"/>
        </w:numPr>
        <w:spacing w:line="278" w:lineRule="auto"/>
        <w:rPr>
          <w:rFonts w:cs="Calibri"/>
          <w:szCs w:val="22"/>
        </w:rPr>
      </w:pPr>
      <w:r w:rsidRPr="00E65FB6">
        <w:rPr>
          <w:rFonts w:cs="Calibri"/>
          <w:szCs w:val="22"/>
        </w:rPr>
        <w:t>High level customer service skills</w:t>
      </w:r>
    </w:p>
    <w:p w14:paraId="5B32DCC9" w14:textId="77777777" w:rsidR="00546E9D" w:rsidRDefault="00546E9D" w:rsidP="00546E9D">
      <w:pPr>
        <w:pStyle w:val="ListParagraph"/>
        <w:numPr>
          <w:ilvl w:val="0"/>
          <w:numId w:val="22"/>
        </w:numPr>
        <w:spacing w:line="278" w:lineRule="auto"/>
        <w:rPr>
          <w:rFonts w:cs="Calibri"/>
          <w:szCs w:val="22"/>
        </w:rPr>
      </w:pPr>
      <w:r w:rsidRPr="00E65FB6">
        <w:rPr>
          <w:rFonts w:cs="Calibri"/>
          <w:szCs w:val="22"/>
        </w:rPr>
        <w:t>Ability to problem solve and learn new skills</w:t>
      </w:r>
    </w:p>
    <w:p w14:paraId="2AC096E4" w14:textId="427700CD" w:rsidR="00522575" w:rsidRPr="00E65FB6" w:rsidRDefault="00522575" w:rsidP="00546E9D">
      <w:pPr>
        <w:pStyle w:val="ListParagraph"/>
        <w:numPr>
          <w:ilvl w:val="0"/>
          <w:numId w:val="22"/>
        </w:numPr>
        <w:spacing w:line="278" w:lineRule="auto"/>
        <w:rPr>
          <w:rFonts w:cs="Calibri"/>
          <w:szCs w:val="22"/>
        </w:rPr>
      </w:pPr>
      <w:r>
        <w:rPr>
          <w:rFonts w:cs="Calibri"/>
          <w:szCs w:val="22"/>
          <w:lang w:val="en-US"/>
        </w:rPr>
        <w:t xml:space="preserve">Ability to </w:t>
      </w:r>
      <w:r w:rsidRPr="00522575">
        <w:rPr>
          <w:rFonts w:cs="Calibri"/>
          <w:szCs w:val="22"/>
          <w:lang w:val="en-US"/>
        </w:rPr>
        <w:t>troubleshoot issues and find effective solutions under pressure</w:t>
      </w:r>
    </w:p>
    <w:p w14:paraId="7436B5E1" w14:textId="7EAACF7E" w:rsidR="007B06C2" w:rsidRPr="00E65FB6" w:rsidRDefault="007B06C2" w:rsidP="007B06C2">
      <w:pPr>
        <w:pStyle w:val="ListParagraph"/>
        <w:numPr>
          <w:ilvl w:val="0"/>
          <w:numId w:val="22"/>
        </w:numPr>
        <w:spacing w:before="40" w:after="40" w:line="278" w:lineRule="auto"/>
        <w:ind w:left="357" w:hanging="357"/>
        <w:rPr>
          <w:rFonts w:cs="Calibri"/>
          <w:szCs w:val="22"/>
        </w:rPr>
      </w:pPr>
      <w:r w:rsidRPr="00E65FB6">
        <w:rPr>
          <w:rFonts w:cs="Calibri"/>
          <w:szCs w:val="22"/>
        </w:rPr>
        <w:t>Knowledge and understanding of</w:t>
      </w:r>
      <w:r w:rsidR="00E65FB6">
        <w:rPr>
          <w:rFonts w:cs="Calibri"/>
          <w:szCs w:val="22"/>
        </w:rPr>
        <w:t xml:space="preserve"> </w:t>
      </w:r>
      <w:r w:rsidRPr="00E65FB6">
        <w:rPr>
          <w:rFonts w:cs="Calibri"/>
          <w:szCs w:val="22"/>
        </w:rPr>
        <w:t xml:space="preserve">Te </w:t>
      </w:r>
      <w:proofErr w:type="spellStart"/>
      <w:r w:rsidRPr="00E65FB6">
        <w:rPr>
          <w:rFonts w:cs="Calibri"/>
          <w:szCs w:val="22"/>
        </w:rPr>
        <w:t>Tiriti</w:t>
      </w:r>
      <w:proofErr w:type="spellEnd"/>
      <w:r w:rsidRPr="00E65FB6">
        <w:rPr>
          <w:rFonts w:cs="Calibri"/>
          <w:szCs w:val="22"/>
        </w:rPr>
        <w:t xml:space="preserve"> </w:t>
      </w:r>
      <w:r w:rsidR="004D2AEE" w:rsidRPr="00E65FB6">
        <w:rPr>
          <w:rFonts w:cs="Calibri"/>
          <w:szCs w:val="22"/>
        </w:rPr>
        <w:t>o</w:t>
      </w:r>
      <w:r w:rsidRPr="00E65FB6">
        <w:rPr>
          <w:rFonts w:cs="Calibri"/>
          <w:szCs w:val="22"/>
        </w:rPr>
        <w:t xml:space="preserve"> Waitangi </w:t>
      </w:r>
    </w:p>
    <w:p w14:paraId="45E6EA0C" w14:textId="77777777" w:rsidR="00E65FB6" w:rsidRPr="00E65FB6" w:rsidRDefault="007B06C2" w:rsidP="00E65FB6">
      <w:pPr>
        <w:pStyle w:val="ListParagraph"/>
        <w:numPr>
          <w:ilvl w:val="0"/>
          <w:numId w:val="22"/>
        </w:numPr>
        <w:spacing w:line="278" w:lineRule="auto"/>
        <w:ind w:left="357" w:hanging="357"/>
        <w:rPr>
          <w:rFonts w:cs="Calibri"/>
          <w:szCs w:val="22"/>
        </w:rPr>
      </w:pPr>
      <w:r w:rsidRPr="00E65FB6">
        <w:rPr>
          <w:rFonts w:cs="Calibri"/>
          <w:szCs w:val="22"/>
        </w:rPr>
        <w:t>A commitment to biculturalism</w:t>
      </w:r>
    </w:p>
    <w:p w14:paraId="5802653F" w14:textId="77777777" w:rsidR="00E65FB6" w:rsidRPr="00E65FB6" w:rsidRDefault="009976D0" w:rsidP="00E65FB6">
      <w:pPr>
        <w:pStyle w:val="ListParagraph"/>
        <w:numPr>
          <w:ilvl w:val="0"/>
          <w:numId w:val="22"/>
        </w:numPr>
        <w:spacing w:line="278" w:lineRule="auto"/>
        <w:ind w:left="357" w:hanging="357"/>
        <w:rPr>
          <w:rFonts w:cs="Calibri"/>
          <w:szCs w:val="22"/>
        </w:rPr>
      </w:pPr>
      <w:r w:rsidRPr="00E65FB6">
        <w:rPr>
          <w:rFonts w:cs="Calibri"/>
          <w:szCs w:val="22"/>
        </w:rPr>
        <w:t>Proven l</w:t>
      </w:r>
      <w:r w:rsidR="007B06C2" w:rsidRPr="00E65FB6">
        <w:rPr>
          <w:rFonts w:cs="Calibri"/>
          <w:szCs w:val="22"/>
        </w:rPr>
        <w:t>eadership skill</w:t>
      </w:r>
      <w:r w:rsidR="00E65FB6" w:rsidRPr="00E65FB6">
        <w:rPr>
          <w:rFonts w:cs="Calibri"/>
          <w:szCs w:val="22"/>
        </w:rPr>
        <w:t>s</w:t>
      </w:r>
    </w:p>
    <w:p w14:paraId="4A8607D3" w14:textId="3CBBB089" w:rsidR="00566071" w:rsidRPr="00E65FB6" w:rsidRDefault="00566071" w:rsidP="00E65FB6">
      <w:pPr>
        <w:pStyle w:val="ListParagraph"/>
        <w:numPr>
          <w:ilvl w:val="0"/>
          <w:numId w:val="22"/>
        </w:numPr>
        <w:spacing w:line="278" w:lineRule="auto"/>
        <w:ind w:left="357" w:hanging="357"/>
        <w:rPr>
          <w:rFonts w:cs="Calibri"/>
          <w:szCs w:val="22"/>
        </w:rPr>
      </w:pPr>
      <w:r w:rsidRPr="00E65FB6">
        <w:rPr>
          <w:rFonts w:cs="Calibri"/>
          <w:szCs w:val="22"/>
        </w:rPr>
        <w:t xml:space="preserve">Experience in clinical learning and simulation </w:t>
      </w:r>
      <w:r w:rsidR="00E65FB6">
        <w:rPr>
          <w:rFonts w:cs="Calibri"/>
          <w:szCs w:val="22"/>
        </w:rPr>
        <w:t xml:space="preserve">is </w:t>
      </w:r>
      <w:r w:rsidRPr="00E65FB6">
        <w:rPr>
          <w:rFonts w:cs="Calibri"/>
          <w:szCs w:val="22"/>
        </w:rPr>
        <w:t>desirable</w:t>
      </w:r>
    </w:p>
    <w:p w14:paraId="3A1A68AE" w14:textId="683E9AFE" w:rsidR="000207D0" w:rsidRDefault="001920BD" w:rsidP="00510CD9">
      <w:pPr>
        <w:spacing w:after="120" w:line="360" w:lineRule="auto"/>
        <w:rPr>
          <w:rFonts w:eastAsia="Calibri" w:cs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 w:cs="Calibri"/>
          <w:b/>
          <w:bCs/>
          <w:color w:val="000000"/>
          <w:sz w:val="28"/>
          <w:szCs w:val="28"/>
          <w:lang w:eastAsia="en-US"/>
        </w:rPr>
        <w:pict w14:anchorId="05855673">
          <v:rect id="_x0000_i1028" style="width:468pt;height:1.5pt" o:hralign="center" o:hrstd="t" o:hrnoshade="t" o:hr="t" fillcolor="#007689" stroked="f"/>
        </w:pict>
      </w:r>
    </w:p>
    <w:p w14:paraId="753D4B66" w14:textId="7C573F0A" w:rsidR="00510CD9" w:rsidRPr="00510CD9" w:rsidRDefault="00510CD9" w:rsidP="00510CD9">
      <w:pPr>
        <w:spacing w:after="120" w:line="360" w:lineRule="auto"/>
        <w:rPr>
          <w:rFonts w:eastAsia="Calibri" w:cs="Calibri"/>
          <w:b/>
          <w:bCs/>
          <w:color w:val="000000"/>
          <w:sz w:val="28"/>
          <w:szCs w:val="28"/>
          <w:lang w:eastAsia="en-US"/>
        </w:rPr>
      </w:pPr>
      <w:proofErr w:type="spellStart"/>
      <w:r w:rsidRPr="00510CD9">
        <w:rPr>
          <w:rFonts w:eastAsia="Calibri" w:cs="Calibri"/>
          <w:b/>
          <w:bCs/>
          <w:color w:val="000000"/>
          <w:sz w:val="28"/>
          <w:szCs w:val="28"/>
          <w:lang w:eastAsia="en-US"/>
        </w:rPr>
        <w:t>Waiaro</w:t>
      </w:r>
      <w:proofErr w:type="spellEnd"/>
      <w:r w:rsidRPr="00510CD9">
        <w:rPr>
          <w:rFonts w:eastAsia="Calibri" w:cs="Calibri"/>
          <w:b/>
          <w:bCs/>
          <w:color w:val="000000"/>
          <w:sz w:val="28"/>
          <w:szCs w:val="28"/>
          <w:lang w:eastAsia="en-US"/>
        </w:rPr>
        <w:t xml:space="preserve">| Be </w:t>
      </w:r>
    </w:p>
    <w:p w14:paraId="413B0F72" w14:textId="77777777" w:rsidR="0077065A" w:rsidRPr="007C0CC2" w:rsidRDefault="0077065A" w:rsidP="0077065A">
      <w:pPr>
        <w:spacing w:after="120" w:line="276" w:lineRule="auto"/>
        <w:rPr>
          <w:rFonts w:eastAsia="Calibri" w:cs="Arial"/>
          <w:b/>
          <w:bCs/>
          <w:color w:val="000000"/>
          <w:lang w:eastAsia="en-US"/>
        </w:rPr>
      </w:pPr>
      <w:r w:rsidRPr="007C0CC2">
        <w:rPr>
          <w:rFonts w:eastAsia="Calibri" w:cs="Arial"/>
          <w:b/>
          <w:bCs/>
          <w:color w:val="000000"/>
          <w:lang w:eastAsia="en-US"/>
        </w:rPr>
        <w:t xml:space="preserve">At Toi </w:t>
      </w:r>
      <w:proofErr w:type="spellStart"/>
      <w:r w:rsidRPr="007C0CC2">
        <w:rPr>
          <w:rFonts w:eastAsia="Calibri" w:cs="Arial"/>
          <w:b/>
          <w:bCs/>
          <w:color w:val="000000"/>
          <w:lang w:eastAsia="en-US"/>
        </w:rPr>
        <w:t>Ohomai</w:t>
      </w:r>
      <w:proofErr w:type="spellEnd"/>
      <w:r w:rsidRPr="007C0CC2">
        <w:rPr>
          <w:rFonts w:eastAsia="Calibri" w:cs="Arial"/>
          <w:b/>
          <w:bCs/>
          <w:color w:val="000000"/>
          <w:lang w:eastAsia="en-US"/>
        </w:rPr>
        <w:t xml:space="preserve">, </w:t>
      </w:r>
      <w:proofErr w:type="spellStart"/>
      <w:r w:rsidRPr="007C0CC2">
        <w:rPr>
          <w:rFonts w:eastAsia="Calibri" w:cs="Arial"/>
          <w:b/>
          <w:bCs/>
          <w:color w:val="000000"/>
          <w:lang w:eastAsia="en-US"/>
        </w:rPr>
        <w:t>Toiohomaitanga</w:t>
      </w:r>
      <w:proofErr w:type="spellEnd"/>
      <w:r w:rsidRPr="007C0CC2">
        <w:rPr>
          <w:rFonts w:eastAsia="Calibri" w:cs="Arial"/>
          <w:b/>
          <w:bCs/>
          <w:color w:val="000000"/>
          <w:lang w:eastAsia="en-US"/>
        </w:rPr>
        <w:t xml:space="preserve"> describes our way of doing and being. It reflects how we care for each other, work together, and uphold our shared purpose. These </w:t>
      </w:r>
      <w:proofErr w:type="spellStart"/>
      <w:r w:rsidRPr="007C0CC2">
        <w:rPr>
          <w:rFonts w:eastAsia="Calibri" w:cs="Arial"/>
          <w:b/>
          <w:bCs/>
          <w:color w:val="000000"/>
          <w:lang w:eastAsia="en-US"/>
        </w:rPr>
        <w:t>behaviours</w:t>
      </w:r>
      <w:proofErr w:type="spellEnd"/>
      <w:r w:rsidRPr="007C0CC2">
        <w:rPr>
          <w:rFonts w:eastAsia="Calibri" w:cs="Arial"/>
          <w:b/>
          <w:bCs/>
          <w:color w:val="000000"/>
          <w:lang w:eastAsia="en-US"/>
        </w:rPr>
        <w:t xml:space="preserve"> apply to all </w:t>
      </w:r>
      <w:proofErr w:type="spellStart"/>
      <w:r w:rsidRPr="007C0CC2">
        <w:rPr>
          <w:rFonts w:eastAsia="Calibri" w:cs="Arial"/>
          <w:b/>
          <w:bCs/>
          <w:color w:val="000000"/>
          <w:lang w:eastAsia="en-US"/>
        </w:rPr>
        <w:t>kaimahi</w:t>
      </w:r>
      <w:proofErr w:type="spellEnd"/>
      <w:r w:rsidRPr="007C0CC2">
        <w:rPr>
          <w:rFonts w:eastAsia="Calibri" w:cs="Arial"/>
          <w:b/>
          <w:bCs/>
          <w:color w:val="000000"/>
          <w:lang w:eastAsia="en-US"/>
        </w:rPr>
        <w:t xml:space="preserve">, with expectations scaled to the nature and level of each role. They guide how we show up in our mahi, contribute to our collective success, and </w:t>
      </w:r>
      <w:proofErr w:type="gramStart"/>
      <w:r w:rsidRPr="007C0CC2">
        <w:rPr>
          <w:rFonts w:eastAsia="Calibri" w:cs="Arial"/>
          <w:b/>
          <w:bCs/>
          <w:color w:val="000000"/>
          <w:lang w:eastAsia="en-US"/>
        </w:rPr>
        <w:t>reflect</w:t>
      </w:r>
      <w:proofErr w:type="gramEnd"/>
      <w:r w:rsidRPr="007C0CC2">
        <w:rPr>
          <w:rFonts w:eastAsia="Calibri" w:cs="Arial"/>
          <w:b/>
          <w:bCs/>
          <w:color w:val="000000"/>
          <w:lang w:eastAsia="en-US"/>
        </w:rPr>
        <w:t xml:space="preserve"> our commitment to</w:t>
      </w:r>
      <w:r>
        <w:rPr>
          <w:rFonts w:eastAsia="Calibri" w:cs="Arial"/>
          <w:b/>
          <w:bCs/>
          <w:color w:val="000000"/>
          <w:lang w:eastAsia="en-US"/>
        </w:rPr>
        <w:t xml:space="preserve"> Ā </w:t>
      </w:r>
      <w:proofErr w:type="spellStart"/>
      <w:r>
        <w:rPr>
          <w:rFonts w:eastAsia="Calibri" w:cs="Arial"/>
          <w:b/>
          <w:bCs/>
          <w:color w:val="000000"/>
          <w:lang w:eastAsia="en-US"/>
        </w:rPr>
        <w:t>mātou</w:t>
      </w:r>
      <w:proofErr w:type="spellEnd"/>
      <w:r>
        <w:rPr>
          <w:rFonts w:eastAsia="Calibri" w:cs="Arial"/>
          <w:b/>
          <w:bCs/>
          <w:color w:val="000000"/>
          <w:lang w:eastAsia="en-US"/>
        </w:rPr>
        <w:t xml:space="preserve"> </w:t>
      </w:r>
      <w:proofErr w:type="spellStart"/>
      <w:r>
        <w:rPr>
          <w:rFonts w:eastAsia="Calibri" w:cs="Arial"/>
          <w:b/>
          <w:bCs/>
          <w:color w:val="000000"/>
          <w:lang w:eastAsia="en-US"/>
        </w:rPr>
        <w:t>uara</w:t>
      </w:r>
      <w:proofErr w:type="spellEnd"/>
      <w:r>
        <w:rPr>
          <w:rFonts w:eastAsia="Calibri" w:cs="Arial"/>
          <w:b/>
          <w:bCs/>
          <w:color w:val="000000"/>
          <w:lang w:eastAsia="en-US"/>
        </w:rPr>
        <w:t xml:space="preserve"> | Our values</w:t>
      </w:r>
      <w:r w:rsidRPr="007C0CC2">
        <w:rPr>
          <w:rFonts w:eastAsia="Calibri" w:cs="Arial"/>
          <w:b/>
          <w:bCs/>
          <w:color w:val="000000"/>
          <w:lang w:eastAsia="en-US"/>
        </w:rPr>
        <w:t xml:space="preserve"> in everyday practice. </w:t>
      </w:r>
    </w:p>
    <w:p w14:paraId="11CC59DD" w14:textId="77777777" w:rsidR="0077065A" w:rsidRPr="007C0CC2" w:rsidRDefault="0077065A" w:rsidP="0077065A">
      <w:pPr>
        <w:spacing w:after="120" w:line="276" w:lineRule="auto"/>
        <w:rPr>
          <w:rFonts w:eastAsia="Calibri" w:cs="Arial"/>
          <w:color w:val="000000"/>
          <w:lang w:eastAsia="en-US"/>
        </w:rPr>
      </w:pPr>
      <w:r w:rsidRPr="007C0CC2">
        <w:rPr>
          <w:rFonts w:eastAsia="Calibri" w:cs="Arial"/>
          <w:b/>
          <w:bCs/>
          <w:color w:val="000000"/>
          <w:lang w:eastAsia="en-US"/>
        </w:rPr>
        <w:t>Ako</w:t>
      </w:r>
      <w:r>
        <w:rPr>
          <w:rFonts w:eastAsia="Calibri" w:cs="Arial"/>
          <w:b/>
          <w:bCs/>
          <w:color w:val="000000"/>
          <w:lang w:eastAsia="en-US"/>
        </w:rPr>
        <w:t xml:space="preserve">: </w:t>
      </w:r>
      <w:r w:rsidRPr="007C0CC2">
        <w:rPr>
          <w:rFonts w:eastAsia="Calibri" w:cs="Arial"/>
          <w:color w:val="000000"/>
          <w:lang w:eastAsia="en-US"/>
        </w:rPr>
        <w:t xml:space="preserve">Demonstrates curiosity and a commitment to continuous learning. Applies new knowledge to improve practice and outcomes and actively contributes to a culture of shared growth. This supports </w:t>
      </w:r>
      <w:proofErr w:type="spellStart"/>
      <w:r w:rsidRPr="007C0CC2">
        <w:rPr>
          <w:rFonts w:eastAsia="Calibri" w:cs="Arial"/>
          <w:color w:val="000000"/>
          <w:lang w:eastAsia="en-US"/>
        </w:rPr>
        <w:t>toitūtanga</w:t>
      </w:r>
      <w:proofErr w:type="spellEnd"/>
      <w:r w:rsidRPr="007C0CC2">
        <w:rPr>
          <w:rFonts w:eastAsia="Calibri" w:cs="Arial"/>
          <w:color w:val="000000"/>
          <w:lang w:eastAsia="en-US"/>
        </w:rPr>
        <w:t xml:space="preserve"> by sustaining excellence and adaptability over time. </w:t>
      </w:r>
    </w:p>
    <w:p w14:paraId="67A037C4" w14:textId="3941B558" w:rsidR="0077065A" w:rsidRPr="007C0CC2" w:rsidRDefault="0077065A" w:rsidP="0077065A">
      <w:pPr>
        <w:spacing w:after="120" w:line="276" w:lineRule="auto"/>
        <w:rPr>
          <w:rFonts w:eastAsia="Calibri" w:cs="Arial"/>
          <w:color w:val="000000"/>
          <w:lang w:eastAsia="en-US"/>
        </w:rPr>
      </w:pPr>
      <w:r w:rsidRPr="007C0CC2">
        <w:rPr>
          <w:rFonts w:eastAsia="Calibri" w:cs="Arial"/>
          <w:b/>
          <w:bCs/>
          <w:color w:val="000000"/>
          <w:lang w:eastAsia="en-US"/>
        </w:rPr>
        <w:t>Authentic and Inclusive</w:t>
      </w:r>
      <w:r>
        <w:rPr>
          <w:rFonts w:eastAsia="Calibri" w:cs="Arial"/>
          <w:b/>
          <w:bCs/>
          <w:color w:val="000000"/>
          <w:lang w:eastAsia="en-US"/>
        </w:rPr>
        <w:t xml:space="preserve">: </w:t>
      </w:r>
      <w:r w:rsidRPr="007C0CC2">
        <w:rPr>
          <w:rFonts w:eastAsia="Calibri" w:cs="Arial"/>
          <w:color w:val="000000"/>
          <w:lang w:eastAsia="en-US"/>
        </w:rPr>
        <w:t xml:space="preserve">Foster inclusive environments where people feel safe, respected, and able to be themselves. Actively includes diverse perspectives, addresses inequities, and supports others to thrive. These </w:t>
      </w:r>
      <w:proofErr w:type="spellStart"/>
      <w:r w:rsidRPr="007C0CC2">
        <w:rPr>
          <w:rFonts w:eastAsia="Calibri" w:cs="Arial"/>
          <w:color w:val="000000"/>
          <w:lang w:eastAsia="en-US"/>
        </w:rPr>
        <w:t>behaviours</w:t>
      </w:r>
      <w:proofErr w:type="spellEnd"/>
      <w:r w:rsidRPr="007C0CC2">
        <w:rPr>
          <w:rFonts w:eastAsia="Calibri" w:cs="Arial"/>
          <w:color w:val="000000"/>
          <w:lang w:eastAsia="en-US"/>
        </w:rPr>
        <w:t xml:space="preserve"> reflect </w:t>
      </w:r>
      <w:proofErr w:type="spellStart"/>
      <w:r w:rsidRPr="007C0CC2">
        <w:rPr>
          <w:rFonts w:eastAsia="Calibri" w:cs="Arial"/>
          <w:color w:val="000000"/>
          <w:lang w:eastAsia="en-US"/>
        </w:rPr>
        <w:t>manaakitanga</w:t>
      </w:r>
      <w:proofErr w:type="spellEnd"/>
      <w:r w:rsidRPr="007C0CC2">
        <w:rPr>
          <w:rFonts w:eastAsia="Calibri" w:cs="Arial"/>
          <w:color w:val="000000"/>
          <w:lang w:eastAsia="en-US"/>
        </w:rPr>
        <w:t xml:space="preserve"> through care, generosity, and upholding the dignity of all. </w:t>
      </w:r>
    </w:p>
    <w:p w14:paraId="08885B29" w14:textId="77777777" w:rsidR="0077065A" w:rsidRPr="007C0CC2" w:rsidRDefault="0077065A" w:rsidP="0077065A">
      <w:pPr>
        <w:spacing w:after="120" w:line="276" w:lineRule="auto"/>
        <w:rPr>
          <w:rFonts w:eastAsia="Calibri" w:cs="Arial"/>
          <w:color w:val="000000"/>
          <w:lang w:eastAsia="en-US"/>
        </w:rPr>
      </w:pPr>
      <w:r w:rsidRPr="007C0CC2">
        <w:rPr>
          <w:rFonts w:eastAsia="Calibri" w:cs="Arial"/>
          <w:b/>
          <w:bCs/>
          <w:color w:val="000000"/>
          <w:lang w:eastAsia="en-US"/>
        </w:rPr>
        <w:lastRenderedPageBreak/>
        <w:t>Connected</w:t>
      </w:r>
      <w:r>
        <w:rPr>
          <w:rFonts w:eastAsia="Calibri" w:cs="Arial"/>
          <w:b/>
          <w:bCs/>
          <w:color w:val="000000"/>
          <w:lang w:eastAsia="en-US"/>
        </w:rPr>
        <w:t xml:space="preserve">: </w:t>
      </w:r>
      <w:r w:rsidRPr="007C0CC2">
        <w:rPr>
          <w:rFonts w:eastAsia="Calibri" w:cs="Arial"/>
          <w:color w:val="000000"/>
          <w:lang w:eastAsia="en-US"/>
        </w:rPr>
        <w:t xml:space="preserve">Builds and maintains strong, trusting relationships across teams and communities. Fosters cross-functional collaboration by sharing knowledge, aligning efforts, and supporting others to achieve shared goals. Communicates with empathy and respect, contributing to a shared sense of purpose. This strengthens whanaungatanga by nurturing meaningful connections and collective wellbeing. </w:t>
      </w:r>
    </w:p>
    <w:p w14:paraId="721DD828" w14:textId="77777777" w:rsidR="0077065A" w:rsidRPr="007C0CC2" w:rsidRDefault="0077065A" w:rsidP="0077065A">
      <w:pPr>
        <w:spacing w:after="120" w:line="276" w:lineRule="auto"/>
        <w:rPr>
          <w:rFonts w:eastAsia="Calibri" w:cs="Arial"/>
          <w:color w:val="000000"/>
          <w:lang w:eastAsia="en-US"/>
        </w:rPr>
      </w:pPr>
      <w:r w:rsidRPr="007C0CC2">
        <w:rPr>
          <w:rFonts w:eastAsia="Calibri" w:cs="Arial"/>
          <w:b/>
          <w:bCs/>
          <w:color w:val="000000"/>
          <w:lang w:eastAsia="en-US"/>
        </w:rPr>
        <w:t>Innovative and impactful</w:t>
      </w:r>
      <w:r>
        <w:rPr>
          <w:rFonts w:eastAsia="Calibri" w:cs="Arial"/>
          <w:b/>
          <w:bCs/>
          <w:color w:val="000000"/>
          <w:lang w:eastAsia="en-US"/>
        </w:rPr>
        <w:t xml:space="preserve">: </w:t>
      </w:r>
      <w:r w:rsidRPr="007C0CC2">
        <w:rPr>
          <w:rFonts w:eastAsia="Calibri" w:cs="Arial"/>
          <w:color w:val="000000"/>
          <w:lang w:eastAsia="en-US"/>
        </w:rPr>
        <w:t xml:space="preserve">Identifies opportunities to improve and </w:t>
      </w:r>
      <w:proofErr w:type="gramStart"/>
      <w:r w:rsidRPr="007C0CC2">
        <w:rPr>
          <w:rFonts w:eastAsia="Calibri" w:cs="Arial"/>
          <w:color w:val="000000"/>
          <w:lang w:eastAsia="en-US"/>
        </w:rPr>
        <w:t>applies</w:t>
      </w:r>
      <w:proofErr w:type="gramEnd"/>
      <w:r w:rsidRPr="007C0CC2">
        <w:rPr>
          <w:rFonts w:eastAsia="Calibri" w:cs="Arial"/>
          <w:color w:val="000000"/>
          <w:lang w:eastAsia="en-US"/>
        </w:rPr>
        <w:t xml:space="preserve"> evidence, creativity, and courage to drive meaningful change. Uses data and insights to inform decisions, challenge the status quo, and focus on outcomes that matter for </w:t>
      </w:r>
      <w:proofErr w:type="spellStart"/>
      <w:r w:rsidRPr="007C0CC2">
        <w:rPr>
          <w:rFonts w:eastAsia="Calibri" w:cs="Arial"/>
          <w:color w:val="000000"/>
          <w:lang w:eastAsia="en-US"/>
        </w:rPr>
        <w:t>ākonga</w:t>
      </w:r>
      <w:proofErr w:type="spellEnd"/>
      <w:r w:rsidRPr="007C0CC2">
        <w:rPr>
          <w:rFonts w:eastAsia="Calibri" w:cs="Arial"/>
          <w:color w:val="000000"/>
          <w:lang w:eastAsia="en-US"/>
        </w:rPr>
        <w:t xml:space="preserve">, </w:t>
      </w:r>
      <w:proofErr w:type="spellStart"/>
      <w:r w:rsidRPr="007C0CC2">
        <w:rPr>
          <w:rFonts w:eastAsia="Calibri" w:cs="Arial"/>
          <w:color w:val="000000"/>
          <w:lang w:eastAsia="en-US"/>
        </w:rPr>
        <w:t>kaimahi</w:t>
      </w:r>
      <w:proofErr w:type="spellEnd"/>
      <w:r w:rsidRPr="007C0CC2">
        <w:rPr>
          <w:rFonts w:eastAsia="Calibri" w:cs="Arial"/>
          <w:color w:val="000000"/>
          <w:lang w:eastAsia="en-US"/>
        </w:rPr>
        <w:t xml:space="preserve">, and communities. These </w:t>
      </w:r>
      <w:proofErr w:type="spellStart"/>
      <w:r w:rsidRPr="007C0CC2">
        <w:rPr>
          <w:rFonts w:eastAsia="Calibri" w:cs="Arial"/>
          <w:color w:val="000000"/>
          <w:lang w:eastAsia="en-US"/>
        </w:rPr>
        <w:t>behaviours</w:t>
      </w:r>
      <w:proofErr w:type="spellEnd"/>
      <w:r w:rsidRPr="007C0CC2">
        <w:rPr>
          <w:rFonts w:eastAsia="Calibri" w:cs="Arial"/>
          <w:color w:val="000000"/>
          <w:lang w:eastAsia="en-US"/>
        </w:rPr>
        <w:t xml:space="preserve"> reflect </w:t>
      </w:r>
      <w:proofErr w:type="spellStart"/>
      <w:r w:rsidRPr="007C0CC2">
        <w:rPr>
          <w:rFonts w:eastAsia="Calibri" w:cs="Arial"/>
          <w:color w:val="000000"/>
          <w:lang w:eastAsia="en-US"/>
        </w:rPr>
        <w:t>kotahitanga</w:t>
      </w:r>
      <w:proofErr w:type="spellEnd"/>
      <w:r w:rsidRPr="007C0CC2">
        <w:rPr>
          <w:rFonts w:eastAsia="Calibri" w:cs="Arial"/>
          <w:color w:val="000000"/>
          <w:lang w:eastAsia="en-US"/>
        </w:rPr>
        <w:t xml:space="preserve">, </w:t>
      </w:r>
      <w:proofErr w:type="spellStart"/>
      <w:r w:rsidRPr="007C0CC2">
        <w:rPr>
          <w:rFonts w:eastAsia="Calibri" w:cs="Arial"/>
          <w:color w:val="000000"/>
          <w:lang w:eastAsia="en-US"/>
        </w:rPr>
        <w:t>recognising</w:t>
      </w:r>
      <w:proofErr w:type="spellEnd"/>
      <w:r w:rsidRPr="007C0CC2">
        <w:rPr>
          <w:rFonts w:eastAsia="Calibri" w:cs="Arial"/>
          <w:color w:val="000000"/>
          <w:lang w:eastAsia="en-US"/>
        </w:rPr>
        <w:t xml:space="preserve"> that lasting improvement is strengthened through collaboration and shared purpose. </w:t>
      </w:r>
    </w:p>
    <w:p w14:paraId="7DFA736F" w14:textId="77777777" w:rsidR="0077065A" w:rsidRPr="007C0CC2" w:rsidRDefault="0077065A" w:rsidP="0077065A">
      <w:pPr>
        <w:spacing w:after="120" w:line="276" w:lineRule="auto"/>
        <w:rPr>
          <w:rFonts w:eastAsia="Calibri" w:cs="Arial"/>
          <w:b/>
          <w:bCs/>
          <w:color w:val="000000"/>
          <w:lang w:eastAsia="en-US"/>
        </w:rPr>
      </w:pPr>
      <w:r w:rsidRPr="007C0CC2">
        <w:rPr>
          <w:rFonts w:eastAsia="Calibri" w:cs="Arial"/>
          <w:b/>
          <w:bCs/>
          <w:color w:val="000000"/>
          <w:lang w:eastAsia="en-US"/>
        </w:rPr>
        <w:t>Engaged</w:t>
      </w:r>
      <w:r>
        <w:rPr>
          <w:rFonts w:eastAsia="Calibri" w:cs="Arial"/>
          <w:b/>
          <w:bCs/>
          <w:color w:val="000000"/>
          <w:lang w:eastAsia="en-US"/>
        </w:rPr>
        <w:t xml:space="preserve">: </w:t>
      </w:r>
      <w:r w:rsidRPr="007C0CC2">
        <w:rPr>
          <w:rFonts w:eastAsia="Calibri" w:cs="Arial"/>
          <w:color w:val="000000"/>
          <w:lang w:eastAsia="en-US"/>
        </w:rPr>
        <w:t>Actively participates in Toi Ohomai initiatives that advance our vision. Shares knowledge, supports others, and contributes to a positive, forward-focused culture. This is how we can live kotahitanga, working together with unity and purpose.</w:t>
      </w:r>
    </w:p>
    <w:p w14:paraId="0C2B61BD" w14:textId="03593D8A" w:rsidR="0077065A" w:rsidRDefault="0077065A" w:rsidP="0077065A">
      <w:pPr>
        <w:spacing w:after="120" w:line="276" w:lineRule="auto"/>
        <w:rPr>
          <w:rFonts w:eastAsia="Calibri" w:cs="Arial"/>
          <w:color w:val="000000"/>
          <w:lang w:eastAsia="en-US"/>
        </w:rPr>
      </w:pPr>
      <w:r w:rsidRPr="007C0CC2">
        <w:rPr>
          <w:rFonts w:eastAsia="Calibri" w:cs="Arial"/>
          <w:b/>
          <w:bCs/>
          <w:color w:val="000000"/>
          <w:lang w:eastAsia="en-US"/>
        </w:rPr>
        <w:t>Self-aware</w:t>
      </w:r>
      <w:r>
        <w:rPr>
          <w:rFonts w:eastAsia="Calibri" w:cs="Arial"/>
          <w:b/>
          <w:bCs/>
          <w:color w:val="000000"/>
          <w:lang w:eastAsia="en-US"/>
        </w:rPr>
        <w:t xml:space="preserve">: </w:t>
      </w:r>
      <w:r w:rsidRPr="007C0CC2">
        <w:rPr>
          <w:rFonts w:eastAsia="Calibri" w:cs="Arial"/>
          <w:color w:val="000000"/>
          <w:lang w:eastAsia="en-US"/>
        </w:rPr>
        <w:t xml:space="preserve">Demonstrates humility, reflection, and openness to feedback. Understands the impact of their actions and takes responsibility for creating conditions where others can thrive. This reflects </w:t>
      </w:r>
      <w:proofErr w:type="spellStart"/>
      <w:r w:rsidRPr="007C0CC2">
        <w:rPr>
          <w:rFonts w:eastAsia="Calibri" w:cs="Arial"/>
          <w:color w:val="000000"/>
          <w:lang w:eastAsia="en-US"/>
        </w:rPr>
        <w:t>toitūtanga</w:t>
      </w:r>
      <w:proofErr w:type="spellEnd"/>
      <w:r w:rsidRPr="007C0CC2">
        <w:rPr>
          <w:rFonts w:eastAsia="Calibri" w:cs="Arial"/>
          <w:color w:val="000000"/>
          <w:lang w:eastAsia="en-US"/>
        </w:rPr>
        <w:t xml:space="preserve"> through thoughtful and courageous practice that supports respectful relationships and sustainable ways of working.</w:t>
      </w:r>
    </w:p>
    <w:p w14:paraId="0E10C722" w14:textId="25D800BA" w:rsidR="008A7C99" w:rsidRDefault="001920BD" w:rsidP="007C0CC2">
      <w:pPr>
        <w:spacing w:after="120" w:line="360" w:lineRule="auto"/>
        <w:rPr>
          <w:rFonts w:eastAsia="Calibri" w:cs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 w:cs="Calibri"/>
          <w:b/>
          <w:bCs/>
          <w:color w:val="000000"/>
          <w:sz w:val="28"/>
          <w:szCs w:val="28"/>
          <w:lang w:eastAsia="en-US"/>
        </w:rPr>
        <w:pict w14:anchorId="1F0838A9">
          <v:rect id="_x0000_i1029" style="width:468pt;height:1.5pt;mso-position-vertical:absolute" o:hralign="center" o:hrstd="t" o:hrnoshade="t" o:hr="t" fillcolor="#007689" stroked="f"/>
        </w:pict>
      </w:r>
    </w:p>
    <w:p w14:paraId="4A164603" w14:textId="50C21352" w:rsidR="00510CD9" w:rsidRPr="00510CD9" w:rsidRDefault="00510CD9" w:rsidP="007C0CC2">
      <w:pPr>
        <w:spacing w:after="120" w:line="360" w:lineRule="auto"/>
        <w:rPr>
          <w:rFonts w:eastAsia="Calibri" w:cs="Calibri"/>
          <w:b/>
          <w:bCs/>
          <w:color w:val="000000"/>
          <w:sz w:val="28"/>
          <w:szCs w:val="28"/>
          <w:lang w:eastAsia="en-US"/>
        </w:rPr>
      </w:pPr>
      <w:proofErr w:type="spellStart"/>
      <w:r w:rsidRPr="00510CD9">
        <w:rPr>
          <w:rFonts w:eastAsia="Calibri" w:cs="Calibri"/>
          <w:b/>
          <w:bCs/>
          <w:color w:val="000000"/>
          <w:sz w:val="28"/>
          <w:szCs w:val="28"/>
          <w:lang w:eastAsia="en-US"/>
        </w:rPr>
        <w:t>Ngā</w:t>
      </w:r>
      <w:proofErr w:type="spellEnd"/>
      <w:r w:rsidRPr="00510CD9">
        <w:rPr>
          <w:rFonts w:eastAsia="Calibri" w:cs="Calibri"/>
          <w:b/>
          <w:bCs/>
          <w:color w:val="000000"/>
          <w:sz w:val="28"/>
          <w:szCs w:val="28"/>
          <w:lang w:eastAsia="en-US"/>
        </w:rPr>
        <w:t xml:space="preserve"> Hononga Mahi | Working relationships</w:t>
      </w:r>
    </w:p>
    <w:p w14:paraId="1C468020" w14:textId="51F6D82A" w:rsidR="007B06C2" w:rsidRPr="00BC6415" w:rsidRDefault="003A7A29" w:rsidP="007B06C2">
      <w:r w:rsidRPr="00AD0BD5">
        <w:rPr>
          <w:b/>
          <w:bCs/>
          <w:szCs w:val="22"/>
        </w:rPr>
        <w:t>Internal:</w:t>
      </w:r>
      <w:r w:rsidRPr="00AD0BD5">
        <w:rPr>
          <w:szCs w:val="22"/>
        </w:rPr>
        <w:t xml:space="preserve"> </w:t>
      </w:r>
      <w:r w:rsidR="00E65FB6">
        <w:t>C</w:t>
      </w:r>
      <w:r w:rsidR="009976D0">
        <w:t>linical l</w:t>
      </w:r>
      <w:r w:rsidR="007B06C2">
        <w:t xml:space="preserve">aboratory </w:t>
      </w:r>
      <w:r w:rsidR="00566071">
        <w:t>technician other campus</w:t>
      </w:r>
      <w:r w:rsidR="007B06C2">
        <w:t>,</w:t>
      </w:r>
      <w:r w:rsidR="007B06C2" w:rsidRPr="00BC6415">
        <w:t xml:space="preserve"> </w:t>
      </w:r>
      <w:r w:rsidR="007B06C2">
        <w:t>n</w:t>
      </w:r>
      <w:r w:rsidR="007B06C2" w:rsidRPr="00BC6415">
        <w:t xml:space="preserve">ursing </w:t>
      </w:r>
      <w:r w:rsidR="007B06C2">
        <w:t>m</w:t>
      </w:r>
      <w:r w:rsidR="007B06C2" w:rsidRPr="00BC6415">
        <w:t>anagement</w:t>
      </w:r>
      <w:r w:rsidR="009976D0">
        <w:t>,</w:t>
      </w:r>
      <w:r w:rsidR="007B06C2" w:rsidRPr="00BC6415">
        <w:t xml:space="preserve"> teaching team</w:t>
      </w:r>
      <w:r w:rsidR="009976D0">
        <w:t>s</w:t>
      </w:r>
      <w:r w:rsidR="00D70531">
        <w:t xml:space="preserve">, student nurse educators </w:t>
      </w:r>
      <w:r w:rsidR="009976D0">
        <w:t>and</w:t>
      </w:r>
      <w:r w:rsidR="007B06C2" w:rsidRPr="00BC6415">
        <w:t xml:space="preserve"> </w:t>
      </w:r>
      <w:proofErr w:type="spellStart"/>
      <w:r w:rsidR="007B06C2" w:rsidRPr="00BC6415">
        <w:t>ākonga</w:t>
      </w:r>
      <w:proofErr w:type="spellEnd"/>
      <w:r w:rsidR="00566071">
        <w:t>. Marketing teams.</w:t>
      </w:r>
    </w:p>
    <w:p w14:paraId="7331D688" w14:textId="050FCF74" w:rsidR="003A7A29" w:rsidRPr="00AD0BD5" w:rsidRDefault="003A7A29" w:rsidP="003A7A29">
      <w:pPr>
        <w:rPr>
          <w:szCs w:val="22"/>
        </w:rPr>
      </w:pPr>
      <w:r w:rsidRPr="00AD0BD5">
        <w:rPr>
          <w:b/>
          <w:bCs/>
          <w:szCs w:val="22"/>
        </w:rPr>
        <w:t xml:space="preserve">External: </w:t>
      </w:r>
      <w:r w:rsidR="00566071">
        <w:t xml:space="preserve">Te Whatu Ora, suppliers, equipment and laundry personnel  </w:t>
      </w:r>
    </w:p>
    <w:p w14:paraId="5A000648" w14:textId="77777777" w:rsidR="003A7A29" w:rsidRDefault="003A7A29" w:rsidP="003A7A29">
      <w:pPr>
        <w:pStyle w:val="Heading4"/>
        <w:rPr>
          <w:b/>
          <w:bCs/>
          <w:i w:val="0"/>
          <w:iCs w:val="0"/>
          <w:color w:val="auto"/>
          <w:szCs w:val="22"/>
        </w:rPr>
      </w:pPr>
      <w:r w:rsidRPr="003A7A29">
        <w:rPr>
          <w:b/>
          <w:bCs/>
          <w:i w:val="0"/>
          <w:iCs w:val="0"/>
          <w:color w:val="auto"/>
          <w:szCs w:val="22"/>
        </w:rPr>
        <w:t xml:space="preserve">Resource delegations and responsibilities: </w:t>
      </w:r>
    </w:p>
    <w:p w14:paraId="2072180C" w14:textId="77777777" w:rsidR="00566071" w:rsidRPr="00566071" w:rsidRDefault="00566071" w:rsidP="00566071"/>
    <w:p w14:paraId="4DFDE121" w14:textId="4F9C4145" w:rsidR="003A7A29" w:rsidRPr="00AD0BD5" w:rsidRDefault="003A7A29" w:rsidP="003A7A29">
      <w:pPr>
        <w:rPr>
          <w:szCs w:val="22"/>
        </w:rPr>
      </w:pPr>
      <w:r w:rsidRPr="00AD0BD5">
        <w:rPr>
          <w:b/>
          <w:bCs/>
          <w:szCs w:val="22"/>
        </w:rPr>
        <w:t>Financial:</w:t>
      </w:r>
      <w:r w:rsidRPr="00AD0BD5">
        <w:rPr>
          <w:szCs w:val="22"/>
        </w:rPr>
        <w:t xml:space="preserve"> </w:t>
      </w:r>
      <w:r w:rsidR="007B06C2">
        <w:rPr>
          <w:szCs w:val="22"/>
        </w:rPr>
        <w:t>N/A</w:t>
      </w:r>
    </w:p>
    <w:p w14:paraId="2C078E63" w14:textId="7EC71637" w:rsidR="00E40565" w:rsidRDefault="003A7A29" w:rsidP="007B06C2">
      <w:r w:rsidRPr="00AD0BD5">
        <w:rPr>
          <w:b/>
          <w:bCs/>
          <w:szCs w:val="22"/>
        </w:rPr>
        <w:t>People:</w:t>
      </w:r>
      <w:r w:rsidRPr="00AD0BD5">
        <w:rPr>
          <w:szCs w:val="22"/>
        </w:rPr>
        <w:t xml:space="preserve"> </w:t>
      </w:r>
      <w:r w:rsidR="007B06C2">
        <w:rPr>
          <w:szCs w:val="22"/>
        </w:rPr>
        <w:t>N/A</w:t>
      </w:r>
    </w:p>
    <w:sectPr w:rsidR="00E40565" w:rsidSect="0017639E">
      <w:headerReference w:type="default" r:id="rId10"/>
      <w:footerReference w:type="default" r:id="rId11"/>
      <w:headerReference w:type="first" r:id="rId12"/>
      <w:pgSz w:w="12240" w:h="15840"/>
      <w:pgMar w:top="993" w:right="1440" w:bottom="1440" w:left="1440" w:header="85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C792C" w14:textId="77777777" w:rsidR="001920BD" w:rsidRDefault="001920BD" w:rsidP="005E4EC3">
      <w:pPr>
        <w:spacing w:after="0" w:line="240" w:lineRule="auto"/>
      </w:pPr>
      <w:r>
        <w:separator/>
      </w:r>
    </w:p>
  </w:endnote>
  <w:endnote w:type="continuationSeparator" w:id="0">
    <w:p w14:paraId="35AD4FC5" w14:textId="77777777" w:rsidR="001920BD" w:rsidRDefault="001920BD" w:rsidP="005E4EC3">
      <w:pPr>
        <w:spacing w:after="0" w:line="240" w:lineRule="auto"/>
      </w:pPr>
      <w:r>
        <w:continuationSeparator/>
      </w:r>
    </w:p>
  </w:endnote>
  <w:endnote w:type="continuationNotice" w:id="1">
    <w:p w14:paraId="4912DEB8" w14:textId="77777777" w:rsidR="001920BD" w:rsidRDefault="001920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F2DBA" w14:textId="339038E7" w:rsidR="005E4EC3" w:rsidRDefault="00305108" w:rsidP="00305108">
    <w:pPr>
      <w:pStyle w:val="Footer"/>
      <w:jc w:val="center"/>
    </w:pPr>
    <w:r>
      <w:rPr>
        <w:noProof/>
      </w:rPr>
      <w:drawing>
        <wp:inline distT="0" distB="0" distL="0" distR="0" wp14:anchorId="3EE3C87D" wp14:editId="7174DC78">
          <wp:extent cx="3880236" cy="830620"/>
          <wp:effectExtent l="0" t="0" r="6350" b="7620"/>
          <wp:docPr id="15619006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99880" name="Pictur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0635" cy="839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2487B" w14:textId="77777777" w:rsidR="001920BD" w:rsidRDefault="001920BD" w:rsidP="005E4EC3">
      <w:pPr>
        <w:spacing w:after="0" w:line="240" w:lineRule="auto"/>
      </w:pPr>
      <w:r>
        <w:separator/>
      </w:r>
    </w:p>
  </w:footnote>
  <w:footnote w:type="continuationSeparator" w:id="0">
    <w:p w14:paraId="112F7216" w14:textId="77777777" w:rsidR="001920BD" w:rsidRDefault="001920BD" w:rsidP="005E4EC3">
      <w:pPr>
        <w:spacing w:after="0" w:line="240" w:lineRule="auto"/>
      </w:pPr>
      <w:r>
        <w:continuationSeparator/>
      </w:r>
    </w:p>
  </w:footnote>
  <w:footnote w:type="continuationNotice" w:id="1">
    <w:p w14:paraId="65C254C7" w14:textId="77777777" w:rsidR="001920BD" w:rsidRDefault="001920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1B81A" w14:textId="3F19777E" w:rsidR="005E4EC3" w:rsidRDefault="005E4EC3" w:rsidP="005E4EC3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795A" w14:textId="4F0A018D" w:rsidR="00305108" w:rsidRDefault="00305108" w:rsidP="00305108">
    <w:pPr>
      <w:pStyle w:val="Header"/>
      <w:jc w:val="right"/>
    </w:pPr>
    <w:r>
      <w:rPr>
        <w:noProof/>
      </w:rPr>
      <w:drawing>
        <wp:inline distT="0" distB="0" distL="0" distR="0" wp14:anchorId="4DEA63D3" wp14:editId="34047B2E">
          <wp:extent cx="2171700" cy="628650"/>
          <wp:effectExtent l="0" t="0" r="0" b="0"/>
          <wp:docPr id="368870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1B9C"/>
    <w:multiLevelType w:val="multilevel"/>
    <w:tmpl w:val="E53E2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541D0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B404C62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DAE729E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11DB394B"/>
    <w:multiLevelType w:val="hybridMultilevel"/>
    <w:tmpl w:val="5712B9A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8D65F6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19840C17"/>
    <w:multiLevelType w:val="hybridMultilevel"/>
    <w:tmpl w:val="E6D6506C"/>
    <w:lvl w:ilvl="0" w:tplc="289068B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142F2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20953572"/>
    <w:multiLevelType w:val="hybridMultilevel"/>
    <w:tmpl w:val="41CC9F0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8A229B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29136EE1"/>
    <w:multiLevelType w:val="multilevel"/>
    <w:tmpl w:val="613810CA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  <w:vertAlign w:val="baseline"/>
      </w:rPr>
    </w:lvl>
  </w:abstractNum>
  <w:abstractNum w:abstractNumId="11" w15:restartNumberingAfterBreak="0">
    <w:nsid w:val="295E42B4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2A0A7826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383F1550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38DA4DED"/>
    <w:multiLevelType w:val="multilevel"/>
    <w:tmpl w:val="736ED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A73057F"/>
    <w:multiLevelType w:val="multilevel"/>
    <w:tmpl w:val="EDDCB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A70D21"/>
    <w:multiLevelType w:val="hybridMultilevel"/>
    <w:tmpl w:val="9302195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786AD4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49963FF6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 w15:restartNumberingAfterBreak="0">
    <w:nsid w:val="4B530159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56C51A9C"/>
    <w:multiLevelType w:val="hybridMultilevel"/>
    <w:tmpl w:val="002CE70E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007172"/>
    <w:multiLevelType w:val="hybridMultilevel"/>
    <w:tmpl w:val="A8765A5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C62DC3"/>
    <w:multiLevelType w:val="multilevel"/>
    <w:tmpl w:val="8F5C6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7EC1A43"/>
    <w:multiLevelType w:val="multilevel"/>
    <w:tmpl w:val="613810CA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  <w:vertAlign w:val="baseline"/>
      </w:rPr>
    </w:lvl>
  </w:abstractNum>
  <w:abstractNum w:abstractNumId="24" w15:restartNumberingAfterBreak="0">
    <w:nsid w:val="6BEA4163"/>
    <w:multiLevelType w:val="hybridMultilevel"/>
    <w:tmpl w:val="98BCD08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5A640F4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6" w15:restartNumberingAfterBreak="0">
    <w:nsid w:val="79F02C40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 w15:restartNumberingAfterBreak="0">
    <w:nsid w:val="7CCC687D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8" w15:restartNumberingAfterBreak="0">
    <w:nsid w:val="7CE66371"/>
    <w:multiLevelType w:val="multilevel"/>
    <w:tmpl w:val="8C3C51F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793208104">
    <w:abstractNumId w:val="8"/>
  </w:num>
  <w:num w:numId="2" w16cid:durableId="137575439">
    <w:abstractNumId w:val="19"/>
  </w:num>
  <w:num w:numId="3" w16cid:durableId="1305089711">
    <w:abstractNumId w:val="27"/>
  </w:num>
  <w:num w:numId="4" w16cid:durableId="601114661">
    <w:abstractNumId w:val="1"/>
  </w:num>
  <w:num w:numId="5" w16cid:durableId="1926765716">
    <w:abstractNumId w:val="9"/>
  </w:num>
  <w:num w:numId="6" w16cid:durableId="1633361784">
    <w:abstractNumId w:val="25"/>
  </w:num>
  <w:num w:numId="7" w16cid:durableId="1902255779">
    <w:abstractNumId w:val="5"/>
  </w:num>
  <w:num w:numId="8" w16cid:durableId="197623367">
    <w:abstractNumId w:val="18"/>
  </w:num>
  <w:num w:numId="9" w16cid:durableId="1609392864">
    <w:abstractNumId w:val="28"/>
  </w:num>
  <w:num w:numId="10" w16cid:durableId="262614199">
    <w:abstractNumId w:val="12"/>
  </w:num>
  <w:num w:numId="11" w16cid:durableId="152381836">
    <w:abstractNumId w:val="7"/>
  </w:num>
  <w:num w:numId="12" w16cid:durableId="176770490">
    <w:abstractNumId w:val="3"/>
  </w:num>
  <w:num w:numId="13" w16cid:durableId="1529488937">
    <w:abstractNumId w:val="13"/>
  </w:num>
  <w:num w:numId="14" w16cid:durableId="2029716950">
    <w:abstractNumId w:val="2"/>
  </w:num>
  <w:num w:numId="15" w16cid:durableId="66997441">
    <w:abstractNumId w:val="17"/>
  </w:num>
  <w:num w:numId="16" w16cid:durableId="1715155318">
    <w:abstractNumId w:val="23"/>
  </w:num>
  <w:num w:numId="17" w16cid:durableId="1465074963">
    <w:abstractNumId w:val="10"/>
  </w:num>
  <w:num w:numId="18" w16cid:durableId="1669941263">
    <w:abstractNumId w:val="26"/>
  </w:num>
  <w:num w:numId="19" w16cid:durableId="1767653901">
    <w:abstractNumId w:val="11"/>
  </w:num>
  <w:num w:numId="20" w16cid:durableId="2133555041">
    <w:abstractNumId w:val="6"/>
  </w:num>
  <w:num w:numId="21" w16cid:durableId="368915741">
    <w:abstractNumId w:val="20"/>
  </w:num>
  <w:num w:numId="22" w16cid:durableId="1187524931">
    <w:abstractNumId w:val="4"/>
  </w:num>
  <w:num w:numId="23" w16cid:durableId="518083076">
    <w:abstractNumId w:val="0"/>
  </w:num>
  <w:num w:numId="24" w16cid:durableId="287473518">
    <w:abstractNumId w:val="14"/>
  </w:num>
  <w:num w:numId="25" w16cid:durableId="1617057817">
    <w:abstractNumId w:val="22"/>
  </w:num>
  <w:num w:numId="26" w16cid:durableId="384137764">
    <w:abstractNumId w:val="15"/>
  </w:num>
  <w:num w:numId="27" w16cid:durableId="910697178">
    <w:abstractNumId w:val="24"/>
  </w:num>
  <w:num w:numId="28" w16cid:durableId="1910380798">
    <w:abstractNumId w:val="16"/>
  </w:num>
  <w:num w:numId="29" w16cid:durableId="105304449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BFF13C"/>
    <w:rsid w:val="000142B4"/>
    <w:rsid w:val="000207D0"/>
    <w:rsid w:val="00046C9E"/>
    <w:rsid w:val="0007385F"/>
    <w:rsid w:val="00092076"/>
    <w:rsid w:val="0009663F"/>
    <w:rsid w:val="0009666B"/>
    <w:rsid w:val="000A3CB5"/>
    <w:rsid w:val="000C385C"/>
    <w:rsid w:val="000D5F4A"/>
    <w:rsid w:val="00100772"/>
    <w:rsid w:val="00117B4E"/>
    <w:rsid w:val="00164A79"/>
    <w:rsid w:val="001752AD"/>
    <w:rsid w:val="0017639E"/>
    <w:rsid w:val="00177EB0"/>
    <w:rsid w:val="001920BD"/>
    <w:rsid w:val="001B0E60"/>
    <w:rsid w:val="001C35E4"/>
    <w:rsid w:val="001D4BDF"/>
    <w:rsid w:val="001F37AC"/>
    <w:rsid w:val="002264E6"/>
    <w:rsid w:val="0023422B"/>
    <w:rsid w:val="002536B4"/>
    <w:rsid w:val="00282A98"/>
    <w:rsid w:val="00293D77"/>
    <w:rsid w:val="0029A92B"/>
    <w:rsid w:val="002A35DD"/>
    <w:rsid w:val="002A66F0"/>
    <w:rsid w:val="002C343E"/>
    <w:rsid w:val="00305108"/>
    <w:rsid w:val="00364916"/>
    <w:rsid w:val="003A7A29"/>
    <w:rsid w:val="003E7489"/>
    <w:rsid w:val="003E74E7"/>
    <w:rsid w:val="003F552D"/>
    <w:rsid w:val="00446BF9"/>
    <w:rsid w:val="00456CAE"/>
    <w:rsid w:val="004623CD"/>
    <w:rsid w:val="0048259A"/>
    <w:rsid w:val="004A41DE"/>
    <w:rsid w:val="004B485D"/>
    <w:rsid w:val="004D2AEE"/>
    <w:rsid w:val="004D3980"/>
    <w:rsid w:val="004F2C41"/>
    <w:rsid w:val="00510CD9"/>
    <w:rsid w:val="00517935"/>
    <w:rsid w:val="00522575"/>
    <w:rsid w:val="00546E9D"/>
    <w:rsid w:val="0055660B"/>
    <w:rsid w:val="00566071"/>
    <w:rsid w:val="005B4311"/>
    <w:rsid w:val="005B776D"/>
    <w:rsid w:val="005D7C37"/>
    <w:rsid w:val="005E4EC3"/>
    <w:rsid w:val="005F2FE1"/>
    <w:rsid w:val="00612276"/>
    <w:rsid w:val="0061635C"/>
    <w:rsid w:val="00651F2B"/>
    <w:rsid w:val="00671FE0"/>
    <w:rsid w:val="006734A2"/>
    <w:rsid w:val="00676C58"/>
    <w:rsid w:val="00677C3D"/>
    <w:rsid w:val="006A09DD"/>
    <w:rsid w:val="006E37CE"/>
    <w:rsid w:val="00700F83"/>
    <w:rsid w:val="00732956"/>
    <w:rsid w:val="007366A0"/>
    <w:rsid w:val="00736B76"/>
    <w:rsid w:val="00753524"/>
    <w:rsid w:val="007559D4"/>
    <w:rsid w:val="0077065A"/>
    <w:rsid w:val="007741B4"/>
    <w:rsid w:val="007855FB"/>
    <w:rsid w:val="00791DD4"/>
    <w:rsid w:val="007B06C2"/>
    <w:rsid w:val="007C0CC2"/>
    <w:rsid w:val="007E4A6D"/>
    <w:rsid w:val="007F5214"/>
    <w:rsid w:val="00815107"/>
    <w:rsid w:val="008274A3"/>
    <w:rsid w:val="008733FB"/>
    <w:rsid w:val="008931BD"/>
    <w:rsid w:val="008A3464"/>
    <w:rsid w:val="008A7C99"/>
    <w:rsid w:val="008C4490"/>
    <w:rsid w:val="008E4EF1"/>
    <w:rsid w:val="00925A25"/>
    <w:rsid w:val="00946B5E"/>
    <w:rsid w:val="0095250E"/>
    <w:rsid w:val="00952E5C"/>
    <w:rsid w:val="009976D0"/>
    <w:rsid w:val="009A277F"/>
    <w:rsid w:val="009C7116"/>
    <w:rsid w:val="009C78BB"/>
    <w:rsid w:val="009E2F68"/>
    <w:rsid w:val="009F5672"/>
    <w:rsid w:val="00A014D2"/>
    <w:rsid w:val="00A02782"/>
    <w:rsid w:val="00A5719D"/>
    <w:rsid w:val="00A86920"/>
    <w:rsid w:val="00A91FD9"/>
    <w:rsid w:val="00AB5F29"/>
    <w:rsid w:val="00AC2CC5"/>
    <w:rsid w:val="00AD3179"/>
    <w:rsid w:val="00B03E17"/>
    <w:rsid w:val="00B11ACD"/>
    <w:rsid w:val="00B13550"/>
    <w:rsid w:val="00B22C76"/>
    <w:rsid w:val="00B242A4"/>
    <w:rsid w:val="00B308CB"/>
    <w:rsid w:val="00B53C41"/>
    <w:rsid w:val="00B8086A"/>
    <w:rsid w:val="00B80BAB"/>
    <w:rsid w:val="00B83DDE"/>
    <w:rsid w:val="00B93E48"/>
    <w:rsid w:val="00C3212A"/>
    <w:rsid w:val="00C53D4A"/>
    <w:rsid w:val="00C70128"/>
    <w:rsid w:val="00CB4144"/>
    <w:rsid w:val="00D05B0B"/>
    <w:rsid w:val="00D152B5"/>
    <w:rsid w:val="00D5057B"/>
    <w:rsid w:val="00D5639F"/>
    <w:rsid w:val="00D70531"/>
    <w:rsid w:val="00D96F5D"/>
    <w:rsid w:val="00DB2A79"/>
    <w:rsid w:val="00DE6130"/>
    <w:rsid w:val="00DF5DF7"/>
    <w:rsid w:val="00E27172"/>
    <w:rsid w:val="00E40565"/>
    <w:rsid w:val="00E65FB6"/>
    <w:rsid w:val="00EA464A"/>
    <w:rsid w:val="00EE06C8"/>
    <w:rsid w:val="00EE798C"/>
    <w:rsid w:val="00F2542D"/>
    <w:rsid w:val="00F32742"/>
    <w:rsid w:val="00F44793"/>
    <w:rsid w:val="00F57854"/>
    <w:rsid w:val="00F612B9"/>
    <w:rsid w:val="00F87574"/>
    <w:rsid w:val="00F93393"/>
    <w:rsid w:val="00FE4B0E"/>
    <w:rsid w:val="00FE5925"/>
    <w:rsid w:val="04834F0B"/>
    <w:rsid w:val="060CF823"/>
    <w:rsid w:val="07F2787A"/>
    <w:rsid w:val="0870AD0F"/>
    <w:rsid w:val="090A707C"/>
    <w:rsid w:val="0ADCD49C"/>
    <w:rsid w:val="0BF3E421"/>
    <w:rsid w:val="0D071681"/>
    <w:rsid w:val="10C885EF"/>
    <w:rsid w:val="119AE236"/>
    <w:rsid w:val="1244183F"/>
    <w:rsid w:val="13BE0BFD"/>
    <w:rsid w:val="17687C5E"/>
    <w:rsid w:val="1910AF01"/>
    <w:rsid w:val="1AB6737C"/>
    <w:rsid w:val="1B3AB5AE"/>
    <w:rsid w:val="1BA4217B"/>
    <w:rsid w:val="1DF4BA44"/>
    <w:rsid w:val="1F975926"/>
    <w:rsid w:val="21184EB6"/>
    <w:rsid w:val="217F59DB"/>
    <w:rsid w:val="22762187"/>
    <w:rsid w:val="235E9396"/>
    <w:rsid w:val="23FD9E8B"/>
    <w:rsid w:val="2482C186"/>
    <w:rsid w:val="248B805F"/>
    <w:rsid w:val="2ECC6A50"/>
    <w:rsid w:val="2ED214E3"/>
    <w:rsid w:val="2ED90700"/>
    <w:rsid w:val="2EEE1457"/>
    <w:rsid w:val="2FD2D695"/>
    <w:rsid w:val="32211CD2"/>
    <w:rsid w:val="3282A262"/>
    <w:rsid w:val="3664601B"/>
    <w:rsid w:val="37A5720C"/>
    <w:rsid w:val="380FAABA"/>
    <w:rsid w:val="387B31E9"/>
    <w:rsid w:val="3E202488"/>
    <w:rsid w:val="3ED953F6"/>
    <w:rsid w:val="3F367E2F"/>
    <w:rsid w:val="41622204"/>
    <w:rsid w:val="41BFF13C"/>
    <w:rsid w:val="41F48CF1"/>
    <w:rsid w:val="43D2A580"/>
    <w:rsid w:val="43F7A813"/>
    <w:rsid w:val="44E487BD"/>
    <w:rsid w:val="45420777"/>
    <w:rsid w:val="4E01485E"/>
    <w:rsid w:val="4E3A1C9F"/>
    <w:rsid w:val="4EB04D97"/>
    <w:rsid w:val="52589F05"/>
    <w:rsid w:val="530938CD"/>
    <w:rsid w:val="5425C57C"/>
    <w:rsid w:val="54F813D6"/>
    <w:rsid w:val="55D163BD"/>
    <w:rsid w:val="57ADADAC"/>
    <w:rsid w:val="5800A73D"/>
    <w:rsid w:val="595E71C1"/>
    <w:rsid w:val="5CB1ACAA"/>
    <w:rsid w:val="5F465F5C"/>
    <w:rsid w:val="60E9A410"/>
    <w:rsid w:val="6173F062"/>
    <w:rsid w:val="6349E299"/>
    <w:rsid w:val="66F8FA41"/>
    <w:rsid w:val="67276BAB"/>
    <w:rsid w:val="6B21CF31"/>
    <w:rsid w:val="6D561A38"/>
    <w:rsid w:val="6E66953D"/>
    <w:rsid w:val="6FC912B9"/>
    <w:rsid w:val="71A9109C"/>
    <w:rsid w:val="72983F1B"/>
    <w:rsid w:val="734C0840"/>
    <w:rsid w:val="7547B8C3"/>
    <w:rsid w:val="777E4EA1"/>
    <w:rsid w:val="78821261"/>
    <w:rsid w:val="79FCD87A"/>
    <w:rsid w:val="7AFEB420"/>
    <w:rsid w:val="7BA83E25"/>
    <w:rsid w:val="7EBF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FF13C"/>
  <w15:chartTrackingRefBased/>
  <w15:docId w15:val="{42524879-1FFD-4A2B-9CFC-DDFDF5419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CC2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E4E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EC3"/>
  </w:style>
  <w:style w:type="paragraph" w:styleId="Footer">
    <w:name w:val="footer"/>
    <w:basedOn w:val="Normal"/>
    <w:link w:val="FooterChar"/>
    <w:uiPriority w:val="99"/>
    <w:unhideWhenUsed/>
    <w:rsid w:val="005E4E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EC3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A464A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63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639E"/>
    <w:rPr>
      <w:rFonts w:ascii="Calibri" w:hAnsi="Calibri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17639E"/>
    <w:rPr>
      <w:color w:val="2B579A"/>
      <w:shd w:val="clear" w:color="auto" w:fill="E1DFDD"/>
    </w:rPr>
  </w:style>
  <w:style w:type="paragraph" w:styleId="ListParagraph">
    <w:name w:val="List Paragraph"/>
    <w:aliases w:val="List 1,Other List,List Paragraph numbered,List Paragraph1,List Bullet indent,Bullet List,FooterText,numbered,Paragraphe de liste1,Bulletr List Paragraph,列出段落,列出段落1,Listeafsnit1,Parágrafo da Lista1,List Paragraph2,List Paragraph21,リスト段落1"/>
    <w:basedOn w:val="Normal"/>
    <w:link w:val="ListParagraphChar"/>
    <w:uiPriority w:val="34"/>
    <w:qFormat/>
    <w:rsid w:val="002264E6"/>
    <w:pPr>
      <w:spacing w:after="120" w:line="360" w:lineRule="auto"/>
      <w:ind w:left="720"/>
      <w:contextualSpacing/>
    </w:pPr>
    <w:rPr>
      <w:rFonts w:asciiTheme="minorHAnsi" w:eastAsiaTheme="minorHAnsi" w:hAnsiTheme="minorHAnsi"/>
      <w:lang w:val="en-NZ" w:eastAsia="en-US"/>
    </w:rPr>
  </w:style>
  <w:style w:type="character" w:customStyle="1" w:styleId="ListParagraphChar">
    <w:name w:val="List Paragraph Char"/>
    <w:aliases w:val="List 1 Char,Other List Char,List Paragraph numbered Char,List Paragraph1 Char,List Bullet indent Char,Bullet List Char,FooterText Char,numbered Char,Paragraphe de liste1 Char,Bulletr List Paragraph Char,列出段落 Char,列出段落1 Char"/>
    <w:basedOn w:val="DefaultParagraphFont"/>
    <w:link w:val="ListParagraph"/>
    <w:uiPriority w:val="34"/>
    <w:rsid w:val="002264E6"/>
    <w:rPr>
      <w:rFonts w:eastAsiaTheme="minorHAnsi"/>
      <w:sz w:val="22"/>
      <w:lang w:val="en-N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1cc0e6-476d-4fac-8f35-9bec668eef8c">
      <Terms xmlns="http://schemas.microsoft.com/office/infopath/2007/PartnerControls"/>
    </lcf76f155ced4ddcb4097134ff3c332f>
    <TaxCatchAll xmlns="4c07e52f-219d-4111-b31b-ac9e7f7f85f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D22FA46EA85428E1469757B69A17F" ma:contentTypeVersion="13" ma:contentTypeDescription="Create a new document." ma:contentTypeScope="" ma:versionID="c765562e6c0a576e3ea9af1a6c0aa579">
  <xsd:schema xmlns:xsd="http://www.w3.org/2001/XMLSchema" xmlns:xs="http://www.w3.org/2001/XMLSchema" xmlns:p="http://schemas.microsoft.com/office/2006/metadata/properties" xmlns:ns2="001cc0e6-476d-4fac-8f35-9bec668eef8c" xmlns:ns3="4c07e52f-219d-4111-b31b-ac9e7f7f85fc" targetNamespace="http://schemas.microsoft.com/office/2006/metadata/properties" ma:root="true" ma:fieldsID="3db5c399a0dbfecae5e0d51c5a4170b5" ns2:_="" ns3:_="">
    <xsd:import namespace="001cc0e6-476d-4fac-8f35-9bec668eef8c"/>
    <xsd:import namespace="4c07e52f-219d-4111-b31b-ac9e7f7f85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cc0e6-476d-4fac-8f35-9bec668eef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1ee6c23-6065-4a23-ab93-95ba9da06d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7e52f-219d-4111-b31b-ac9e7f7f85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760216a-c32d-464d-971e-983242ea9641}" ma:internalName="TaxCatchAll" ma:showField="CatchAllData" ma:web="4c07e52f-219d-4111-b31b-ac9e7f7f85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F51FAA-CB49-4540-BB08-3FB1996E4ABC}">
  <ds:schemaRefs>
    <ds:schemaRef ds:uri="http://schemas.microsoft.com/office/2006/metadata/properties"/>
    <ds:schemaRef ds:uri="http://schemas.microsoft.com/office/infopath/2007/PartnerControls"/>
    <ds:schemaRef ds:uri="001cc0e6-476d-4fac-8f35-9bec668eef8c"/>
    <ds:schemaRef ds:uri="4c07e52f-219d-4111-b31b-ac9e7f7f85fc"/>
  </ds:schemaRefs>
</ds:datastoreItem>
</file>

<file path=customXml/itemProps2.xml><?xml version="1.0" encoding="utf-8"?>
<ds:datastoreItem xmlns:ds="http://schemas.openxmlformats.org/officeDocument/2006/customXml" ds:itemID="{476D6227-C7D5-44A9-8299-05A09EFBA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cc0e6-476d-4fac-8f35-9bec668eef8c"/>
    <ds:schemaRef ds:uri="4c07e52f-219d-4111-b31b-ac9e7f7f8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F8FDBD-2A2B-4D57-B2AF-CEB4FBAB96B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f0bb87d-e843-4e1a-8f8b-ba59e0323107}" enabled="0" method="" siteId="{5f0bb87d-e843-4e1a-8f8b-ba59e032310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Whiteman</dc:creator>
  <cp:keywords/>
  <dc:description/>
  <cp:lastModifiedBy>Debbie Coates</cp:lastModifiedBy>
  <cp:revision>3</cp:revision>
  <dcterms:created xsi:type="dcterms:W3CDTF">2026-09-25T03:23:00Z</dcterms:created>
  <dcterms:modified xsi:type="dcterms:W3CDTF">2026-09-30T02:53:00Z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0x010100A7DD22FA46EA85428E1469757B69A17F</vt:lpwstr>
  </property>
  <property fmtid="{D5CDD505-2E9C-101B-9397-08002B2CF9AE}" pid="3" name="MediaServiceImageTags">
    <vt:lpwstr/>
  </property>
</Properties>
</file>