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730A" w14:textId="77777777" w:rsidR="005173DB" w:rsidRPr="00E223B2" w:rsidRDefault="00F76CD2" w:rsidP="00762D54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173DB" w:rsidRPr="00E223B2">
        <w:rPr>
          <w:rFonts w:ascii="Arial" w:hAnsi="Arial" w:cs="Arial"/>
          <w:sz w:val="22"/>
          <w:szCs w:val="22"/>
        </w:rPr>
        <w:t>Present</w:t>
      </w:r>
    </w:p>
    <w:p w14:paraId="19453B4D" w14:textId="3CDFDB60" w:rsidR="005173DB" w:rsidRDefault="006520A8" w:rsidP="00762D54">
      <w:pPr>
        <w:pStyle w:val="InsertMembers1"/>
        <w:keepLines w:val="0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Mr Ian Baldwin</w:t>
      </w:r>
      <w:r w:rsidR="005173DB" w:rsidRPr="00E223B2">
        <w:rPr>
          <w:rFonts w:ascii="Arial" w:hAnsi="Arial" w:cs="Arial"/>
          <w:sz w:val="22"/>
          <w:szCs w:val="22"/>
        </w:rPr>
        <w:t xml:space="preserve">, </w:t>
      </w:r>
      <w:r w:rsidRPr="00E223B2">
        <w:rPr>
          <w:rFonts w:ascii="Arial" w:hAnsi="Arial" w:cs="Arial"/>
          <w:sz w:val="22"/>
          <w:szCs w:val="22"/>
        </w:rPr>
        <w:t xml:space="preserve">Independent </w:t>
      </w:r>
      <w:r w:rsidR="005173DB" w:rsidRPr="00E223B2">
        <w:rPr>
          <w:rFonts w:ascii="Arial" w:hAnsi="Arial" w:cs="Arial"/>
          <w:sz w:val="22"/>
          <w:szCs w:val="22"/>
        </w:rPr>
        <w:t>Chair</w:t>
      </w:r>
    </w:p>
    <w:p w14:paraId="34197CD2" w14:textId="0669E4CA" w:rsidR="009164F1" w:rsidRDefault="009164F1" w:rsidP="00762D54">
      <w:pPr>
        <w:pStyle w:val="InsertMembers1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Dino Musolino, </w:t>
      </w:r>
      <w:r w:rsidR="00E508A4">
        <w:rPr>
          <w:rFonts w:ascii="Arial" w:hAnsi="Arial" w:cs="Arial"/>
          <w:sz w:val="22"/>
          <w:szCs w:val="22"/>
        </w:rPr>
        <w:t xml:space="preserve">Observer, </w:t>
      </w:r>
      <w:r>
        <w:rPr>
          <w:rFonts w:ascii="Arial" w:hAnsi="Arial" w:cs="Arial"/>
          <w:sz w:val="22"/>
          <w:szCs w:val="22"/>
        </w:rPr>
        <w:t xml:space="preserve">Lower Gawler River representative </w:t>
      </w:r>
    </w:p>
    <w:p w14:paraId="03D6559C" w14:textId="5697690B" w:rsidR="005173DB" w:rsidRPr="00E223B2" w:rsidRDefault="00957252" w:rsidP="009164F1">
      <w:pPr>
        <w:pStyle w:val="InsertMembers1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 </w:t>
      </w:r>
      <w:r w:rsidR="009164F1">
        <w:rPr>
          <w:rFonts w:ascii="Arial" w:hAnsi="Arial" w:cs="Arial"/>
          <w:sz w:val="22"/>
          <w:szCs w:val="22"/>
        </w:rPr>
        <w:t xml:space="preserve">Belinda Skilton, Flood Management Officer, </w:t>
      </w:r>
      <w:r w:rsidR="006520A8" w:rsidRPr="00E223B2">
        <w:rPr>
          <w:rFonts w:ascii="Arial" w:hAnsi="Arial" w:cs="Arial"/>
          <w:sz w:val="22"/>
          <w:szCs w:val="22"/>
        </w:rPr>
        <w:t>DEWNR</w:t>
      </w:r>
    </w:p>
    <w:p w14:paraId="509EF872" w14:textId="3B171D35" w:rsidR="00E223B2" w:rsidRDefault="00957252" w:rsidP="009164F1">
      <w:pPr>
        <w:pStyle w:val="InsertMembers1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</w:t>
      </w:r>
      <w:r w:rsidR="009164F1" w:rsidRPr="009164F1">
        <w:rPr>
          <w:rFonts w:ascii="Arial" w:hAnsi="Arial" w:cs="Arial"/>
          <w:sz w:val="22"/>
          <w:szCs w:val="22"/>
        </w:rPr>
        <w:t>Angus Paton</w:t>
      </w:r>
      <w:r w:rsidR="009164F1">
        <w:rPr>
          <w:rFonts w:ascii="Arial" w:hAnsi="Arial" w:cs="Arial"/>
          <w:sz w:val="22"/>
          <w:szCs w:val="22"/>
        </w:rPr>
        <w:t>,</w:t>
      </w:r>
      <w:r w:rsidR="009164F1" w:rsidRPr="009164F1">
        <w:rPr>
          <w:rFonts w:ascii="Arial" w:hAnsi="Arial" w:cs="Arial"/>
          <w:sz w:val="22"/>
          <w:szCs w:val="22"/>
        </w:rPr>
        <w:t xml:space="preserve"> Manager Headworks Assets</w:t>
      </w:r>
      <w:r w:rsidR="009164F1">
        <w:rPr>
          <w:rFonts w:ascii="Arial" w:hAnsi="Arial" w:cs="Arial"/>
          <w:sz w:val="22"/>
          <w:szCs w:val="22"/>
        </w:rPr>
        <w:t xml:space="preserve"> </w:t>
      </w:r>
      <w:r w:rsidR="00E223B2" w:rsidRPr="00E223B2">
        <w:rPr>
          <w:rFonts w:ascii="Arial" w:hAnsi="Arial" w:cs="Arial"/>
          <w:sz w:val="22"/>
          <w:szCs w:val="22"/>
        </w:rPr>
        <w:t>SA Water</w:t>
      </w:r>
    </w:p>
    <w:p w14:paraId="7DADFEC8" w14:textId="77777777" w:rsidR="00700EAF" w:rsidRDefault="00BB2140" w:rsidP="00E223B2">
      <w:pPr>
        <w:pStyle w:val="InsertMembers1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Matt </w:t>
      </w:r>
      <w:proofErr w:type="spellStart"/>
      <w:r w:rsidR="00700EAF">
        <w:rPr>
          <w:rFonts w:ascii="Arial" w:hAnsi="Arial" w:cs="Arial"/>
          <w:sz w:val="22"/>
          <w:szCs w:val="22"/>
        </w:rPr>
        <w:t>Elding</w:t>
      </w:r>
      <w:proofErr w:type="spellEnd"/>
      <w:r w:rsidR="00700EAF">
        <w:rPr>
          <w:rFonts w:ascii="Arial" w:hAnsi="Arial" w:cs="Arial"/>
          <w:sz w:val="22"/>
          <w:szCs w:val="22"/>
        </w:rPr>
        <w:t>, Barossa Council</w:t>
      </w:r>
    </w:p>
    <w:p w14:paraId="171448E7" w14:textId="38469276" w:rsidR="00700EAF" w:rsidRDefault="00700EAF" w:rsidP="00E223B2">
      <w:pPr>
        <w:pStyle w:val="InsertMembers1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Braden </w:t>
      </w:r>
      <w:r w:rsidR="00C62286">
        <w:rPr>
          <w:rFonts w:ascii="Arial" w:hAnsi="Arial" w:cs="Arial"/>
          <w:sz w:val="22"/>
          <w:szCs w:val="22"/>
        </w:rPr>
        <w:t>Austin, Playford</w:t>
      </w:r>
      <w:r>
        <w:rPr>
          <w:rFonts w:ascii="Arial" w:hAnsi="Arial" w:cs="Arial"/>
          <w:sz w:val="22"/>
          <w:szCs w:val="22"/>
        </w:rPr>
        <w:t xml:space="preserve"> Council </w:t>
      </w:r>
    </w:p>
    <w:p w14:paraId="066D8B5E" w14:textId="05BFF5E2" w:rsidR="009164F1" w:rsidRPr="00E223B2" w:rsidRDefault="009164F1" w:rsidP="00E223B2">
      <w:pPr>
        <w:pStyle w:val="InsertMembers1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David Trebilcock, Observer, Storm Water Management Authority </w:t>
      </w:r>
    </w:p>
    <w:p w14:paraId="003D7E58" w14:textId="77777777" w:rsidR="005173DB" w:rsidRPr="00E223B2" w:rsidRDefault="00E223B2" w:rsidP="00762D54">
      <w:pPr>
        <w:pStyle w:val="InsertMembers1"/>
        <w:keepLines w:val="0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Mr David Hitchcock</w:t>
      </w:r>
      <w:r w:rsidR="005173DB" w:rsidRPr="00E223B2">
        <w:rPr>
          <w:rFonts w:ascii="Arial" w:hAnsi="Arial" w:cs="Arial"/>
          <w:sz w:val="22"/>
          <w:szCs w:val="22"/>
        </w:rPr>
        <w:t xml:space="preserve"> Executive Officer</w:t>
      </w:r>
    </w:p>
    <w:p w14:paraId="5224A0D4" w14:textId="77777777" w:rsidR="00F80FA0" w:rsidRPr="00E223B2" w:rsidRDefault="00F80FA0" w:rsidP="00F80FA0">
      <w:pPr>
        <w:pStyle w:val="InsertMembers1"/>
        <w:keepLines w:val="0"/>
        <w:rPr>
          <w:rFonts w:ascii="Arial" w:hAnsi="Arial" w:cs="Arial"/>
          <w:sz w:val="22"/>
          <w:szCs w:val="22"/>
        </w:rPr>
      </w:pPr>
    </w:p>
    <w:p w14:paraId="623ABAF5" w14:textId="77777777" w:rsidR="005173DB" w:rsidRPr="00E223B2" w:rsidRDefault="005173DB" w:rsidP="00762D54">
      <w:pPr>
        <w:pStyle w:val="Heading1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Apologies</w:t>
      </w:r>
    </w:p>
    <w:p w14:paraId="02233E59" w14:textId="142BBCDD" w:rsidR="00700EAF" w:rsidRPr="00E223B2" w:rsidRDefault="00F96E90" w:rsidP="00700EAF">
      <w:pPr>
        <w:pStyle w:val="InsertMembers1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164F1">
        <w:rPr>
          <w:rFonts w:ascii="Arial" w:hAnsi="Arial" w:cs="Arial"/>
          <w:sz w:val="22"/>
          <w:szCs w:val="22"/>
        </w:rPr>
        <w:t>Nil</w:t>
      </w:r>
    </w:p>
    <w:p w14:paraId="1D1B7AAE" w14:textId="77777777" w:rsidR="002A2B83" w:rsidRPr="00F96E90" w:rsidRDefault="002A2B83" w:rsidP="00F76CD2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  <w:u w:val="none"/>
        </w:rPr>
      </w:pPr>
    </w:p>
    <w:p w14:paraId="423E2E58" w14:textId="77777777" w:rsidR="005173DB" w:rsidRPr="00E223B2" w:rsidRDefault="005173DB" w:rsidP="00762D54">
      <w:pPr>
        <w:pStyle w:val="Heading1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welcome</w:t>
      </w:r>
    </w:p>
    <w:p w14:paraId="6684BB3C" w14:textId="11F70313" w:rsidR="005173DB" w:rsidRDefault="005173DB" w:rsidP="00762D54">
      <w:pPr>
        <w:pStyle w:val="InsertMembers1"/>
        <w:keepLines w:val="0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The</w:t>
      </w:r>
      <w:r w:rsidR="00F534D4">
        <w:rPr>
          <w:rFonts w:ascii="Arial" w:hAnsi="Arial" w:cs="Arial"/>
          <w:sz w:val="22"/>
          <w:szCs w:val="22"/>
        </w:rPr>
        <w:t xml:space="preserve"> Chair extended a welcome </w:t>
      </w:r>
      <w:r w:rsidR="00700EAF">
        <w:rPr>
          <w:rFonts w:ascii="Arial" w:hAnsi="Arial" w:cs="Arial"/>
          <w:sz w:val="22"/>
          <w:szCs w:val="22"/>
        </w:rPr>
        <w:t xml:space="preserve">to </w:t>
      </w:r>
      <w:r w:rsidR="00700EAF" w:rsidRPr="00E223B2">
        <w:rPr>
          <w:rFonts w:ascii="Arial" w:hAnsi="Arial" w:cs="Arial"/>
          <w:sz w:val="22"/>
          <w:szCs w:val="22"/>
        </w:rPr>
        <w:t>new</w:t>
      </w:r>
      <w:r w:rsidR="00700EAF">
        <w:rPr>
          <w:rFonts w:ascii="Arial" w:hAnsi="Arial" w:cs="Arial"/>
          <w:sz w:val="22"/>
          <w:szCs w:val="22"/>
        </w:rPr>
        <w:t xml:space="preserve"> </w:t>
      </w:r>
      <w:r w:rsidRPr="00E223B2">
        <w:rPr>
          <w:rFonts w:ascii="Arial" w:hAnsi="Arial" w:cs="Arial"/>
          <w:sz w:val="22"/>
          <w:szCs w:val="22"/>
        </w:rPr>
        <w:t xml:space="preserve">members </w:t>
      </w:r>
      <w:r w:rsidR="009164F1">
        <w:rPr>
          <w:rFonts w:ascii="Arial" w:hAnsi="Arial" w:cs="Arial"/>
          <w:sz w:val="22"/>
          <w:szCs w:val="22"/>
        </w:rPr>
        <w:t xml:space="preserve">Belinda Skilton and Angus Paton and noted that DPTI had recently withdrawn from membership of the Panel. </w:t>
      </w:r>
    </w:p>
    <w:p w14:paraId="0D0FE1C3" w14:textId="77777777" w:rsidR="00685A38" w:rsidRPr="00E223B2" w:rsidRDefault="00685A38" w:rsidP="00762D54">
      <w:pPr>
        <w:pStyle w:val="InsertMembers1"/>
        <w:keepLines w:val="0"/>
        <w:rPr>
          <w:rFonts w:ascii="Arial" w:hAnsi="Arial" w:cs="Arial"/>
          <w:sz w:val="22"/>
          <w:szCs w:val="22"/>
        </w:rPr>
      </w:pPr>
    </w:p>
    <w:p w14:paraId="3554BE12" w14:textId="6ECC8E44" w:rsidR="00685A38" w:rsidRDefault="00530FB5" w:rsidP="0079579E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of th</w:t>
      </w:r>
      <w:r w:rsidR="009164F1">
        <w:rPr>
          <w:rFonts w:ascii="Arial" w:hAnsi="Arial" w:cs="Arial"/>
          <w:sz w:val="22"/>
          <w:szCs w:val="22"/>
        </w:rPr>
        <w:t xml:space="preserve">e 7/8/17 </w:t>
      </w:r>
      <w:r>
        <w:rPr>
          <w:rFonts w:ascii="Arial" w:hAnsi="Arial" w:cs="Arial"/>
          <w:sz w:val="22"/>
          <w:szCs w:val="22"/>
        </w:rPr>
        <w:t>meeting</w:t>
      </w:r>
    </w:p>
    <w:p w14:paraId="0F0C9647" w14:textId="77777777" w:rsidR="007A041F" w:rsidRDefault="007A041F" w:rsidP="007A041F">
      <w:pPr>
        <w:pStyle w:val="ListParagraph"/>
        <w:spacing w:after="0"/>
        <w:rPr>
          <w:rFonts w:ascii="Arial" w:hAnsi="Arial" w:cs="Arial"/>
          <w:sz w:val="22"/>
          <w:szCs w:val="22"/>
          <w:lang w:val="en-GB"/>
        </w:rPr>
      </w:pPr>
    </w:p>
    <w:p w14:paraId="70EDDE2F" w14:textId="77777777" w:rsidR="007A041F" w:rsidRDefault="007A041F" w:rsidP="007A041F">
      <w:pPr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</w:t>
      </w:r>
    </w:p>
    <w:p w14:paraId="70719A59" w14:textId="60D8CEEA" w:rsidR="007A041F" w:rsidRPr="00F76CD2" w:rsidRDefault="007A041F" w:rsidP="00D47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567"/>
        <w:rPr>
          <w:rFonts w:ascii="Arial" w:hAnsi="Arial" w:cs="Arial"/>
          <w:b/>
          <w:sz w:val="22"/>
          <w:szCs w:val="22"/>
          <w:lang w:val="en-GB"/>
        </w:rPr>
      </w:pPr>
      <w:r w:rsidRPr="00F76CD2">
        <w:rPr>
          <w:rFonts w:ascii="Arial" w:hAnsi="Arial" w:cs="Arial"/>
          <w:b/>
          <w:sz w:val="22"/>
          <w:szCs w:val="22"/>
          <w:lang w:val="en-GB"/>
        </w:rPr>
        <w:t xml:space="preserve">  GRT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508A4">
        <w:rPr>
          <w:rFonts w:ascii="Arial" w:hAnsi="Arial" w:cs="Arial"/>
          <w:b/>
          <w:sz w:val="22"/>
          <w:szCs w:val="22"/>
          <w:lang w:val="en-GB"/>
        </w:rPr>
        <w:t xml:space="preserve">18/01 </w:t>
      </w:r>
      <w:r>
        <w:rPr>
          <w:rFonts w:ascii="Arial" w:hAnsi="Arial" w:cs="Arial"/>
          <w:b/>
          <w:sz w:val="22"/>
          <w:szCs w:val="22"/>
          <w:lang w:val="en-GB"/>
        </w:rPr>
        <w:t xml:space="preserve">Minutes of the </w:t>
      </w:r>
      <w:r w:rsidR="009164F1">
        <w:rPr>
          <w:rFonts w:ascii="Arial" w:hAnsi="Arial" w:cs="Arial"/>
          <w:b/>
          <w:sz w:val="22"/>
          <w:szCs w:val="22"/>
          <w:lang w:val="en-GB"/>
        </w:rPr>
        <w:t>7/8//</w:t>
      </w:r>
      <w:r>
        <w:rPr>
          <w:rFonts w:ascii="Arial" w:hAnsi="Arial" w:cs="Arial"/>
          <w:b/>
          <w:sz w:val="22"/>
          <w:szCs w:val="22"/>
          <w:lang w:val="en-GB"/>
        </w:rPr>
        <w:t xml:space="preserve">17 Meeting </w:t>
      </w:r>
    </w:p>
    <w:p w14:paraId="513B2A1D" w14:textId="77777777" w:rsidR="007A041F" w:rsidRDefault="007A041F" w:rsidP="007A041F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14:paraId="65CB7605" w14:textId="070828AD" w:rsidR="007A041F" w:rsidRDefault="00BB2140" w:rsidP="00D4746F">
      <w:pPr>
        <w:spacing w:after="0"/>
        <w:ind w:left="567"/>
        <w:rPr>
          <w:rFonts w:ascii="Arial" w:hAnsi="Arial" w:cs="Arial"/>
          <w:b/>
          <w:sz w:val="22"/>
          <w:szCs w:val="22"/>
          <w:lang w:val="en-GB"/>
        </w:rPr>
      </w:pPr>
      <w:r w:rsidRPr="00F76CD2">
        <w:rPr>
          <w:rFonts w:ascii="Arial" w:hAnsi="Arial" w:cs="Arial"/>
          <w:b/>
          <w:sz w:val="22"/>
          <w:szCs w:val="22"/>
          <w:lang w:val="en-GB"/>
        </w:rPr>
        <w:t>Moved:</w:t>
      </w:r>
      <w:r w:rsidR="007A041F" w:rsidRPr="00F76CD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164F1">
        <w:rPr>
          <w:rFonts w:ascii="Arial" w:hAnsi="Arial" w:cs="Arial"/>
          <w:b/>
          <w:sz w:val="22"/>
          <w:szCs w:val="22"/>
          <w:lang w:val="en-GB"/>
        </w:rPr>
        <w:t xml:space="preserve">M </w:t>
      </w:r>
      <w:proofErr w:type="spellStart"/>
      <w:r w:rsidR="009164F1">
        <w:rPr>
          <w:rFonts w:ascii="Arial" w:hAnsi="Arial" w:cs="Arial"/>
          <w:b/>
          <w:sz w:val="22"/>
          <w:szCs w:val="22"/>
          <w:lang w:val="en-GB"/>
        </w:rPr>
        <w:t>Elding</w:t>
      </w:r>
      <w:proofErr w:type="spellEnd"/>
      <w:r w:rsidR="009164F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A041F" w:rsidRPr="00F76CD2">
        <w:rPr>
          <w:rFonts w:ascii="Arial" w:hAnsi="Arial" w:cs="Arial"/>
          <w:b/>
          <w:sz w:val="22"/>
          <w:szCs w:val="22"/>
          <w:lang w:val="en-GB"/>
        </w:rPr>
        <w:t xml:space="preserve">    Seconded: </w:t>
      </w:r>
      <w:r w:rsidR="009164F1">
        <w:rPr>
          <w:rFonts w:ascii="Arial" w:hAnsi="Arial" w:cs="Arial"/>
          <w:b/>
          <w:sz w:val="22"/>
          <w:szCs w:val="22"/>
          <w:lang w:val="en-GB"/>
        </w:rPr>
        <w:t xml:space="preserve">B Austin </w:t>
      </w:r>
    </w:p>
    <w:p w14:paraId="497B95B4" w14:textId="77777777" w:rsidR="00D4746F" w:rsidRPr="00F76CD2" w:rsidRDefault="00D4746F" w:rsidP="00D4746F">
      <w:pPr>
        <w:spacing w:after="0"/>
        <w:ind w:left="567"/>
        <w:rPr>
          <w:rFonts w:ascii="Arial" w:hAnsi="Arial" w:cs="Arial"/>
          <w:b/>
          <w:sz w:val="22"/>
          <w:szCs w:val="22"/>
          <w:lang w:val="en-GB"/>
        </w:rPr>
      </w:pPr>
    </w:p>
    <w:p w14:paraId="252AE5D8" w14:textId="74E63253" w:rsidR="007A041F" w:rsidRPr="00530FB5" w:rsidRDefault="007A041F" w:rsidP="00530FB5">
      <w:pPr>
        <w:ind w:left="567"/>
        <w:rPr>
          <w:rFonts w:ascii="Arial" w:hAnsi="Arial" w:cs="Arial"/>
          <w:sz w:val="22"/>
          <w:szCs w:val="22"/>
          <w:lang w:val="en-GB"/>
        </w:rPr>
      </w:pPr>
      <w:r w:rsidRPr="00D4746F">
        <w:rPr>
          <w:rFonts w:ascii="Arial" w:hAnsi="Arial" w:cs="Arial"/>
          <w:b/>
          <w:sz w:val="22"/>
          <w:szCs w:val="22"/>
          <w:lang w:val="en-GB"/>
        </w:rPr>
        <w:t xml:space="preserve">That the </w:t>
      </w:r>
      <w:r w:rsidR="00D4746F" w:rsidRPr="00D4746F">
        <w:rPr>
          <w:rFonts w:ascii="Arial" w:hAnsi="Arial" w:cs="Arial"/>
          <w:b/>
          <w:sz w:val="22"/>
          <w:szCs w:val="22"/>
          <w:lang w:val="en-GB"/>
        </w:rPr>
        <w:t xml:space="preserve">Panel receive </w:t>
      </w:r>
      <w:r w:rsidR="009164F1" w:rsidRPr="00D4746F">
        <w:rPr>
          <w:rFonts w:ascii="Arial" w:hAnsi="Arial" w:cs="Arial"/>
          <w:b/>
          <w:sz w:val="22"/>
          <w:szCs w:val="22"/>
          <w:lang w:val="en-GB"/>
        </w:rPr>
        <w:t>the minutes</w:t>
      </w:r>
      <w:r w:rsidRPr="00D4746F">
        <w:rPr>
          <w:rFonts w:ascii="Arial" w:hAnsi="Arial" w:cs="Arial"/>
          <w:b/>
          <w:sz w:val="22"/>
          <w:szCs w:val="22"/>
          <w:lang w:val="en-GB"/>
        </w:rPr>
        <w:t xml:space="preserve"> of </w:t>
      </w:r>
      <w:r w:rsidR="00D4746F" w:rsidRPr="00D4746F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="009164F1">
        <w:rPr>
          <w:rFonts w:ascii="Arial" w:hAnsi="Arial" w:cs="Arial"/>
          <w:b/>
          <w:sz w:val="22"/>
          <w:szCs w:val="22"/>
          <w:lang w:val="en-GB"/>
        </w:rPr>
        <w:t xml:space="preserve">GRFMA TAP </w:t>
      </w:r>
      <w:r w:rsidR="00D4746F" w:rsidRPr="00D4746F">
        <w:rPr>
          <w:rFonts w:ascii="Arial" w:hAnsi="Arial" w:cs="Arial"/>
          <w:b/>
          <w:sz w:val="22"/>
          <w:szCs w:val="22"/>
          <w:lang w:val="en-GB"/>
        </w:rPr>
        <w:t>meeting</w:t>
      </w:r>
      <w:r w:rsidRPr="00D4746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164F1">
        <w:rPr>
          <w:rFonts w:ascii="Arial" w:hAnsi="Arial" w:cs="Arial"/>
          <w:b/>
          <w:sz w:val="22"/>
          <w:szCs w:val="22"/>
          <w:lang w:val="en-GB"/>
        </w:rPr>
        <w:t>7/8/</w:t>
      </w:r>
      <w:r w:rsidR="00D4746F">
        <w:rPr>
          <w:rFonts w:ascii="Arial" w:hAnsi="Arial" w:cs="Arial"/>
          <w:b/>
          <w:sz w:val="22"/>
          <w:szCs w:val="22"/>
          <w:lang w:val="en-GB"/>
        </w:rPr>
        <w:t>17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79C065EF" w14:textId="77777777" w:rsidR="00AD44E8" w:rsidRPr="00E223B2" w:rsidRDefault="00291187" w:rsidP="0079579E">
      <w:pPr>
        <w:pStyle w:val="Heading1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General business</w:t>
      </w:r>
      <w:r w:rsidR="0079579E" w:rsidRPr="00E223B2">
        <w:rPr>
          <w:rFonts w:ascii="Arial" w:hAnsi="Arial" w:cs="Arial"/>
          <w:sz w:val="22"/>
          <w:szCs w:val="22"/>
        </w:rPr>
        <w:tab/>
      </w:r>
    </w:p>
    <w:p w14:paraId="65137330" w14:textId="39841DBE" w:rsidR="00AD44E8" w:rsidRPr="00E508A4" w:rsidRDefault="00E508A4" w:rsidP="00F76CD2">
      <w:pPr>
        <w:spacing w:after="0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</w:t>
      </w:r>
      <w:r w:rsidR="00291187" w:rsidRPr="00F76CD2">
        <w:rPr>
          <w:rFonts w:ascii="Arial" w:hAnsi="Arial" w:cs="Arial"/>
          <w:sz w:val="22"/>
          <w:szCs w:val="22"/>
          <w:lang w:val="en-GB"/>
        </w:rPr>
        <w:t xml:space="preserve">  </w:t>
      </w:r>
      <w:r w:rsidR="00700EAF" w:rsidRPr="00E508A4">
        <w:rPr>
          <w:rFonts w:ascii="Arial" w:hAnsi="Arial" w:cs="Arial"/>
          <w:sz w:val="22"/>
          <w:szCs w:val="22"/>
          <w:u w:val="single"/>
          <w:lang w:val="en-GB"/>
        </w:rPr>
        <w:t xml:space="preserve">Northern </w:t>
      </w:r>
      <w:proofErr w:type="spellStart"/>
      <w:r w:rsidR="00700EAF" w:rsidRPr="00E508A4">
        <w:rPr>
          <w:rFonts w:ascii="Arial" w:hAnsi="Arial" w:cs="Arial"/>
          <w:sz w:val="22"/>
          <w:szCs w:val="22"/>
          <w:u w:val="single"/>
          <w:lang w:val="en-GB"/>
        </w:rPr>
        <w:t>Floodways</w:t>
      </w:r>
      <w:proofErr w:type="spellEnd"/>
      <w:r w:rsidR="00384BFC" w:rsidRPr="00E508A4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E508A4">
        <w:rPr>
          <w:rFonts w:ascii="Arial" w:hAnsi="Arial" w:cs="Arial"/>
          <w:sz w:val="22"/>
          <w:szCs w:val="22"/>
          <w:u w:val="single"/>
          <w:lang w:val="en-GB"/>
        </w:rPr>
        <w:t>Project Prospectus</w:t>
      </w:r>
      <w:r w:rsidR="00384BFC" w:rsidRPr="00E508A4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14:paraId="3636F1E6" w14:textId="77777777" w:rsidR="00E223B2" w:rsidRPr="00E223B2" w:rsidRDefault="00E223B2" w:rsidP="00E223B2">
      <w:pPr>
        <w:spacing w:after="0"/>
        <w:rPr>
          <w:rFonts w:ascii="Arial" w:hAnsi="Arial" w:cs="Arial"/>
          <w:sz w:val="22"/>
          <w:szCs w:val="22"/>
          <w:u w:val="single"/>
          <w:lang w:val="en-GB"/>
        </w:rPr>
      </w:pPr>
    </w:p>
    <w:p w14:paraId="035DD81D" w14:textId="4F787972" w:rsidR="00384BFC" w:rsidRDefault="00EC0DBC" w:rsidP="00700EAF">
      <w:pPr>
        <w:spacing w:after="0"/>
        <w:ind w:left="540" w:hanging="540"/>
        <w:rPr>
          <w:rFonts w:ascii="Arial" w:hAnsi="Arial" w:cs="Arial"/>
          <w:sz w:val="22"/>
          <w:szCs w:val="22"/>
          <w:lang w:val="en-GB"/>
        </w:rPr>
      </w:pPr>
      <w:r w:rsidRPr="00E223B2">
        <w:rPr>
          <w:rFonts w:ascii="Arial" w:hAnsi="Arial" w:cs="Arial"/>
          <w:sz w:val="22"/>
          <w:szCs w:val="22"/>
          <w:lang w:val="en-GB"/>
        </w:rPr>
        <w:lastRenderedPageBreak/>
        <w:tab/>
      </w:r>
      <w:r w:rsidR="002523ED" w:rsidRPr="00E223B2">
        <w:rPr>
          <w:rFonts w:ascii="Arial" w:hAnsi="Arial" w:cs="Arial"/>
          <w:sz w:val="22"/>
          <w:szCs w:val="22"/>
          <w:lang w:val="en-GB"/>
        </w:rPr>
        <w:t>Dis</w:t>
      </w:r>
      <w:r w:rsidR="00FC0A1B" w:rsidRPr="00E223B2">
        <w:rPr>
          <w:rFonts w:ascii="Arial" w:hAnsi="Arial" w:cs="Arial"/>
          <w:sz w:val="22"/>
          <w:szCs w:val="22"/>
          <w:lang w:val="en-GB"/>
        </w:rPr>
        <w:t>cu</w:t>
      </w:r>
      <w:r w:rsidR="00761389" w:rsidRPr="00E223B2">
        <w:rPr>
          <w:rFonts w:ascii="Arial" w:hAnsi="Arial" w:cs="Arial"/>
          <w:sz w:val="22"/>
          <w:szCs w:val="22"/>
          <w:lang w:val="en-GB"/>
        </w:rPr>
        <w:t>ssion was held on</w:t>
      </w:r>
      <w:r w:rsidR="00FC0A1B" w:rsidRPr="00E223B2">
        <w:rPr>
          <w:rFonts w:ascii="Arial" w:hAnsi="Arial" w:cs="Arial"/>
          <w:sz w:val="22"/>
          <w:szCs w:val="22"/>
          <w:lang w:val="en-GB"/>
        </w:rPr>
        <w:t xml:space="preserve"> </w:t>
      </w:r>
      <w:r w:rsidR="00384BFC">
        <w:rPr>
          <w:rFonts w:ascii="Arial" w:hAnsi="Arial" w:cs="Arial"/>
          <w:sz w:val="22"/>
          <w:szCs w:val="22"/>
          <w:lang w:val="en-GB"/>
        </w:rPr>
        <w:t xml:space="preserve">the final draft of the Northern </w:t>
      </w:r>
      <w:proofErr w:type="spellStart"/>
      <w:r w:rsidR="00700EAF">
        <w:rPr>
          <w:rFonts w:ascii="Arial" w:hAnsi="Arial" w:cs="Arial"/>
          <w:sz w:val="22"/>
          <w:szCs w:val="22"/>
          <w:lang w:val="en-GB"/>
        </w:rPr>
        <w:t>Floodways</w:t>
      </w:r>
      <w:proofErr w:type="spellEnd"/>
      <w:r w:rsidR="00700EAF">
        <w:rPr>
          <w:rFonts w:ascii="Arial" w:hAnsi="Arial" w:cs="Arial"/>
          <w:sz w:val="22"/>
          <w:szCs w:val="22"/>
          <w:lang w:val="en-GB"/>
        </w:rPr>
        <w:t xml:space="preserve"> </w:t>
      </w:r>
      <w:r w:rsidR="00384BFC">
        <w:rPr>
          <w:rFonts w:ascii="Arial" w:hAnsi="Arial" w:cs="Arial"/>
          <w:sz w:val="22"/>
          <w:szCs w:val="22"/>
          <w:lang w:val="en-GB"/>
        </w:rPr>
        <w:t xml:space="preserve">Project Prospectus with a view to providing feedback to the GRFMA Board on the document. </w:t>
      </w:r>
    </w:p>
    <w:p w14:paraId="0B80EC09" w14:textId="77777777" w:rsidR="00384BFC" w:rsidRDefault="00384BFC" w:rsidP="00700EAF">
      <w:pPr>
        <w:spacing w:after="0"/>
        <w:ind w:left="540" w:hanging="540"/>
        <w:rPr>
          <w:rFonts w:ascii="Arial" w:hAnsi="Arial" w:cs="Arial"/>
          <w:sz w:val="22"/>
          <w:szCs w:val="22"/>
          <w:lang w:val="en-GB"/>
        </w:rPr>
      </w:pPr>
    </w:p>
    <w:p w14:paraId="73367152" w14:textId="707FB9CC" w:rsidR="0025159E" w:rsidRDefault="00700EAF" w:rsidP="00E508A4">
      <w:pPr>
        <w:spacing w:after="0"/>
        <w:ind w:left="540" w:hanging="5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508A4">
        <w:rPr>
          <w:rFonts w:ascii="Arial" w:hAnsi="Arial" w:cs="Arial"/>
          <w:sz w:val="22"/>
          <w:szCs w:val="22"/>
          <w:lang w:val="en-GB"/>
        </w:rPr>
        <w:t xml:space="preserve">     </w:t>
      </w:r>
      <w:r w:rsidR="00C62286">
        <w:rPr>
          <w:rFonts w:ascii="Arial" w:hAnsi="Arial" w:cs="Arial"/>
          <w:sz w:val="22"/>
          <w:szCs w:val="22"/>
          <w:lang w:val="en-GB"/>
        </w:rPr>
        <w:t xml:space="preserve">  </w:t>
      </w:r>
      <w:r w:rsidR="0025159E">
        <w:rPr>
          <w:rFonts w:ascii="Arial" w:hAnsi="Arial" w:cs="Arial"/>
          <w:sz w:val="22"/>
          <w:szCs w:val="22"/>
          <w:lang w:val="en-GB"/>
        </w:rPr>
        <w:t>Comments of note from around the table discussion included</w:t>
      </w:r>
      <w:r w:rsidR="00C62286">
        <w:rPr>
          <w:rFonts w:ascii="Arial" w:hAnsi="Arial" w:cs="Arial"/>
          <w:sz w:val="22"/>
          <w:szCs w:val="22"/>
          <w:lang w:val="en-GB"/>
        </w:rPr>
        <w:t>:</w:t>
      </w:r>
    </w:p>
    <w:p w14:paraId="5CD86FF6" w14:textId="77777777" w:rsidR="00735954" w:rsidRPr="00CF47C6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 w:rsidRPr="00CF47C6">
        <w:rPr>
          <w:rFonts w:ascii="Arial" w:hAnsi="Arial" w:cs="Arial"/>
          <w:bCs/>
          <w:sz w:val="22"/>
          <w:szCs w:val="22"/>
          <w:lang w:val="en-GB"/>
        </w:rPr>
        <w:t xml:space="preserve">There is need to undertake work now in relation to silt removal and vegetation management. </w:t>
      </w:r>
    </w:p>
    <w:p w14:paraId="764C2793" w14:textId="77777777" w:rsidR="00735954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 w:rsidRPr="00CF47C6">
        <w:rPr>
          <w:rFonts w:ascii="Arial" w:hAnsi="Arial" w:cs="Arial"/>
          <w:bCs/>
          <w:sz w:val="22"/>
          <w:szCs w:val="22"/>
          <w:lang w:val="en-GB"/>
        </w:rPr>
        <w:t>DEWNR may be an option to facilitate access to manage the water course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6297323A" w14:textId="77777777" w:rsidR="00735954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Adelaide Mount Lofty Ranges NRM Board could be a good option to initiate existing levee bank management clean up with land owners.</w:t>
      </w:r>
    </w:p>
    <w:p w14:paraId="5D6ED6C7" w14:textId="77777777" w:rsidR="00735954" w:rsidRPr="00CF47C6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The document should include a timeframe for progressing decisions and actions including a stop point at which time to set aside unresolved funding negotiations and to get on with desilting and vegetation management.</w:t>
      </w:r>
    </w:p>
    <w:p w14:paraId="003265DE" w14:textId="77777777" w:rsidR="00735954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Need to acknowledge and manage impacts of vegetation removal on stability of existing levee banks in any proposed works.</w:t>
      </w:r>
    </w:p>
    <w:p w14:paraId="287A9366" w14:textId="77777777" w:rsidR="00735954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The return period and benefits to be realised should be made clear.</w:t>
      </w:r>
    </w:p>
    <w:p w14:paraId="017567CF" w14:textId="77777777" w:rsidR="00735954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The document should include other overarching floodplain management considerations and indicate how the longevity of the mitigation option will be maintained. </w:t>
      </w:r>
    </w:p>
    <w:p w14:paraId="101C1119" w14:textId="77777777" w:rsidR="00735954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Best endeavours should be made to repair and construct levee banks structures to highest standards (clear of vegetation with road access).</w:t>
      </w:r>
    </w:p>
    <w:p w14:paraId="1FC89599" w14:textId="77777777" w:rsidR="00735954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Work should start downstream first so as to manage possible flood out issues. </w:t>
      </w:r>
    </w:p>
    <w:p w14:paraId="6D1FBF52" w14:textId="77777777" w:rsidR="00735954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Public consultation should be undertaken early in the process with a professional approach and management thereof.</w:t>
      </w:r>
    </w:p>
    <w:p w14:paraId="75FB9FD7" w14:textId="77777777" w:rsidR="00735954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Include matters relating to a suitable maintenance regime (asset management planning, process of maintenance, who manages etc).</w:t>
      </w:r>
    </w:p>
    <w:p w14:paraId="512FE4AE" w14:textId="77777777" w:rsidR="00735954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The Confirm Scope stage should have opportunity to have additional flood modelling information undertaken early to assist design scope.</w:t>
      </w:r>
    </w:p>
    <w:p w14:paraId="3564BE81" w14:textId="0A99332A" w:rsidR="00735954" w:rsidRDefault="00057D75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One member noted </w:t>
      </w:r>
      <w:r w:rsidR="00735954">
        <w:rPr>
          <w:rFonts w:ascii="Arial" w:hAnsi="Arial" w:cs="Arial"/>
          <w:bCs/>
          <w:sz w:val="22"/>
          <w:szCs w:val="22"/>
          <w:lang w:val="en-GB"/>
        </w:rPr>
        <w:t>It’s better to manage for a 1:50 ARI flood event than a 1:100 ARI.</w:t>
      </w:r>
    </w:p>
    <w:p w14:paraId="3782DE03" w14:textId="1285BF6B" w:rsidR="00057D75" w:rsidRPr="00057D75" w:rsidRDefault="00057D75" w:rsidP="00057D75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D</w:t>
      </w:r>
      <w:r w:rsidRPr="00057D75">
        <w:rPr>
          <w:rFonts w:ascii="Arial" w:hAnsi="Arial" w:cs="Arial"/>
          <w:bCs/>
          <w:sz w:val="22"/>
          <w:szCs w:val="22"/>
          <w:lang w:val="en-GB"/>
        </w:rPr>
        <w:t xml:space="preserve">iscussion from the technical </w:t>
      </w:r>
      <w:r w:rsidRPr="00057D75">
        <w:rPr>
          <w:rFonts w:ascii="Arial" w:hAnsi="Arial" w:cs="Arial"/>
          <w:bCs/>
          <w:sz w:val="22"/>
          <w:szCs w:val="22"/>
          <w:lang w:val="en-GB"/>
        </w:rPr>
        <w:t xml:space="preserve">representatives noted </w:t>
      </w:r>
      <w:r w:rsidRPr="00057D75">
        <w:rPr>
          <w:rFonts w:ascii="Arial" w:hAnsi="Arial" w:cs="Arial"/>
          <w:bCs/>
          <w:sz w:val="22"/>
          <w:szCs w:val="22"/>
          <w:lang w:val="en-GB"/>
        </w:rPr>
        <w:t xml:space="preserve">that the performance of the design </w:t>
      </w:r>
      <w:r w:rsidRPr="00057D75">
        <w:rPr>
          <w:rFonts w:ascii="Arial" w:hAnsi="Arial" w:cs="Arial"/>
          <w:bCs/>
          <w:sz w:val="22"/>
          <w:szCs w:val="22"/>
          <w:lang w:val="en-GB"/>
        </w:rPr>
        <w:t>against a</w:t>
      </w:r>
      <w:r w:rsidRPr="00057D75">
        <w:rPr>
          <w:rFonts w:ascii="Arial" w:hAnsi="Arial" w:cs="Arial"/>
          <w:bCs/>
          <w:sz w:val="22"/>
          <w:szCs w:val="22"/>
          <w:lang w:val="en-GB"/>
        </w:rPr>
        <w:t xml:space="preserve"> 1 in </w:t>
      </w:r>
      <w:r w:rsidRPr="00057D75">
        <w:rPr>
          <w:rFonts w:ascii="Arial" w:hAnsi="Arial" w:cs="Arial"/>
          <w:bCs/>
          <w:sz w:val="22"/>
          <w:szCs w:val="22"/>
          <w:lang w:val="en-GB"/>
        </w:rPr>
        <w:t>100</w:t>
      </w:r>
      <w:r>
        <w:rPr>
          <w:rFonts w:ascii="Arial" w:hAnsi="Arial" w:cs="Arial"/>
          <w:bCs/>
          <w:sz w:val="22"/>
          <w:szCs w:val="22"/>
          <w:lang w:val="en-GB"/>
        </w:rPr>
        <w:t>-year</w:t>
      </w:r>
      <w:r w:rsidRPr="00057D75">
        <w:rPr>
          <w:rFonts w:ascii="Arial" w:hAnsi="Arial" w:cs="Arial"/>
          <w:bCs/>
          <w:sz w:val="22"/>
          <w:szCs w:val="22"/>
          <w:lang w:val="en-GB"/>
        </w:rPr>
        <w:t xml:space="preserve"> event need</w:t>
      </w:r>
      <w:r w:rsidRPr="00057D75">
        <w:rPr>
          <w:rFonts w:ascii="Arial" w:hAnsi="Arial" w:cs="Arial"/>
          <w:bCs/>
          <w:sz w:val="22"/>
          <w:szCs w:val="22"/>
          <w:lang w:val="en-GB"/>
        </w:rPr>
        <w:t>s</w:t>
      </w:r>
      <w:r w:rsidRPr="00057D75">
        <w:rPr>
          <w:rFonts w:ascii="Arial" w:hAnsi="Arial" w:cs="Arial"/>
          <w:bCs/>
          <w:sz w:val="22"/>
          <w:szCs w:val="22"/>
          <w:lang w:val="en-GB"/>
        </w:rPr>
        <w:t xml:space="preserve"> to be understood plus also need</w:t>
      </w:r>
      <w:r w:rsidRPr="00057D75">
        <w:rPr>
          <w:rFonts w:ascii="Arial" w:hAnsi="Arial" w:cs="Arial"/>
          <w:bCs/>
          <w:sz w:val="22"/>
          <w:szCs w:val="22"/>
          <w:lang w:val="en-GB"/>
        </w:rPr>
        <w:t>s</w:t>
      </w:r>
      <w:r w:rsidRPr="00057D75">
        <w:rPr>
          <w:rFonts w:ascii="Arial" w:hAnsi="Arial" w:cs="Arial"/>
          <w:bCs/>
          <w:sz w:val="22"/>
          <w:szCs w:val="22"/>
          <w:lang w:val="en-GB"/>
        </w:rPr>
        <w:t xml:space="preserve"> final confirmation of performance based on final design outcome of levees and the northern floodway. </w:t>
      </w:r>
    </w:p>
    <w:p w14:paraId="74ED25CA" w14:textId="77777777" w:rsidR="00735954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the Preliminary design stage needs a loop process to close out (i.e. construction design performance to be confirmed)</w:t>
      </w:r>
    </w:p>
    <w:p w14:paraId="48CFA8CC" w14:textId="7CD2E674" w:rsidR="00735954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Requirement to change development category to reflect changes in land use and to manage future development. </w:t>
      </w:r>
    </w:p>
    <w:p w14:paraId="618B8208" w14:textId="30181FE5" w:rsidR="00735954" w:rsidRDefault="00735954" w:rsidP="00735954">
      <w:pPr>
        <w:pStyle w:val="ListParagraph"/>
        <w:keepLines w:val="0"/>
        <w:numPr>
          <w:ilvl w:val="0"/>
          <w:numId w:val="27"/>
        </w:numPr>
        <w:overflowPunct/>
        <w:autoSpaceDE/>
        <w:autoSpaceDN/>
        <w:adjustRightInd/>
        <w:spacing w:after="0"/>
        <w:ind w:left="10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Flood Warning and Emergency Response aspects should be acknowledged and included as stakeholders.</w:t>
      </w:r>
    </w:p>
    <w:p w14:paraId="288C71A1" w14:textId="58FC4E97" w:rsidR="00E508A4" w:rsidRDefault="00E508A4" w:rsidP="00E508A4">
      <w:pPr>
        <w:keepLines w:val="0"/>
        <w:overflowPunct/>
        <w:autoSpaceDE/>
        <w:autoSpaceDN/>
        <w:adjustRightInd/>
        <w:spacing w:after="0"/>
        <w:rPr>
          <w:rFonts w:ascii="Arial" w:hAnsi="Arial" w:cs="Arial"/>
          <w:bCs/>
          <w:sz w:val="22"/>
          <w:szCs w:val="22"/>
          <w:lang w:val="en-GB"/>
        </w:rPr>
      </w:pPr>
    </w:p>
    <w:p w14:paraId="625FD830" w14:textId="3D61753E" w:rsidR="00E508A4" w:rsidRPr="00E508A4" w:rsidRDefault="00E508A4" w:rsidP="00E508A4">
      <w:pPr>
        <w:keepLines w:val="0"/>
        <w:overflowPunct/>
        <w:autoSpaceDE/>
        <w:autoSpaceDN/>
        <w:adjustRightInd/>
        <w:spacing w:after="0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</w:t>
      </w:r>
      <w:r w:rsidRPr="00E508A4">
        <w:rPr>
          <w:rFonts w:ascii="Arial" w:hAnsi="Arial" w:cs="Arial"/>
          <w:sz w:val="22"/>
          <w:szCs w:val="22"/>
          <w:u w:val="single"/>
          <w:lang w:val="en-GB"/>
        </w:rPr>
        <w:t>Charter Review and Adelaide Plains Council.</w:t>
      </w:r>
    </w:p>
    <w:p w14:paraId="7D978F1A" w14:textId="5042C3FF" w:rsidR="00735954" w:rsidRDefault="00735954" w:rsidP="00735954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14:paraId="22248E66" w14:textId="6F07AE6F" w:rsidR="00735954" w:rsidRDefault="00735954" w:rsidP="00E508A4">
      <w:pPr>
        <w:pStyle w:val="InsertMembers1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provided an update on matters relating to the GRFMA Charter and Governance Review and </w:t>
      </w:r>
      <w:r w:rsidR="00E508A4">
        <w:rPr>
          <w:rFonts w:ascii="Arial" w:hAnsi="Arial" w:cs="Arial"/>
          <w:sz w:val="22"/>
          <w:szCs w:val="22"/>
        </w:rPr>
        <w:t xml:space="preserve">the unsuccessful application by Adelaide Plains Council to withdraw from the GRFMA. </w:t>
      </w:r>
    </w:p>
    <w:p w14:paraId="1893B30C" w14:textId="77777777" w:rsidR="00685A38" w:rsidRDefault="00685A38" w:rsidP="00685A38">
      <w:pPr>
        <w:spacing w:after="0"/>
        <w:ind w:left="540" w:hanging="540"/>
        <w:rPr>
          <w:rFonts w:ascii="Arial" w:hAnsi="Arial" w:cs="Arial"/>
          <w:sz w:val="22"/>
          <w:szCs w:val="22"/>
        </w:rPr>
      </w:pPr>
    </w:p>
    <w:p w14:paraId="75488E1A" w14:textId="77777777" w:rsidR="00A666E8" w:rsidRPr="00E223B2" w:rsidRDefault="00A666E8" w:rsidP="00762D54">
      <w:pPr>
        <w:pStyle w:val="Heading1"/>
        <w:rPr>
          <w:rFonts w:ascii="Arial" w:hAnsi="Arial" w:cs="Arial"/>
          <w:sz w:val="22"/>
          <w:szCs w:val="22"/>
        </w:rPr>
      </w:pPr>
      <w:r w:rsidRPr="00E223B2">
        <w:rPr>
          <w:rFonts w:ascii="Arial" w:hAnsi="Arial" w:cs="Arial"/>
          <w:sz w:val="22"/>
          <w:szCs w:val="22"/>
        </w:rPr>
        <w:t>Closure</w:t>
      </w:r>
    </w:p>
    <w:p w14:paraId="7B8064DE" w14:textId="47381F4C" w:rsidR="00C62286" w:rsidRDefault="00C62286" w:rsidP="00762D54">
      <w:pPr>
        <w:pStyle w:val="Indent1"/>
        <w:keepLines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F3A1E">
        <w:rPr>
          <w:rFonts w:ascii="Arial" w:hAnsi="Arial" w:cs="Arial"/>
          <w:sz w:val="22"/>
          <w:szCs w:val="22"/>
        </w:rPr>
        <w:t>Chair thanked</w:t>
      </w:r>
      <w:r>
        <w:rPr>
          <w:rFonts w:ascii="Arial" w:hAnsi="Arial" w:cs="Arial"/>
          <w:sz w:val="22"/>
          <w:szCs w:val="22"/>
        </w:rPr>
        <w:t xml:space="preserve"> members </w:t>
      </w:r>
      <w:r w:rsidR="00E508A4">
        <w:rPr>
          <w:rFonts w:ascii="Arial" w:hAnsi="Arial" w:cs="Arial"/>
          <w:sz w:val="22"/>
          <w:szCs w:val="22"/>
        </w:rPr>
        <w:t>for their attendance and considered comment regarding the Prospectus.</w:t>
      </w:r>
    </w:p>
    <w:p w14:paraId="07AA885F" w14:textId="77777777" w:rsidR="00C62286" w:rsidRDefault="00C62286" w:rsidP="00762D54">
      <w:pPr>
        <w:pStyle w:val="Indent1"/>
        <w:keepLines w:val="0"/>
        <w:spacing w:after="0"/>
        <w:rPr>
          <w:rFonts w:ascii="Arial" w:hAnsi="Arial" w:cs="Arial"/>
          <w:sz w:val="22"/>
          <w:szCs w:val="22"/>
        </w:rPr>
      </w:pPr>
    </w:p>
    <w:p w14:paraId="343E5165" w14:textId="03F55557" w:rsidR="00A666E8" w:rsidRPr="00E223B2" w:rsidRDefault="00C62286" w:rsidP="00762D54">
      <w:pPr>
        <w:pStyle w:val="Indent1"/>
        <w:keepLines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30714A" w:rsidRPr="00E223B2">
        <w:rPr>
          <w:rFonts w:ascii="Arial" w:hAnsi="Arial" w:cs="Arial"/>
          <w:sz w:val="22"/>
          <w:szCs w:val="22"/>
        </w:rPr>
        <w:t>e meeting closed at</w:t>
      </w:r>
      <w:r w:rsidR="00E508A4">
        <w:rPr>
          <w:rFonts w:ascii="Arial" w:hAnsi="Arial" w:cs="Arial"/>
          <w:sz w:val="22"/>
          <w:szCs w:val="22"/>
        </w:rPr>
        <w:t xml:space="preserve"> 3.08 PM </w:t>
      </w:r>
    </w:p>
    <w:p w14:paraId="55C561F6" w14:textId="77777777" w:rsidR="006930A3" w:rsidRPr="00E223B2" w:rsidRDefault="006930A3" w:rsidP="00762D54">
      <w:pPr>
        <w:pStyle w:val="Indent1"/>
        <w:keepLines w:val="0"/>
        <w:spacing w:after="0"/>
        <w:rPr>
          <w:rFonts w:ascii="Arial" w:hAnsi="Arial" w:cs="Arial"/>
          <w:sz w:val="22"/>
          <w:szCs w:val="22"/>
        </w:rPr>
      </w:pPr>
    </w:p>
    <w:p w14:paraId="104C0525" w14:textId="77777777" w:rsidR="006930A3" w:rsidRPr="00E223B2" w:rsidRDefault="006930A3" w:rsidP="00762D54">
      <w:pPr>
        <w:pStyle w:val="Indent1"/>
        <w:keepLines w:val="0"/>
        <w:spacing w:after="0"/>
        <w:rPr>
          <w:rFonts w:ascii="Arial" w:hAnsi="Arial" w:cs="Arial"/>
          <w:sz w:val="22"/>
          <w:szCs w:val="22"/>
        </w:rPr>
      </w:pPr>
    </w:p>
    <w:p w14:paraId="70B6225C" w14:textId="20B73F94" w:rsidR="007C15BA" w:rsidRPr="00E223B2" w:rsidRDefault="005A3A5F" w:rsidP="004E3402">
      <w:pPr>
        <w:pStyle w:val="Indent1"/>
        <w:keepLines w:val="0"/>
        <w:tabs>
          <w:tab w:val="left" w:pos="6237"/>
        </w:tabs>
        <w:spacing w:after="0"/>
        <w:ind w:left="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E223B2">
        <w:rPr>
          <w:rFonts w:ascii="Arial" w:hAnsi="Arial" w:cs="Arial"/>
          <w:i/>
          <w:sz w:val="22"/>
          <w:szCs w:val="22"/>
        </w:rPr>
        <w:t xml:space="preserve">          </w:t>
      </w:r>
      <w:r w:rsidR="00A666E8" w:rsidRPr="00E223B2">
        <w:rPr>
          <w:rFonts w:ascii="Arial" w:hAnsi="Arial" w:cs="Arial"/>
          <w:sz w:val="22"/>
          <w:szCs w:val="22"/>
        </w:rPr>
        <w:t xml:space="preserve">Confirmed                     </w:t>
      </w:r>
      <w:r w:rsidR="00E508A4">
        <w:rPr>
          <w:rFonts w:ascii="Arial" w:hAnsi="Arial" w:cs="Arial"/>
          <w:i/>
          <w:sz w:val="22"/>
          <w:szCs w:val="22"/>
        </w:rPr>
        <w:t xml:space="preserve">   </w:t>
      </w:r>
      <w:r w:rsidR="004E3402" w:rsidRPr="00E223B2">
        <w:rPr>
          <w:rFonts w:ascii="Arial" w:hAnsi="Arial" w:cs="Arial"/>
          <w:sz w:val="22"/>
          <w:szCs w:val="22"/>
        </w:rPr>
        <w:t>Chair</w:t>
      </w:r>
      <w:r w:rsidR="00762D54" w:rsidRPr="00E223B2">
        <w:rPr>
          <w:rFonts w:ascii="Arial" w:hAnsi="Arial" w:cs="Arial"/>
          <w:sz w:val="22"/>
          <w:szCs w:val="22"/>
        </w:rPr>
        <w:t>___</w:t>
      </w:r>
      <w:r w:rsidR="00EC54DC">
        <w:rPr>
          <w:rFonts w:ascii="Arial" w:hAnsi="Arial" w:cs="Arial"/>
          <w:sz w:val="22"/>
          <w:szCs w:val="22"/>
        </w:rPr>
        <w:t>______________</w:t>
      </w:r>
    </w:p>
    <w:sectPr w:rsidR="007C15BA" w:rsidRPr="00E223B2" w:rsidSect="002A2B83">
      <w:headerReference w:type="first" r:id="rId8"/>
      <w:pgSz w:w="11906" w:h="16838"/>
      <w:pgMar w:top="11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736CC" w14:textId="77777777" w:rsidR="00A208AC" w:rsidRDefault="00A208AC" w:rsidP="00F61E2B">
      <w:pPr>
        <w:spacing w:after="0"/>
      </w:pPr>
      <w:r>
        <w:separator/>
      </w:r>
    </w:p>
  </w:endnote>
  <w:endnote w:type="continuationSeparator" w:id="0">
    <w:p w14:paraId="4AAD5489" w14:textId="77777777" w:rsidR="00A208AC" w:rsidRDefault="00A208AC" w:rsidP="00F61E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4C183" w14:textId="77777777" w:rsidR="00A208AC" w:rsidRDefault="00A208AC" w:rsidP="00F61E2B">
      <w:pPr>
        <w:spacing w:after="0"/>
      </w:pPr>
      <w:r>
        <w:separator/>
      </w:r>
    </w:p>
  </w:footnote>
  <w:footnote w:type="continuationSeparator" w:id="0">
    <w:p w14:paraId="0BA9108E" w14:textId="77777777" w:rsidR="00A208AC" w:rsidRDefault="00A208AC" w:rsidP="00F61E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tblInd w:w="-34" w:type="dxa"/>
      <w:tblLook w:val="04A0" w:firstRow="1" w:lastRow="0" w:firstColumn="1" w:lastColumn="0" w:noHBand="0" w:noVBand="1"/>
    </w:tblPr>
    <w:tblGrid>
      <w:gridCol w:w="2410"/>
      <w:gridCol w:w="1701"/>
      <w:gridCol w:w="5244"/>
    </w:tblGrid>
    <w:tr w:rsidR="00984F8D" w14:paraId="0D731DE3" w14:textId="77777777" w:rsidTr="00B52684">
      <w:trPr>
        <w:cantSplit/>
        <w:trHeight w:hRule="exact" w:val="1418"/>
      </w:trPr>
      <w:tc>
        <w:tcPr>
          <w:tcW w:w="2410" w:type="dxa"/>
        </w:tcPr>
        <w:p w14:paraId="435312A0" w14:textId="77777777" w:rsidR="00984F8D" w:rsidRDefault="00984F8D" w:rsidP="00B52684">
          <w:pPr>
            <w:spacing w:after="0"/>
            <w:rPr>
              <w:sz w:val="20"/>
            </w:rPr>
          </w:pPr>
        </w:p>
      </w:tc>
      <w:tc>
        <w:tcPr>
          <w:tcW w:w="6945" w:type="dxa"/>
          <w:gridSpan w:val="2"/>
          <w:hideMark/>
        </w:tcPr>
        <w:p w14:paraId="64FE5E43" w14:textId="77777777" w:rsidR="00984F8D" w:rsidRDefault="00984F8D" w:rsidP="00B52684">
          <w:pPr>
            <w:ind w:right="33"/>
            <w:rPr>
              <w:rFonts w:ascii="Arial Black" w:hAnsi="Arial Black"/>
              <w:sz w:val="40"/>
              <w:szCs w:val="40"/>
            </w:rPr>
          </w:pPr>
          <w:r>
            <w:rPr>
              <w:rFonts w:ascii="Arial Black" w:hAnsi="Arial Black"/>
              <w:sz w:val="40"/>
              <w:szCs w:val="40"/>
            </w:rPr>
            <w:t>GAWLER RIVER FLOODPLAIN MANAGEMENT AUTHORITY</w:t>
          </w:r>
        </w:p>
      </w:tc>
    </w:tr>
    <w:tr w:rsidR="00984F8D" w14:paraId="30466F86" w14:textId="77777777" w:rsidTr="00B52684">
      <w:trPr>
        <w:cantSplit/>
      </w:trPr>
      <w:tc>
        <w:tcPr>
          <w:tcW w:w="2410" w:type="dxa"/>
          <w:hideMark/>
        </w:tcPr>
        <w:p w14:paraId="144E5660" w14:textId="77777777" w:rsidR="00984F8D" w:rsidRDefault="00984F8D" w:rsidP="00B52684">
          <w:pPr>
            <w:spacing w:after="0"/>
            <w:jc w:val="center"/>
            <w:rPr>
              <w:rFonts w:ascii="Arial Black" w:hAnsi="Arial Black" w:cs="Arial"/>
              <w:sz w:val="12"/>
            </w:rPr>
          </w:pPr>
          <w:r>
            <w:rPr>
              <w:rFonts w:ascii="Arial Black" w:hAnsi="Arial Black" w:cs="Arial"/>
              <w:sz w:val="12"/>
            </w:rPr>
            <w:t>Adelaide Hills Council</w:t>
          </w:r>
        </w:p>
        <w:p w14:paraId="1C544A3D" w14:textId="77777777" w:rsidR="003B0B8B" w:rsidRDefault="003B0B8B" w:rsidP="00B52684">
          <w:pPr>
            <w:spacing w:after="0"/>
            <w:jc w:val="center"/>
            <w:rPr>
              <w:rFonts w:ascii="Arial Black" w:hAnsi="Arial Black" w:cs="Arial"/>
              <w:sz w:val="12"/>
            </w:rPr>
          </w:pPr>
          <w:r>
            <w:rPr>
              <w:rFonts w:ascii="Arial Black" w:hAnsi="Arial Black" w:cs="Arial"/>
              <w:sz w:val="12"/>
            </w:rPr>
            <w:t>Adelaide Plains Council</w:t>
          </w:r>
        </w:p>
        <w:p w14:paraId="68B0C3D3" w14:textId="77777777" w:rsidR="00984F8D" w:rsidRDefault="00984F8D" w:rsidP="00B52684">
          <w:pPr>
            <w:spacing w:after="0"/>
            <w:jc w:val="center"/>
            <w:rPr>
              <w:rFonts w:ascii="Arial Black" w:hAnsi="Arial Black" w:cs="Arial"/>
              <w:sz w:val="12"/>
            </w:rPr>
          </w:pPr>
          <w:r>
            <w:rPr>
              <w:rFonts w:ascii="Arial Black" w:hAnsi="Arial Black" w:cs="Arial"/>
              <w:sz w:val="12"/>
            </w:rPr>
            <w:t>The Barossa Council</w:t>
          </w:r>
        </w:p>
        <w:p w14:paraId="6055624C" w14:textId="77777777" w:rsidR="00984F8D" w:rsidRDefault="00984F8D" w:rsidP="00B52684">
          <w:pPr>
            <w:spacing w:after="0"/>
            <w:jc w:val="center"/>
            <w:rPr>
              <w:rFonts w:ascii="Arial Black" w:hAnsi="Arial Black" w:cs="Arial"/>
              <w:sz w:val="12"/>
            </w:rPr>
          </w:pPr>
          <w:r>
            <w:rPr>
              <w:rFonts w:ascii="Arial Black" w:hAnsi="Arial Black" w:cs="Arial"/>
              <w:sz w:val="12"/>
            </w:rPr>
            <w:t>Town of Gawler</w:t>
          </w:r>
        </w:p>
        <w:p w14:paraId="46A8E5FC" w14:textId="77777777" w:rsidR="00984F8D" w:rsidRDefault="00984F8D" w:rsidP="00B52684">
          <w:pPr>
            <w:spacing w:after="0"/>
            <w:jc w:val="center"/>
            <w:rPr>
              <w:rFonts w:ascii="Arial Black" w:hAnsi="Arial Black" w:cs="Arial"/>
              <w:sz w:val="12"/>
            </w:rPr>
          </w:pPr>
          <w:r>
            <w:rPr>
              <w:rFonts w:ascii="Arial Black" w:hAnsi="Arial Black" w:cs="Arial"/>
              <w:sz w:val="12"/>
            </w:rPr>
            <w:t>Light Regional Council</w:t>
          </w:r>
        </w:p>
        <w:p w14:paraId="588BCF5C" w14:textId="77777777" w:rsidR="00984F8D" w:rsidRDefault="00984F8D" w:rsidP="00B52684">
          <w:pPr>
            <w:spacing w:after="0"/>
            <w:jc w:val="center"/>
            <w:rPr>
              <w:sz w:val="20"/>
            </w:rPr>
          </w:pPr>
          <w:r>
            <w:rPr>
              <w:rFonts w:ascii="Arial Black" w:hAnsi="Arial Black" w:cs="Arial"/>
              <w:sz w:val="12"/>
            </w:rPr>
            <w:t>City of Playford</w:t>
          </w:r>
        </w:p>
      </w:tc>
      <w:tc>
        <w:tcPr>
          <w:tcW w:w="1701" w:type="dxa"/>
        </w:tcPr>
        <w:p w14:paraId="069EDBF6" w14:textId="77777777" w:rsidR="00984F8D" w:rsidRDefault="00984F8D" w:rsidP="00B52684">
          <w:pPr>
            <w:spacing w:after="0" w:line="276" w:lineRule="auto"/>
            <w:ind w:left="1451" w:right="33" w:hanging="1451"/>
            <w:rPr>
              <w:sz w:val="20"/>
            </w:rPr>
          </w:pPr>
          <w:r>
            <w:rPr>
              <w:sz w:val="20"/>
            </w:rPr>
            <w:t>Address:</w:t>
          </w:r>
        </w:p>
        <w:p w14:paraId="17691030" w14:textId="77777777" w:rsidR="00984F8D" w:rsidRDefault="00984F8D" w:rsidP="00B52684">
          <w:pPr>
            <w:spacing w:after="0" w:line="276" w:lineRule="auto"/>
            <w:ind w:right="33"/>
            <w:rPr>
              <w:sz w:val="20"/>
            </w:rPr>
          </w:pPr>
          <w:r>
            <w:rPr>
              <w:sz w:val="20"/>
            </w:rPr>
            <w:t>Mobile:</w:t>
          </w:r>
        </w:p>
        <w:p w14:paraId="349EAE2C" w14:textId="77777777" w:rsidR="00984F8D" w:rsidRDefault="00984F8D" w:rsidP="00B52684">
          <w:pPr>
            <w:spacing w:after="0" w:line="276" w:lineRule="auto"/>
            <w:ind w:right="33"/>
            <w:rPr>
              <w:sz w:val="20"/>
            </w:rPr>
          </w:pPr>
          <w:r>
            <w:rPr>
              <w:sz w:val="20"/>
            </w:rPr>
            <w:t>Email:</w:t>
          </w:r>
        </w:p>
        <w:p w14:paraId="468C9252" w14:textId="77777777" w:rsidR="00984F8D" w:rsidRDefault="00984F8D" w:rsidP="00B52684">
          <w:pPr>
            <w:spacing w:after="0" w:line="276" w:lineRule="auto"/>
            <w:ind w:right="33"/>
            <w:rPr>
              <w:sz w:val="20"/>
            </w:rPr>
          </w:pPr>
          <w:r>
            <w:rPr>
              <w:sz w:val="20"/>
            </w:rPr>
            <w:t>Website</w:t>
          </w:r>
        </w:p>
        <w:p w14:paraId="19D62072" w14:textId="77777777" w:rsidR="00984F8D" w:rsidRDefault="00984F8D" w:rsidP="00B52684">
          <w:pPr>
            <w:spacing w:after="0" w:line="276" w:lineRule="auto"/>
            <w:rPr>
              <w:sz w:val="20"/>
            </w:rPr>
          </w:pPr>
        </w:p>
      </w:tc>
      <w:tc>
        <w:tcPr>
          <w:tcW w:w="5244" w:type="dxa"/>
          <w:hideMark/>
        </w:tcPr>
        <w:p w14:paraId="46A761EC" w14:textId="77777777" w:rsidR="00984F8D" w:rsidRDefault="00E223B2" w:rsidP="00B52684">
          <w:pPr>
            <w:spacing w:after="0" w:line="276" w:lineRule="auto"/>
            <w:rPr>
              <w:sz w:val="20"/>
            </w:rPr>
          </w:pPr>
          <w:r>
            <w:rPr>
              <w:sz w:val="20"/>
            </w:rPr>
            <w:t>266 Seacombe Road SEACLIFF PARK SA 5049</w:t>
          </w:r>
        </w:p>
        <w:p w14:paraId="1E647088" w14:textId="77777777" w:rsidR="00984F8D" w:rsidRDefault="00E223B2" w:rsidP="00B52684">
          <w:pPr>
            <w:spacing w:after="0" w:line="276" w:lineRule="auto"/>
            <w:rPr>
              <w:sz w:val="20"/>
            </w:rPr>
          </w:pPr>
          <w:r>
            <w:rPr>
              <w:sz w:val="20"/>
            </w:rPr>
            <w:t>0407717368</w:t>
          </w:r>
        </w:p>
        <w:p w14:paraId="0E3DC410" w14:textId="77777777" w:rsidR="00984F8D" w:rsidRDefault="00E223B2" w:rsidP="00B52684">
          <w:pPr>
            <w:spacing w:after="0" w:line="276" w:lineRule="auto"/>
            <w:rPr>
              <w:sz w:val="20"/>
            </w:rPr>
          </w:pPr>
          <w:r>
            <w:rPr>
              <w:rFonts w:ascii="Times New Roman" w:hAnsi="Times New Roman"/>
              <w:sz w:val="20"/>
            </w:rPr>
            <w:t>davidehitchcock@bigpond.com</w:t>
          </w:r>
        </w:p>
        <w:p w14:paraId="72974531" w14:textId="77777777" w:rsidR="00984F8D" w:rsidRDefault="00A35130" w:rsidP="00B52684">
          <w:pPr>
            <w:spacing w:after="0" w:line="276" w:lineRule="auto"/>
            <w:rPr>
              <w:sz w:val="20"/>
            </w:rPr>
          </w:pPr>
          <w:r>
            <w:rPr>
              <w:sz w:val="20"/>
            </w:rPr>
            <w:t>gawler.sa.gov.au/</w:t>
          </w:r>
          <w:r w:rsidR="00984F8D">
            <w:rPr>
              <w:sz w:val="20"/>
            </w:rPr>
            <w:t>grfma</w:t>
          </w:r>
        </w:p>
      </w:tc>
    </w:tr>
  </w:tbl>
  <w:p w14:paraId="193131F0" w14:textId="77777777" w:rsidR="00984F8D" w:rsidRDefault="00984F8D" w:rsidP="00984F8D">
    <w:pPr>
      <w:pBdr>
        <w:top w:val="thinThickSmallGap" w:sz="24" w:space="10" w:color="auto"/>
        <w:bottom w:val="single" w:sz="12" w:space="10" w:color="auto"/>
      </w:pBdr>
      <w:rPr>
        <w:rFonts w:ascii="Arial" w:hAnsi="Arial"/>
        <w:b/>
        <w:spacing w:val="200"/>
        <w:sz w:val="36"/>
      </w:rPr>
    </w:pPr>
    <w:r>
      <w:rPr>
        <w:rFonts w:ascii="Arial" w:hAnsi="Arial"/>
        <w:b/>
        <w:spacing w:val="200"/>
        <w:sz w:val="36"/>
      </w:rPr>
      <w:t>MINUTES</w:t>
    </w:r>
  </w:p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82"/>
      <w:gridCol w:w="7757"/>
    </w:tblGrid>
    <w:tr w:rsidR="00984F8D" w14:paraId="5662EC98" w14:textId="77777777" w:rsidTr="00E508A4">
      <w:tc>
        <w:tcPr>
          <w:tcW w:w="1882" w:type="dxa"/>
        </w:tcPr>
        <w:p w14:paraId="0F5577E4" w14:textId="77777777" w:rsidR="00AF315C" w:rsidRDefault="00AF315C" w:rsidP="00B52684">
          <w:pPr>
            <w:rPr>
              <w:rFonts w:ascii="Arial" w:hAnsi="Arial"/>
            </w:rPr>
          </w:pPr>
          <w:r>
            <w:rPr>
              <w:rFonts w:ascii="Arial" w:hAnsi="Arial"/>
            </w:rPr>
            <w:t>Committee</w:t>
          </w:r>
        </w:p>
        <w:p w14:paraId="5CE5260A" w14:textId="77777777" w:rsidR="00984F8D" w:rsidRDefault="00984F8D" w:rsidP="00B52684">
          <w:pPr>
            <w:rPr>
              <w:rFonts w:ascii="Arial" w:hAnsi="Arial"/>
            </w:rPr>
          </w:pPr>
          <w:r>
            <w:rPr>
              <w:rFonts w:ascii="Arial" w:hAnsi="Arial"/>
            </w:rPr>
            <w:t>Held On</w:t>
          </w:r>
        </w:p>
      </w:tc>
      <w:tc>
        <w:tcPr>
          <w:tcW w:w="7757" w:type="dxa"/>
        </w:tcPr>
        <w:p w14:paraId="5DF14105" w14:textId="77777777" w:rsidR="00AF315C" w:rsidRDefault="00AF315C" w:rsidP="00B52684">
          <w:pPr>
            <w:tabs>
              <w:tab w:val="right" w:pos="7830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GRFMA Technical Assessment Panel</w:t>
          </w:r>
        </w:p>
        <w:p w14:paraId="0B585288" w14:textId="6CC4E154" w:rsidR="00984F8D" w:rsidRDefault="00E508A4" w:rsidP="00B52684">
          <w:pPr>
            <w:tabs>
              <w:tab w:val="right" w:pos="7830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Friday 11 May 2018 at</w:t>
          </w:r>
          <w:r w:rsidR="00E223B2"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</w:rPr>
            <w:t xml:space="preserve">2.PM </w:t>
          </w:r>
        </w:p>
      </w:tc>
    </w:tr>
    <w:tr w:rsidR="00984F8D" w14:paraId="6C0F7B1E" w14:textId="77777777" w:rsidTr="00E508A4">
      <w:tc>
        <w:tcPr>
          <w:tcW w:w="1882" w:type="dxa"/>
        </w:tcPr>
        <w:p w14:paraId="2C1B5E1C" w14:textId="77777777" w:rsidR="00984F8D" w:rsidRDefault="00984F8D" w:rsidP="00B52684">
          <w:pPr>
            <w:spacing w:after="0"/>
            <w:rPr>
              <w:rFonts w:ascii="Arial" w:hAnsi="Arial"/>
            </w:rPr>
          </w:pPr>
          <w:r>
            <w:rPr>
              <w:rFonts w:ascii="Arial" w:hAnsi="Arial"/>
            </w:rPr>
            <w:t>Location</w:t>
          </w:r>
        </w:p>
      </w:tc>
      <w:tc>
        <w:tcPr>
          <w:tcW w:w="7757" w:type="dxa"/>
        </w:tcPr>
        <w:p w14:paraId="30F61850" w14:textId="5F98BBD1" w:rsidR="00A35130" w:rsidRDefault="00A35130" w:rsidP="00A35130">
          <w:pPr>
            <w:spacing w:after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Meeting </w:t>
          </w:r>
          <w:r w:rsidR="00E508A4">
            <w:rPr>
              <w:rFonts w:ascii="Arial" w:hAnsi="Arial"/>
              <w:b/>
            </w:rPr>
            <w:t>Room, LGA House, 148 Frome Street Adelaide</w:t>
          </w:r>
          <w:r>
            <w:rPr>
              <w:rFonts w:ascii="Arial" w:hAnsi="Arial"/>
              <w:b/>
            </w:rPr>
            <w:t>.</w:t>
          </w:r>
        </w:p>
      </w:tc>
    </w:tr>
  </w:tbl>
  <w:p w14:paraId="28F327BC" w14:textId="77777777" w:rsidR="00984F8D" w:rsidRDefault="00984F8D" w:rsidP="00984F8D">
    <w:pPr>
      <w:pBdr>
        <w:bottom w:val="single" w:sz="12" w:space="1" w:color="auto"/>
      </w:pBdr>
    </w:pPr>
  </w:p>
  <w:p w14:paraId="13481843" w14:textId="77777777" w:rsidR="00984F8D" w:rsidRDefault="00984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A18712E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."/>
      <w:legacy w:legacy="1" w:legacySpace="0" w:legacyIndent="737"/>
      <w:lvlJc w:val="left"/>
      <w:pPr>
        <w:ind w:left="917" w:hanging="737"/>
      </w:pPr>
    </w:lvl>
    <w:lvl w:ilvl="2">
      <w:start w:val="1"/>
      <w:numFmt w:val="decimal"/>
      <w:pStyle w:val="Heading3"/>
      <w:lvlText w:val="%1.%2.%3."/>
      <w:legacy w:legacy="1" w:legacySpace="0" w:legacyIndent="907"/>
      <w:lvlJc w:val="left"/>
      <w:pPr>
        <w:ind w:left="2211" w:hanging="907"/>
      </w:pPr>
    </w:lvl>
    <w:lvl w:ilvl="3">
      <w:start w:val="1"/>
      <w:numFmt w:val="decimal"/>
      <w:pStyle w:val="Heading4"/>
      <w:lvlText w:val="%1.%2.%3.%4."/>
      <w:legacy w:legacy="1" w:legacySpace="0" w:legacyIndent="1077"/>
      <w:lvlJc w:val="left"/>
      <w:pPr>
        <w:ind w:left="3288" w:hanging="1077"/>
      </w:pPr>
    </w:lvl>
    <w:lvl w:ilvl="4">
      <w:start w:val="1"/>
      <w:numFmt w:val="decimal"/>
      <w:pStyle w:val="Heading5"/>
      <w:lvlText w:val="%1.%2.%3.%4.%5."/>
      <w:legacy w:legacy="1" w:legacySpace="0" w:legacyIndent="1247"/>
      <w:lvlJc w:val="left"/>
      <w:pPr>
        <w:ind w:left="4535" w:hanging="1247"/>
      </w:pPr>
    </w:lvl>
    <w:lvl w:ilvl="5">
      <w:start w:val="1"/>
      <w:numFmt w:val="decimal"/>
      <w:pStyle w:val="Heading6"/>
      <w:lvlText w:val="%1.%2.%3.%4.%5.%6."/>
      <w:legacy w:legacy="1" w:legacySpace="0" w:legacyIndent="1418"/>
      <w:lvlJc w:val="left"/>
      <w:pPr>
        <w:ind w:left="5953" w:hanging="1418"/>
      </w:pPr>
    </w:lvl>
    <w:lvl w:ilvl="6">
      <w:start w:val="1"/>
      <w:numFmt w:val="decimal"/>
      <w:pStyle w:val="Heading7"/>
      <w:lvlText w:val="%1.%2.%3.%4.%5.%6.%7."/>
      <w:legacy w:legacy="1" w:legacySpace="0" w:legacyIndent="1588"/>
      <w:lvlJc w:val="left"/>
      <w:pPr>
        <w:ind w:left="7541" w:hanging="1588"/>
      </w:pPr>
    </w:lvl>
    <w:lvl w:ilvl="7">
      <w:start w:val="1"/>
      <w:numFmt w:val="decimal"/>
      <w:pStyle w:val="Heading8"/>
      <w:lvlText w:val="%1.%2.%3.%4.%5.%6.%7.%8."/>
      <w:legacy w:legacy="1" w:legacySpace="0" w:legacyIndent="1758"/>
      <w:lvlJc w:val="left"/>
      <w:pPr>
        <w:ind w:left="9299" w:hanging="1758"/>
      </w:pPr>
    </w:lvl>
    <w:lvl w:ilvl="8">
      <w:start w:val="1"/>
      <w:numFmt w:val="decimal"/>
      <w:pStyle w:val="Heading9"/>
      <w:lvlText w:val="%1.%2.%3.%4.%5.%6.%7.%8.%9."/>
      <w:legacy w:legacy="1" w:legacySpace="0" w:legacyIndent="1928"/>
      <w:lvlJc w:val="left"/>
      <w:pPr>
        <w:ind w:left="11227" w:hanging="1928"/>
      </w:pPr>
    </w:lvl>
  </w:abstractNum>
  <w:abstractNum w:abstractNumId="1" w15:restartNumberingAfterBreak="0">
    <w:nsid w:val="032E1FF5"/>
    <w:multiLevelType w:val="hybridMultilevel"/>
    <w:tmpl w:val="5F44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276"/>
    <w:multiLevelType w:val="hybridMultilevel"/>
    <w:tmpl w:val="2BA0E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95724D"/>
    <w:multiLevelType w:val="hybridMultilevel"/>
    <w:tmpl w:val="AB76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1DB"/>
    <w:multiLevelType w:val="hybridMultilevel"/>
    <w:tmpl w:val="009E1F6A"/>
    <w:lvl w:ilvl="0" w:tplc="78001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29F5"/>
    <w:multiLevelType w:val="hybridMultilevel"/>
    <w:tmpl w:val="BB44BF1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4C411898"/>
    <w:multiLevelType w:val="hybridMultilevel"/>
    <w:tmpl w:val="63647E1E"/>
    <w:lvl w:ilvl="0" w:tplc="0409000F">
      <w:start w:val="1"/>
      <w:numFmt w:val="decimal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7" w15:restartNumberingAfterBreak="0">
    <w:nsid w:val="50255F56"/>
    <w:multiLevelType w:val="hybridMultilevel"/>
    <w:tmpl w:val="8B4C683C"/>
    <w:lvl w:ilvl="0" w:tplc="264451D6">
      <w:start w:val="1"/>
      <w:numFmt w:val="decimal"/>
      <w:lvlText w:val="%1."/>
      <w:lvlJc w:val="left"/>
      <w:pPr>
        <w:ind w:left="2520" w:hanging="360"/>
      </w:pPr>
      <w:rPr>
        <w:rFonts w:ascii="Book Antiqua" w:eastAsia="Times New Roman" w:hAnsi="Book Antiqua" w:cs="Arial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45E5BE3"/>
    <w:multiLevelType w:val="hybridMultilevel"/>
    <w:tmpl w:val="D060B0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0E4D66"/>
    <w:multiLevelType w:val="hybridMultilevel"/>
    <w:tmpl w:val="122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A08BB"/>
    <w:multiLevelType w:val="multilevel"/>
    <w:tmpl w:val="20B66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70582CDF"/>
    <w:multiLevelType w:val="hybridMultilevel"/>
    <w:tmpl w:val="2BA0E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C97BA6"/>
    <w:multiLevelType w:val="hybridMultilevel"/>
    <w:tmpl w:val="EA56985E"/>
    <w:lvl w:ilvl="0" w:tplc="81C27EEE">
      <w:start w:val="1"/>
      <w:numFmt w:val="bullet"/>
      <w:lvlText w:val="-"/>
      <w:lvlJc w:val="left"/>
      <w:pPr>
        <w:ind w:left="330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3" w15:restartNumberingAfterBreak="0">
    <w:nsid w:val="72F8612A"/>
    <w:multiLevelType w:val="hybridMultilevel"/>
    <w:tmpl w:val="9A3218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D86310"/>
    <w:multiLevelType w:val="hybridMultilevel"/>
    <w:tmpl w:val="5DF01FD8"/>
    <w:lvl w:ilvl="0" w:tplc="719CDD10">
      <w:start w:val="1"/>
      <w:numFmt w:val="bullet"/>
      <w:lvlText w:val="-"/>
      <w:lvlJc w:val="left"/>
      <w:pPr>
        <w:ind w:left="330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5" w15:restartNumberingAfterBreak="0">
    <w:nsid w:val="7F053A5C"/>
    <w:multiLevelType w:val="hybridMultilevel"/>
    <w:tmpl w:val="F85A28C8"/>
    <w:lvl w:ilvl="0" w:tplc="022242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5"/>
  </w:num>
  <w:num w:numId="16">
    <w:abstractNumId w:val="7"/>
  </w:num>
  <w:num w:numId="17">
    <w:abstractNumId w:val="10"/>
  </w:num>
  <w:num w:numId="18">
    <w:abstractNumId w:val="9"/>
  </w:num>
  <w:num w:numId="19">
    <w:abstractNumId w:val="12"/>
  </w:num>
  <w:num w:numId="20">
    <w:abstractNumId w:val="14"/>
  </w:num>
  <w:num w:numId="21">
    <w:abstractNumId w:val="3"/>
  </w:num>
  <w:num w:numId="22">
    <w:abstractNumId w:val="13"/>
  </w:num>
  <w:num w:numId="23">
    <w:abstractNumId w:val="11"/>
  </w:num>
  <w:num w:numId="24">
    <w:abstractNumId w:val="0"/>
  </w:num>
  <w:num w:numId="25">
    <w:abstractNumId w:val="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2B"/>
    <w:rsid w:val="00057D75"/>
    <w:rsid w:val="00063F04"/>
    <w:rsid w:val="000769AB"/>
    <w:rsid w:val="00082C3D"/>
    <w:rsid w:val="0009178C"/>
    <w:rsid w:val="00094BF5"/>
    <w:rsid w:val="000D1B42"/>
    <w:rsid w:val="00114477"/>
    <w:rsid w:val="001347BF"/>
    <w:rsid w:val="001650E9"/>
    <w:rsid w:val="001A1EFC"/>
    <w:rsid w:val="001A6566"/>
    <w:rsid w:val="001F7B25"/>
    <w:rsid w:val="00225EC0"/>
    <w:rsid w:val="00231ACB"/>
    <w:rsid w:val="002348D2"/>
    <w:rsid w:val="00243450"/>
    <w:rsid w:val="0025159E"/>
    <w:rsid w:val="002523ED"/>
    <w:rsid w:val="00271322"/>
    <w:rsid w:val="00291187"/>
    <w:rsid w:val="00294714"/>
    <w:rsid w:val="002A2B83"/>
    <w:rsid w:val="002A600C"/>
    <w:rsid w:val="002C7718"/>
    <w:rsid w:val="00301E8A"/>
    <w:rsid w:val="0030714A"/>
    <w:rsid w:val="003422FB"/>
    <w:rsid w:val="00384BFC"/>
    <w:rsid w:val="00393241"/>
    <w:rsid w:val="003B0B8B"/>
    <w:rsid w:val="003B1F68"/>
    <w:rsid w:val="003D48F5"/>
    <w:rsid w:val="003E7CF2"/>
    <w:rsid w:val="003F3A1E"/>
    <w:rsid w:val="00406DE0"/>
    <w:rsid w:val="00427912"/>
    <w:rsid w:val="0044416E"/>
    <w:rsid w:val="004721C5"/>
    <w:rsid w:val="00477F77"/>
    <w:rsid w:val="004A0635"/>
    <w:rsid w:val="004C48DB"/>
    <w:rsid w:val="004D7F16"/>
    <w:rsid w:val="004E3402"/>
    <w:rsid w:val="005173DB"/>
    <w:rsid w:val="00522303"/>
    <w:rsid w:val="00530FB5"/>
    <w:rsid w:val="00574D02"/>
    <w:rsid w:val="005A07F7"/>
    <w:rsid w:val="005A3A5F"/>
    <w:rsid w:val="005B058F"/>
    <w:rsid w:val="00614513"/>
    <w:rsid w:val="00624A8F"/>
    <w:rsid w:val="00645060"/>
    <w:rsid w:val="006520A8"/>
    <w:rsid w:val="006605B0"/>
    <w:rsid w:val="0066522B"/>
    <w:rsid w:val="00685A38"/>
    <w:rsid w:val="006930A3"/>
    <w:rsid w:val="006B2B1A"/>
    <w:rsid w:val="006B5CE8"/>
    <w:rsid w:val="006C07CA"/>
    <w:rsid w:val="006E392C"/>
    <w:rsid w:val="00700EAF"/>
    <w:rsid w:val="007019E8"/>
    <w:rsid w:val="007216B0"/>
    <w:rsid w:val="00735954"/>
    <w:rsid w:val="0075263F"/>
    <w:rsid w:val="00761389"/>
    <w:rsid w:val="00762D54"/>
    <w:rsid w:val="00764BC5"/>
    <w:rsid w:val="00791FDB"/>
    <w:rsid w:val="0079579E"/>
    <w:rsid w:val="007A041F"/>
    <w:rsid w:val="007C15BA"/>
    <w:rsid w:val="007E7989"/>
    <w:rsid w:val="007F3477"/>
    <w:rsid w:val="007F7B3B"/>
    <w:rsid w:val="00801F34"/>
    <w:rsid w:val="00823EF1"/>
    <w:rsid w:val="008855F0"/>
    <w:rsid w:val="008859E3"/>
    <w:rsid w:val="008A621B"/>
    <w:rsid w:val="009068BE"/>
    <w:rsid w:val="0091065E"/>
    <w:rsid w:val="009164F1"/>
    <w:rsid w:val="0092504F"/>
    <w:rsid w:val="00936703"/>
    <w:rsid w:val="00950FB5"/>
    <w:rsid w:val="009525FC"/>
    <w:rsid w:val="00952F26"/>
    <w:rsid w:val="00957252"/>
    <w:rsid w:val="00984F8D"/>
    <w:rsid w:val="00A06884"/>
    <w:rsid w:val="00A208AC"/>
    <w:rsid w:val="00A218E1"/>
    <w:rsid w:val="00A35130"/>
    <w:rsid w:val="00A45C95"/>
    <w:rsid w:val="00A666E8"/>
    <w:rsid w:val="00AA399A"/>
    <w:rsid w:val="00AD44E8"/>
    <w:rsid w:val="00AF315C"/>
    <w:rsid w:val="00B048F7"/>
    <w:rsid w:val="00B0596D"/>
    <w:rsid w:val="00B94081"/>
    <w:rsid w:val="00B94EC8"/>
    <w:rsid w:val="00BA1653"/>
    <w:rsid w:val="00BB2140"/>
    <w:rsid w:val="00BC46F5"/>
    <w:rsid w:val="00BE235C"/>
    <w:rsid w:val="00C0474E"/>
    <w:rsid w:val="00C145CB"/>
    <w:rsid w:val="00C240C0"/>
    <w:rsid w:val="00C3444D"/>
    <w:rsid w:val="00C44A82"/>
    <w:rsid w:val="00C46E20"/>
    <w:rsid w:val="00C62286"/>
    <w:rsid w:val="00C671B8"/>
    <w:rsid w:val="00C961D9"/>
    <w:rsid w:val="00CA58C0"/>
    <w:rsid w:val="00CC0663"/>
    <w:rsid w:val="00CE6BBB"/>
    <w:rsid w:val="00D15F44"/>
    <w:rsid w:val="00D24602"/>
    <w:rsid w:val="00D27085"/>
    <w:rsid w:val="00D4746F"/>
    <w:rsid w:val="00D530C9"/>
    <w:rsid w:val="00D73949"/>
    <w:rsid w:val="00D77AE1"/>
    <w:rsid w:val="00D8175E"/>
    <w:rsid w:val="00D91355"/>
    <w:rsid w:val="00D95D4E"/>
    <w:rsid w:val="00DD3CC0"/>
    <w:rsid w:val="00E223B2"/>
    <w:rsid w:val="00E43D63"/>
    <w:rsid w:val="00E508A4"/>
    <w:rsid w:val="00E5792B"/>
    <w:rsid w:val="00EA08D6"/>
    <w:rsid w:val="00EC0DBC"/>
    <w:rsid w:val="00EC54DC"/>
    <w:rsid w:val="00F303FC"/>
    <w:rsid w:val="00F350D0"/>
    <w:rsid w:val="00F413E4"/>
    <w:rsid w:val="00F534D4"/>
    <w:rsid w:val="00F61E2B"/>
    <w:rsid w:val="00F76CD2"/>
    <w:rsid w:val="00F80FA0"/>
    <w:rsid w:val="00F96E90"/>
    <w:rsid w:val="00FC0A1B"/>
    <w:rsid w:val="00FD68DB"/>
    <w:rsid w:val="00FE73A3"/>
    <w:rsid w:val="00FF0FFB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32C4"/>
  <w15:docId w15:val="{DFF4A80F-6D83-4ED3-BE0A-451EFB75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E2B"/>
    <w:pPr>
      <w:keepLines/>
      <w:overflowPunct w:val="0"/>
      <w:autoSpaceDE w:val="0"/>
      <w:autoSpaceDN w:val="0"/>
      <w:adjustRightInd w:val="0"/>
      <w:spacing w:after="24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62D54"/>
    <w:pPr>
      <w:keepNext/>
      <w:numPr>
        <w:numId w:val="1"/>
      </w:numPr>
      <w:spacing w:after="120"/>
      <w:textAlignment w:val="baseline"/>
      <w:outlineLvl w:val="0"/>
    </w:pPr>
    <w:rPr>
      <w:b/>
      <w:caps/>
      <w:kern w:val="28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5173DB"/>
    <w:pPr>
      <w:keepNext/>
      <w:numPr>
        <w:ilvl w:val="1"/>
        <w:numId w:val="1"/>
      </w:numPr>
      <w:textAlignment w:val="baseline"/>
      <w:outlineLvl w:val="1"/>
    </w:pPr>
    <w:rPr>
      <w:b/>
      <w:i/>
      <w:lang w:val="en-GB"/>
    </w:rPr>
  </w:style>
  <w:style w:type="paragraph" w:styleId="Heading3">
    <w:name w:val="heading 3"/>
    <w:basedOn w:val="Normal"/>
    <w:next w:val="Normal"/>
    <w:link w:val="Heading3Char"/>
    <w:qFormat/>
    <w:rsid w:val="005173DB"/>
    <w:pPr>
      <w:keepNext/>
      <w:numPr>
        <w:ilvl w:val="2"/>
        <w:numId w:val="1"/>
      </w:numPr>
      <w:textAlignment w:val="baseline"/>
      <w:outlineLvl w:val="2"/>
    </w:pPr>
    <w:rPr>
      <w:b/>
      <w:i/>
      <w:lang w:val="en-GB"/>
    </w:rPr>
  </w:style>
  <w:style w:type="paragraph" w:styleId="Heading4">
    <w:name w:val="heading 4"/>
    <w:basedOn w:val="Normal"/>
    <w:next w:val="Normal"/>
    <w:link w:val="Heading4Char"/>
    <w:qFormat/>
    <w:rsid w:val="005173DB"/>
    <w:pPr>
      <w:keepNext/>
      <w:numPr>
        <w:ilvl w:val="3"/>
        <w:numId w:val="1"/>
      </w:numPr>
      <w:textAlignment w:val="baseline"/>
      <w:outlineLvl w:val="3"/>
    </w:pPr>
    <w:rPr>
      <w:i/>
      <w:lang w:val="en-GB"/>
    </w:rPr>
  </w:style>
  <w:style w:type="paragraph" w:styleId="Heading5">
    <w:name w:val="heading 5"/>
    <w:basedOn w:val="Normal"/>
    <w:next w:val="Normal"/>
    <w:link w:val="Heading5Char"/>
    <w:qFormat/>
    <w:rsid w:val="005173DB"/>
    <w:pPr>
      <w:numPr>
        <w:ilvl w:val="4"/>
        <w:numId w:val="1"/>
      </w:numPr>
      <w:textAlignment w:val="baseline"/>
      <w:outlineLvl w:val="4"/>
    </w:pPr>
    <w:rPr>
      <w:lang w:val="en-GB"/>
    </w:rPr>
  </w:style>
  <w:style w:type="paragraph" w:styleId="Heading6">
    <w:name w:val="heading 6"/>
    <w:basedOn w:val="Normal"/>
    <w:next w:val="Normal"/>
    <w:link w:val="Heading6Char"/>
    <w:qFormat/>
    <w:rsid w:val="005173DB"/>
    <w:pPr>
      <w:numPr>
        <w:ilvl w:val="5"/>
        <w:numId w:val="1"/>
      </w:numPr>
      <w:spacing w:before="60"/>
      <w:textAlignment w:val="baseline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5173DB"/>
    <w:pPr>
      <w:numPr>
        <w:ilvl w:val="6"/>
        <w:numId w:val="1"/>
      </w:numPr>
      <w:spacing w:before="60"/>
      <w:textAlignment w:val="baseline"/>
      <w:outlineLvl w:val="6"/>
    </w:pPr>
    <w:rPr>
      <w:i/>
      <w:sz w:val="22"/>
      <w:lang w:val="en-GB"/>
    </w:rPr>
  </w:style>
  <w:style w:type="paragraph" w:styleId="Heading8">
    <w:name w:val="heading 8"/>
    <w:basedOn w:val="Normal"/>
    <w:next w:val="Normal"/>
    <w:link w:val="Heading8Char"/>
    <w:qFormat/>
    <w:rsid w:val="005173DB"/>
    <w:pPr>
      <w:numPr>
        <w:ilvl w:val="7"/>
        <w:numId w:val="1"/>
      </w:numPr>
      <w:spacing w:before="60"/>
      <w:textAlignment w:val="baseline"/>
      <w:outlineLvl w:val="7"/>
    </w:pPr>
    <w:rPr>
      <w:sz w:val="22"/>
      <w:lang w:val="en-GB"/>
    </w:rPr>
  </w:style>
  <w:style w:type="paragraph" w:styleId="Heading9">
    <w:name w:val="heading 9"/>
    <w:basedOn w:val="Normal"/>
    <w:next w:val="Normal"/>
    <w:link w:val="Heading9Char"/>
    <w:qFormat/>
    <w:rsid w:val="005173DB"/>
    <w:pPr>
      <w:numPr>
        <w:ilvl w:val="8"/>
        <w:numId w:val="1"/>
      </w:numPr>
      <w:spacing w:before="60"/>
      <w:textAlignment w:val="baseline"/>
      <w:outlineLvl w:val="8"/>
    </w:pPr>
    <w:rPr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E2B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E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1E2B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E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1E2B"/>
    <w:rPr>
      <w:rFonts w:ascii="Book Antiqua" w:eastAsia="Times New Roman" w:hAnsi="Book 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2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2D54"/>
    <w:rPr>
      <w:rFonts w:ascii="Book Antiqua" w:eastAsia="Times New Roman" w:hAnsi="Book Antiqua" w:cs="Times New Roman"/>
      <w:b/>
      <w:caps/>
      <w:kern w:val="28"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5173DB"/>
    <w:rPr>
      <w:rFonts w:ascii="Book Antiqua" w:eastAsia="Times New Roman" w:hAnsi="Book Antiqua" w:cs="Times New Roman"/>
      <w:b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173DB"/>
    <w:rPr>
      <w:rFonts w:ascii="Book Antiqua" w:eastAsia="Times New Roman" w:hAnsi="Book Antiqua" w:cs="Times New Roman"/>
      <w:b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173DB"/>
    <w:rPr>
      <w:rFonts w:ascii="Book Antiqua" w:eastAsia="Times New Roman" w:hAnsi="Book Antiqua" w:cs="Times New Roman"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173DB"/>
    <w:rPr>
      <w:rFonts w:ascii="Book Antiqua" w:eastAsia="Times New Roman" w:hAnsi="Book Antiqua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5173DB"/>
    <w:rPr>
      <w:rFonts w:ascii="Book Antiqua" w:eastAsia="Times New Roman" w:hAnsi="Book Antiqu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5173DB"/>
    <w:rPr>
      <w:rFonts w:ascii="Book Antiqua" w:eastAsia="Times New Roman" w:hAnsi="Book Antiqua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5173DB"/>
    <w:rPr>
      <w:rFonts w:ascii="Book Antiqua" w:eastAsia="Times New Roman" w:hAnsi="Book Antiqua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173DB"/>
    <w:rPr>
      <w:rFonts w:ascii="Book Antiqua" w:eastAsia="Times New Roman" w:hAnsi="Book Antiqua" w:cs="Times New Roman"/>
      <w:sz w:val="20"/>
      <w:szCs w:val="20"/>
      <w:lang w:val="en-GB"/>
    </w:rPr>
  </w:style>
  <w:style w:type="paragraph" w:customStyle="1" w:styleId="Indent1">
    <w:name w:val="Indent 1"/>
    <w:basedOn w:val="Normal"/>
    <w:rsid w:val="005173DB"/>
    <w:pPr>
      <w:ind w:left="567"/>
      <w:textAlignment w:val="baseline"/>
    </w:pPr>
    <w:rPr>
      <w:lang w:val="en-GB"/>
    </w:rPr>
  </w:style>
  <w:style w:type="paragraph" w:customStyle="1" w:styleId="InsertMembers1">
    <w:name w:val="InsertMembers 1"/>
    <w:basedOn w:val="Indent1"/>
    <w:rsid w:val="005173DB"/>
    <w:pPr>
      <w:spacing w:after="0"/>
    </w:pPr>
  </w:style>
  <w:style w:type="paragraph" w:customStyle="1" w:styleId="Action0">
    <w:name w:val="Action0"/>
    <w:basedOn w:val="Normal"/>
    <w:rsid w:val="00FD68DB"/>
    <w:pPr>
      <w:spacing w:before="60" w:after="60"/>
      <w:textAlignment w:val="baseline"/>
    </w:pPr>
    <w:rPr>
      <w:b/>
    </w:rPr>
  </w:style>
  <w:style w:type="paragraph" w:customStyle="1" w:styleId="Action1">
    <w:name w:val="Action1"/>
    <w:basedOn w:val="Normal"/>
    <w:rsid w:val="00984F8D"/>
    <w:pPr>
      <w:spacing w:before="60" w:after="180"/>
      <w:textAlignment w:val="baseline"/>
    </w:pPr>
    <w:rPr>
      <w:b/>
    </w:rPr>
  </w:style>
  <w:style w:type="paragraph" w:customStyle="1" w:styleId="Action2">
    <w:name w:val="Action2"/>
    <w:basedOn w:val="Normal"/>
    <w:rsid w:val="00984F8D"/>
    <w:pPr>
      <w:keepLines w:val="0"/>
      <w:textAlignment w:val="baseline"/>
    </w:pPr>
    <w:rPr>
      <w:b/>
    </w:rPr>
  </w:style>
  <w:style w:type="paragraph" w:customStyle="1" w:styleId="Action3">
    <w:name w:val="Action3"/>
    <w:basedOn w:val="Normal"/>
    <w:rsid w:val="00984F8D"/>
    <w:pPr>
      <w:spacing w:after="0"/>
      <w:jc w:val="right"/>
      <w:textAlignment w:val="baseline"/>
    </w:pPr>
    <w:rPr>
      <w:b/>
      <w:caps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A666E8"/>
    <w:pPr>
      <w:ind w:left="720"/>
      <w:contextualSpacing/>
    </w:pPr>
  </w:style>
  <w:style w:type="paragraph" w:customStyle="1" w:styleId="Action4">
    <w:name w:val="Action4"/>
    <w:basedOn w:val="Normal"/>
    <w:rsid w:val="00A666E8"/>
    <w:pPr>
      <w:keepLines w:val="0"/>
      <w:widowControl w:val="0"/>
      <w:spacing w:after="0"/>
      <w:textAlignment w:val="baseline"/>
    </w:pPr>
  </w:style>
  <w:style w:type="paragraph" w:customStyle="1" w:styleId="Default">
    <w:name w:val="Default"/>
    <w:rsid w:val="00A666E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0596D"/>
    <w:pPr>
      <w:keepLine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35954"/>
    <w:rPr>
      <w:rFonts w:ascii="Book Antiqua" w:eastAsia="Times New Roman" w:hAnsi="Book Antiqua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75"/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3381049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775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8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845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06584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6650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4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0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04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45745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2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760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78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355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65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7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842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849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8720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568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FFEB-84F7-4060-B921-28DFD18D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Peoples Choice Credit Union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pgoll</dc:creator>
  <cp:lastModifiedBy>David Hitchcock</cp:lastModifiedBy>
  <cp:revision>9</cp:revision>
  <cp:lastPrinted>2017-08-02T23:20:00Z</cp:lastPrinted>
  <dcterms:created xsi:type="dcterms:W3CDTF">2018-05-14T01:21:00Z</dcterms:created>
  <dcterms:modified xsi:type="dcterms:W3CDTF">2018-05-16T02:34:00Z</dcterms:modified>
</cp:coreProperties>
</file>