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CC2B92" w14:textId="77777777" w:rsidR="00D85550" w:rsidRDefault="00B04FA5">
      <w:pPr>
        <w:pStyle w:val="Title"/>
      </w:pPr>
      <w:r>
        <w:t>YEAR 7 SPANISH</w:t>
      </w:r>
    </w:p>
    <w:p w14:paraId="6CB0310A" w14:textId="77777777" w:rsidR="00D85550" w:rsidRDefault="00D85550"/>
    <w:p w14:paraId="3E5644E5" w14:textId="344BA363" w:rsidR="00D85550" w:rsidRDefault="00B04FA5" w:rsidP="00B92AE3">
      <w:pPr>
        <w:spacing w:line="360" w:lineRule="auto"/>
      </w:pPr>
      <w:r>
        <w:t>Buenos días</w:t>
      </w:r>
      <w:r w:rsidR="00D711F5">
        <w:t>/tardes</w:t>
      </w:r>
      <w:r>
        <w:t>, señores,</w:t>
      </w:r>
    </w:p>
    <w:p w14:paraId="0E9DCD33" w14:textId="77777777" w:rsidR="00D85550" w:rsidRDefault="00B04FA5" w:rsidP="00B92AE3">
      <w:pPr>
        <w:spacing w:line="360" w:lineRule="auto"/>
      </w:pPr>
      <w:r>
        <w:t>Me llamo ………………………</w:t>
      </w:r>
      <w:proofErr w:type="gramStart"/>
      <w:r>
        <w:t>…….</w:t>
      </w:r>
      <w:proofErr w:type="gramEnd"/>
      <w:r>
        <w:t>. Estoy en primer grado de secundaria en el colegio ……………………………</w:t>
      </w:r>
    </w:p>
    <w:p w14:paraId="1979ABB2" w14:textId="77777777" w:rsidR="00B92AE3" w:rsidRDefault="00B04FA5" w:rsidP="00B92AE3">
      <w:pPr>
        <w:spacing w:line="360" w:lineRule="auto"/>
      </w:pPr>
      <w:r>
        <w:t xml:space="preserve">Tengo ...................................años. </w:t>
      </w:r>
    </w:p>
    <w:p w14:paraId="56D5E65B" w14:textId="7CBA7DD1" w:rsidR="00D85550" w:rsidRDefault="00B04FA5" w:rsidP="00B92AE3">
      <w:pPr>
        <w:spacing w:line="360" w:lineRule="auto"/>
      </w:pPr>
      <w:r>
        <w:t>Mi cumpleaños es el……de………………………….</w:t>
      </w:r>
    </w:p>
    <w:p w14:paraId="66F3202D" w14:textId="77777777" w:rsidR="00D85550" w:rsidRDefault="00B04FA5" w:rsidP="00B92AE3">
      <w:pPr>
        <w:spacing w:line="360" w:lineRule="auto"/>
      </w:pPr>
      <w:r>
        <w:t>Vivo en........................................... [Solo el barrio].</w:t>
      </w:r>
    </w:p>
    <w:p w14:paraId="18264680" w14:textId="77777777" w:rsidR="00D85550" w:rsidRDefault="00B04FA5" w:rsidP="00B92AE3">
      <w:pPr>
        <w:spacing w:line="360" w:lineRule="auto"/>
      </w:pPr>
      <w:r>
        <w:t>Soy ………………. y …………</w:t>
      </w:r>
      <w:proofErr w:type="gramStart"/>
      <w:r>
        <w:t>…….</w:t>
      </w:r>
      <w:proofErr w:type="gramEnd"/>
      <w:r>
        <w:t>. [Menciona 2 adjetivos que describen tu apariencia física]</w:t>
      </w:r>
    </w:p>
    <w:p w14:paraId="0F6B6269" w14:textId="77777777" w:rsidR="00D85550" w:rsidRDefault="00B04FA5" w:rsidP="00B92AE3">
      <w:pPr>
        <w:spacing w:line="360" w:lineRule="auto"/>
      </w:pPr>
      <w:r>
        <w:t>Tengo los ojos…………………… [Color] y el pelo………………………. [menciona 2 adjetivos]</w:t>
      </w:r>
    </w:p>
    <w:p w14:paraId="25AB1BAE" w14:textId="77777777" w:rsidR="00D85550" w:rsidRDefault="00B04FA5" w:rsidP="00B92AE3">
      <w:pPr>
        <w:spacing w:line="360" w:lineRule="auto"/>
      </w:pPr>
      <w:r>
        <w:t>Soy ……………………. y/e …………………. [Escoge 2 adjetivos]</w:t>
      </w:r>
    </w:p>
    <w:p w14:paraId="3051AB44" w14:textId="77777777" w:rsidR="00D85550" w:rsidRDefault="00D85550" w:rsidP="00B92AE3">
      <w:pPr>
        <w:spacing w:line="360" w:lineRule="auto"/>
      </w:pPr>
    </w:p>
    <w:tbl>
      <w:tblPr>
        <w:tblStyle w:val="a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3"/>
        <w:gridCol w:w="1194"/>
        <w:gridCol w:w="4670"/>
      </w:tblGrid>
      <w:tr w:rsidR="00D85550" w14:paraId="691B9DA7" w14:textId="77777777">
        <w:tc>
          <w:tcPr>
            <w:tcW w:w="3763" w:type="dxa"/>
          </w:tcPr>
          <w:p w14:paraId="48242D5D" w14:textId="77777777" w:rsidR="00D85550" w:rsidRDefault="00B04FA5" w:rsidP="00B92AE3">
            <w:pPr>
              <w:spacing w:line="360" w:lineRule="auto"/>
            </w:pPr>
            <w:r>
              <w:t>Tengo………hermanos.</w:t>
            </w:r>
          </w:p>
        </w:tc>
        <w:tc>
          <w:tcPr>
            <w:tcW w:w="1194" w:type="dxa"/>
          </w:tcPr>
          <w:p w14:paraId="2EED2493" w14:textId="77777777" w:rsidR="00D85550" w:rsidRPr="00B92AE3" w:rsidRDefault="00B04FA5" w:rsidP="00B92AE3">
            <w:pPr>
              <w:spacing w:line="360" w:lineRule="auto"/>
              <w:jc w:val="center"/>
              <w:rPr>
                <w:bCs/>
              </w:rPr>
            </w:pPr>
            <w:r w:rsidRPr="00B92AE3">
              <w:rPr>
                <w:bCs/>
              </w:rPr>
              <w:t>o</w:t>
            </w:r>
          </w:p>
        </w:tc>
        <w:tc>
          <w:tcPr>
            <w:tcW w:w="4670" w:type="dxa"/>
          </w:tcPr>
          <w:p w14:paraId="5AA0E26F" w14:textId="77777777" w:rsidR="00D85550" w:rsidRDefault="00B04FA5" w:rsidP="00B92AE3">
            <w:pPr>
              <w:spacing w:line="360" w:lineRule="auto"/>
            </w:pPr>
            <w:r>
              <w:t>No tengo hermanos.</w:t>
            </w:r>
          </w:p>
        </w:tc>
      </w:tr>
      <w:tr w:rsidR="00D85550" w14:paraId="70AAF49B" w14:textId="77777777">
        <w:tc>
          <w:tcPr>
            <w:tcW w:w="3763" w:type="dxa"/>
          </w:tcPr>
          <w:p w14:paraId="637C0DFF" w14:textId="77777777" w:rsidR="00D85550" w:rsidRDefault="00B04FA5" w:rsidP="00B92AE3">
            <w:pPr>
              <w:spacing w:line="360" w:lineRule="auto"/>
            </w:pPr>
            <w:r>
              <w:t>Tengo ………</w:t>
            </w:r>
            <w:proofErr w:type="gramStart"/>
            <w:r>
              <w:t>…….</w:t>
            </w:r>
            <w:proofErr w:type="gramEnd"/>
            <w:r>
              <w:t xml:space="preserve">. [una mascota]. Se llama ……………. </w:t>
            </w:r>
          </w:p>
        </w:tc>
        <w:tc>
          <w:tcPr>
            <w:tcW w:w="1194" w:type="dxa"/>
          </w:tcPr>
          <w:p w14:paraId="2931D2EB" w14:textId="77777777" w:rsidR="00D85550" w:rsidRPr="00B92AE3" w:rsidRDefault="00B04FA5" w:rsidP="00B92AE3">
            <w:pPr>
              <w:spacing w:line="360" w:lineRule="auto"/>
              <w:jc w:val="center"/>
              <w:rPr>
                <w:bCs/>
              </w:rPr>
            </w:pPr>
            <w:r w:rsidRPr="00B92AE3">
              <w:rPr>
                <w:bCs/>
              </w:rPr>
              <w:t>o</w:t>
            </w:r>
          </w:p>
        </w:tc>
        <w:tc>
          <w:tcPr>
            <w:tcW w:w="4670" w:type="dxa"/>
          </w:tcPr>
          <w:p w14:paraId="77754EB2" w14:textId="77777777" w:rsidR="00D85550" w:rsidRDefault="00B04FA5" w:rsidP="00B92AE3">
            <w:pPr>
              <w:spacing w:line="360" w:lineRule="auto"/>
            </w:pPr>
            <w:r>
              <w:t xml:space="preserve">No tengo mascota, pero me gustaría tener </w:t>
            </w:r>
          </w:p>
          <w:p w14:paraId="6A58EDE2" w14:textId="77777777" w:rsidR="00D85550" w:rsidRDefault="00B04FA5" w:rsidP="00B92AE3">
            <w:pPr>
              <w:spacing w:line="360" w:lineRule="auto"/>
            </w:pPr>
            <w:r>
              <w:t>………………………… [una mascota].</w:t>
            </w:r>
          </w:p>
        </w:tc>
      </w:tr>
    </w:tbl>
    <w:p w14:paraId="7F2F5048" w14:textId="77777777" w:rsidR="00B92AE3" w:rsidRDefault="00B92AE3" w:rsidP="00B92AE3">
      <w:pPr>
        <w:spacing w:line="360" w:lineRule="auto"/>
      </w:pPr>
    </w:p>
    <w:p w14:paraId="6976C1A9" w14:textId="33534597" w:rsidR="00D85550" w:rsidRDefault="00B04FA5" w:rsidP="00B92AE3">
      <w:pPr>
        <w:spacing w:line="360" w:lineRule="auto"/>
      </w:pPr>
      <w:r>
        <w:t xml:space="preserve">Los números hasta </w:t>
      </w:r>
      <w:r w:rsidR="00B92AE3">
        <w:t xml:space="preserve">el </w:t>
      </w:r>
      <w:r>
        <w:t>veinte son: uno, dos, tres, cuatro, cinco, seis, siete, ocho, nueve, diez, once, doce, trece, catorce, quince, dieciséis, diecisiete, dieciocho, diecinueve, veinte.</w:t>
      </w:r>
    </w:p>
    <w:p w14:paraId="0BF06B35" w14:textId="77777777" w:rsidR="00D85550" w:rsidRDefault="00D85550" w:rsidP="00B92AE3">
      <w:pPr>
        <w:spacing w:line="360" w:lineRule="auto"/>
      </w:pPr>
    </w:p>
    <w:p w14:paraId="214D7891" w14:textId="00FA5778" w:rsidR="00D85550" w:rsidRDefault="00B04FA5">
      <w:pPr>
        <w:rPr>
          <w:i/>
        </w:rPr>
      </w:pPr>
      <w:r>
        <w:rPr>
          <w:i/>
        </w:rPr>
        <w:t>(DECIDE 3 ACTIVIDADES QUE HACE</w:t>
      </w:r>
      <w:r w:rsidR="00B92AE3">
        <w:rPr>
          <w:i/>
        </w:rPr>
        <w:t>S</w:t>
      </w:r>
      <w:r>
        <w:rPr>
          <w:i/>
        </w:rPr>
        <w:t xml:space="preserve"> Y LOS DIAS EN </w:t>
      </w:r>
      <w:r w:rsidR="00D711F5">
        <w:rPr>
          <w:i/>
        </w:rPr>
        <w:t>QUE LAS</w:t>
      </w:r>
      <w:r>
        <w:rPr>
          <w:i/>
        </w:rPr>
        <w:t xml:space="preserve"> PRACTICA</w:t>
      </w:r>
      <w:r w:rsidR="00B92AE3">
        <w:rPr>
          <w:i/>
        </w:rPr>
        <w:t>S</w:t>
      </w:r>
      <w:r>
        <w:rPr>
          <w:i/>
        </w:rPr>
        <w:t xml:space="preserve"> Y ESCRÍBELAS SEGÚN LOS EJEMPLOS)</w:t>
      </w:r>
    </w:p>
    <w:p w14:paraId="341721E0" w14:textId="77777777" w:rsidR="00D85550" w:rsidRDefault="00D85550"/>
    <w:p w14:paraId="767B67FC" w14:textId="77777777" w:rsidR="00D85550" w:rsidRDefault="00B04FA5">
      <w:r>
        <w:t>Ejemplos:</w:t>
      </w:r>
    </w:p>
    <w:p w14:paraId="7751380A" w14:textId="77777777" w:rsidR="00D85550" w:rsidRDefault="00B04FA5">
      <w:r>
        <w:t>Los viernes, me gusta jugar al baloncesto.</w:t>
      </w:r>
    </w:p>
    <w:p w14:paraId="01DFBD77" w14:textId="77777777" w:rsidR="00D85550" w:rsidRDefault="00B04FA5">
      <w:r>
        <w:t>Los domingos a las nueve, practico la natación.</w:t>
      </w:r>
    </w:p>
    <w:p w14:paraId="2B27C6CB" w14:textId="77777777" w:rsidR="00B92AE3" w:rsidRDefault="00B92AE3"/>
    <w:p w14:paraId="7F742C02" w14:textId="5E795F0F" w:rsidR="00D85550" w:rsidRDefault="00B04FA5">
      <w:r>
        <w:t>1.………………………………………………………………………………………………………………</w:t>
      </w:r>
    </w:p>
    <w:p w14:paraId="5BBA9AE0" w14:textId="77777777" w:rsidR="00B92AE3" w:rsidRDefault="00B92AE3"/>
    <w:p w14:paraId="26C94842" w14:textId="0E7BD37C" w:rsidR="00D85550" w:rsidRDefault="00B04FA5">
      <w:r>
        <w:t>2.………………………………………………………………………………………………………………</w:t>
      </w:r>
    </w:p>
    <w:p w14:paraId="4F678DC9" w14:textId="77777777" w:rsidR="00B92AE3" w:rsidRDefault="00B92AE3"/>
    <w:p w14:paraId="12E5DC61" w14:textId="58C7192E" w:rsidR="00D85550" w:rsidRDefault="00B04FA5">
      <w:r>
        <w:t>3.………………………………………………………………………………………………………………</w:t>
      </w:r>
    </w:p>
    <w:p w14:paraId="3912D0D8" w14:textId="77777777" w:rsidR="00B92AE3" w:rsidRDefault="00B92AE3"/>
    <w:p w14:paraId="174424E5" w14:textId="77777777" w:rsidR="00D85550" w:rsidRDefault="00B04FA5">
      <w:r>
        <w:t>Mi deporte preferido es …………………………………. [Menciona un deporte]</w:t>
      </w:r>
    </w:p>
    <w:p w14:paraId="111D738D" w14:textId="77777777" w:rsidR="00B92AE3" w:rsidRDefault="00B92AE3"/>
    <w:p w14:paraId="2C482CC0" w14:textId="21E2B3EE" w:rsidR="00D85550" w:rsidRDefault="00B04FA5">
      <w:r>
        <w:t>Mi actividad preferida es ………………………………………….</w:t>
      </w:r>
    </w:p>
    <w:p w14:paraId="67E98722" w14:textId="77777777" w:rsidR="00D85550" w:rsidRDefault="00D85550"/>
    <w:p w14:paraId="04F204D6" w14:textId="77777777" w:rsidR="00D85550" w:rsidRDefault="00B04FA5">
      <w:r>
        <w:t>Gracias por su atención.</w:t>
      </w:r>
    </w:p>
    <w:p w14:paraId="05319406" w14:textId="77777777" w:rsidR="00D711F5" w:rsidRDefault="00D711F5"/>
    <w:p w14:paraId="49EB4D75" w14:textId="7BA88E2E" w:rsidR="00D711F5" w:rsidRDefault="00D711F5" w:rsidP="00D711F5">
      <w:pPr>
        <w:rPr>
          <w:b/>
          <w:i/>
        </w:rPr>
      </w:pPr>
      <w:r>
        <w:rPr>
          <w:b/>
          <w:i/>
        </w:rPr>
        <w:t>El jurado hará tres preguntas.</w:t>
      </w:r>
    </w:p>
    <w:p w14:paraId="0F7656C4" w14:textId="77777777" w:rsidR="00D711F5" w:rsidRDefault="00D711F5"/>
    <w:p w14:paraId="53B04548" w14:textId="77777777" w:rsidR="00D85550" w:rsidRDefault="00D85550"/>
    <w:p w14:paraId="085FFFD4" w14:textId="63075A71" w:rsidR="00D85550" w:rsidRPr="00D711F5" w:rsidRDefault="00B04FA5" w:rsidP="00D711F5">
      <w:pPr>
        <w:rPr>
          <w:sz w:val="52"/>
          <w:szCs w:val="52"/>
        </w:rPr>
      </w:pPr>
      <w:r>
        <w:br w:type="page"/>
      </w:r>
      <w:r w:rsidRPr="00D711F5">
        <w:rPr>
          <w:sz w:val="40"/>
          <w:szCs w:val="40"/>
        </w:rPr>
        <w:lastRenderedPageBreak/>
        <w:t>YEAR 8 SPANISH</w:t>
      </w:r>
    </w:p>
    <w:p w14:paraId="65E621C9" w14:textId="77777777" w:rsidR="00D85550" w:rsidRDefault="00D85550"/>
    <w:p w14:paraId="48AB0315" w14:textId="11CB1D35" w:rsidR="00D85550" w:rsidRDefault="00B04FA5" w:rsidP="00D711F5">
      <w:pPr>
        <w:spacing w:line="360" w:lineRule="auto"/>
      </w:pPr>
      <w:r>
        <w:t>Buenos días</w:t>
      </w:r>
      <w:r w:rsidR="00D711F5">
        <w:t>/tardes</w:t>
      </w:r>
      <w:r>
        <w:t>, señores,</w:t>
      </w:r>
    </w:p>
    <w:p w14:paraId="54730DCB" w14:textId="004F24DE" w:rsidR="00D711F5" w:rsidRDefault="00B04FA5" w:rsidP="00D711F5">
      <w:pPr>
        <w:spacing w:line="360" w:lineRule="auto"/>
      </w:pPr>
      <w:r>
        <w:t>Me llamo ……………</w:t>
      </w:r>
      <w:r w:rsidR="00D711F5">
        <w:t>……</w:t>
      </w:r>
      <w:r>
        <w:t xml:space="preserve">. </w:t>
      </w:r>
    </w:p>
    <w:p w14:paraId="63A223BA" w14:textId="7175EF87" w:rsidR="00D85550" w:rsidRDefault="00B04FA5" w:rsidP="00D711F5">
      <w:pPr>
        <w:spacing w:line="360" w:lineRule="auto"/>
      </w:pPr>
      <w:r>
        <w:t>Estoy en segundo grado de secundaria en el colegio ……………………………</w:t>
      </w:r>
    </w:p>
    <w:p w14:paraId="5E419460" w14:textId="77777777" w:rsidR="00D85550" w:rsidRDefault="00B04FA5" w:rsidP="00D711F5">
      <w:pPr>
        <w:spacing w:line="360" w:lineRule="auto"/>
      </w:pPr>
      <w:r>
        <w:t>Tengo ................................... años.</w:t>
      </w:r>
    </w:p>
    <w:p w14:paraId="14E5FFBE" w14:textId="77777777" w:rsidR="00D85550" w:rsidRDefault="00B04FA5" w:rsidP="00D711F5">
      <w:pPr>
        <w:spacing w:line="360" w:lineRule="auto"/>
      </w:pPr>
      <w:r>
        <w:t>Mi cumpleaños es el……de………………………….</w:t>
      </w:r>
    </w:p>
    <w:p w14:paraId="5690DFD5" w14:textId="77777777" w:rsidR="00D85550" w:rsidRDefault="00B04FA5" w:rsidP="00D711F5">
      <w:pPr>
        <w:spacing w:line="360" w:lineRule="auto"/>
      </w:pPr>
      <w:r>
        <w:t>Vivo en........................................... [Solo el barrio].</w:t>
      </w:r>
    </w:p>
    <w:p w14:paraId="0EE7D6FB" w14:textId="77777777" w:rsidR="00D85550" w:rsidRDefault="00B04FA5" w:rsidP="00D711F5">
      <w:pPr>
        <w:spacing w:line="360" w:lineRule="auto"/>
      </w:pPr>
      <w:r>
        <w:t>Soy …………… y/e …………... [Escoge 2 adjetivos]</w:t>
      </w:r>
    </w:p>
    <w:p w14:paraId="6F2F2489" w14:textId="77777777" w:rsidR="00D85550" w:rsidRDefault="00B04FA5" w:rsidP="00D711F5">
      <w:pPr>
        <w:spacing w:line="360" w:lineRule="auto"/>
      </w:pPr>
      <w:r>
        <w:t>Tengo los ojos……………………… [Color] y el pelo………………. [escoge 2 adjetivos]</w:t>
      </w:r>
    </w:p>
    <w:p w14:paraId="7E99954D" w14:textId="77777777" w:rsidR="00D85550" w:rsidRDefault="00B04FA5" w:rsidP="00D711F5">
      <w:pPr>
        <w:spacing w:line="360" w:lineRule="auto"/>
      </w:pPr>
      <w:r>
        <w:t xml:space="preserve">Mi deporte preferido es …………………………………. </w:t>
      </w:r>
    </w:p>
    <w:p w14:paraId="65019CC9" w14:textId="77777777" w:rsidR="00D85550" w:rsidRDefault="00B04FA5" w:rsidP="00D711F5">
      <w:pPr>
        <w:spacing w:line="360" w:lineRule="auto"/>
      </w:pPr>
      <w:r>
        <w:t>Mi actividad preferida es ………………………………………….</w:t>
      </w:r>
    </w:p>
    <w:p w14:paraId="09E8C7EE" w14:textId="77777777" w:rsidR="00D85550" w:rsidRDefault="00D85550" w:rsidP="00D711F5">
      <w:pPr>
        <w:spacing w:line="360" w:lineRule="auto"/>
      </w:pPr>
    </w:p>
    <w:tbl>
      <w:tblPr>
        <w:tblStyle w:val="a0"/>
        <w:tblW w:w="101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602"/>
        <w:gridCol w:w="4837"/>
      </w:tblGrid>
      <w:tr w:rsidR="00D85550" w14:paraId="252159C1" w14:textId="77777777" w:rsidTr="00B92AE3">
        <w:trPr>
          <w:trHeight w:val="1773"/>
        </w:trPr>
        <w:tc>
          <w:tcPr>
            <w:tcW w:w="4678" w:type="dxa"/>
          </w:tcPr>
          <w:p w14:paraId="424AA112" w14:textId="77191D70" w:rsidR="00D85550" w:rsidRDefault="00B04FA5" w:rsidP="00D711F5">
            <w:pPr>
              <w:spacing w:line="360" w:lineRule="auto"/>
            </w:pPr>
            <w:r>
              <w:t xml:space="preserve">Tengo………hermanos. </w:t>
            </w:r>
            <w:r>
              <w:br/>
              <w:t>Mi</w:t>
            </w:r>
            <w:r w:rsidR="00B92AE3">
              <w:t>(s)</w:t>
            </w:r>
            <w:r>
              <w:t xml:space="preserve"> hermano</w:t>
            </w:r>
            <w:r w:rsidR="00B92AE3">
              <w:t>(s)</w:t>
            </w:r>
            <w:r>
              <w:t xml:space="preserve"> se llama</w:t>
            </w:r>
            <w:r w:rsidR="00B92AE3">
              <w:t xml:space="preserve"> (n)</w:t>
            </w:r>
            <w:r>
              <w:t xml:space="preserve"> ………………</w:t>
            </w:r>
          </w:p>
          <w:p w14:paraId="4411FE70" w14:textId="4377D90F" w:rsidR="00D85550" w:rsidRDefault="00B04FA5" w:rsidP="00D711F5">
            <w:pPr>
              <w:spacing w:line="360" w:lineRule="auto"/>
            </w:pPr>
            <w:r>
              <w:t>Tiene</w:t>
            </w:r>
            <w:r w:rsidR="00B92AE3">
              <w:t>(n)</w:t>
            </w:r>
            <w:r>
              <w:t xml:space="preserve"> …. años. </w:t>
            </w:r>
          </w:p>
          <w:p w14:paraId="015AF2CC" w14:textId="08B51D44" w:rsidR="00D85550" w:rsidRDefault="00B04FA5" w:rsidP="00D711F5">
            <w:pPr>
              <w:spacing w:line="360" w:lineRule="auto"/>
            </w:pPr>
            <w:r>
              <w:t>Es………………</w:t>
            </w:r>
            <w:r w:rsidR="00B92AE3">
              <w:t xml:space="preserve"> </w:t>
            </w:r>
            <w:r>
              <w:t>y/e……………………. [2 adjetivos]</w:t>
            </w:r>
          </w:p>
        </w:tc>
        <w:tc>
          <w:tcPr>
            <w:tcW w:w="602" w:type="dxa"/>
          </w:tcPr>
          <w:p w14:paraId="19212300" w14:textId="77777777" w:rsidR="00D85550" w:rsidRPr="00B92AE3" w:rsidRDefault="00B04FA5" w:rsidP="00D711F5">
            <w:pPr>
              <w:spacing w:line="360" w:lineRule="auto"/>
              <w:jc w:val="center"/>
              <w:rPr>
                <w:bCs/>
              </w:rPr>
            </w:pPr>
            <w:r w:rsidRPr="00B92AE3">
              <w:rPr>
                <w:bCs/>
              </w:rPr>
              <w:t>o</w:t>
            </w:r>
          </w:p>
        </w:tc>
        <w:tc>
          <w:tcPr>
            <w:tcW w:w="4837" w:type="dxa"/>
          </w:tcPr>
          <w:p w14:paraId="274874E5" w14:textId="77777777" w:rsidR="00D85550" w:rsidRDefault="00B04FA5" w:rsidP="00D711F5">
            <w:pPr>
              <w:spacing w:line="360" w:lineRule="auto"/>
            </w:pPr>
            <w:r>
              <w:t>No tengo hermanos, pero tengo un amigo.</w:t>
            </w:r>
          </w:p>
          <w:p w14:paraId="21B93585" w14:textId="77777777" w:rsidR="00D85550" w:rsidRDefault="00B04FA5" w:rsidP="00D711F5">
            <w:pPr>
              <w:spacing w:line="360" w:lineRule="auto"/>
            </w:pPr>
            <w:r>
              <w:t xml:space="preserve">Mi amigo se llama ……………… </w:t>
            </w:r>
          </w:p>
          <w:p w14:paraId="5946F39D" w14:textId="77777777" w:rsidR="00D85550" w:rsidRDefault="00B04FA5" w:rsidP="00D711F5">
            <w:pPr>
              <w:spacing w:line="360" w:lineRule="auto"/>
            </w:pPr>
            <w:r>
              <w:t>Tiene …. años.</w:t>
            </w:r>
          </w:p>
          <w:p w14:paraId="11FCAA63" w14:textId="77777777" w:rsidR="00D85550" w:rsidRDefault="00B04FA5" w:rsidP="00D711F5">
            <w:pPr>
              <w:spacing w:line="360" w:lineRule="auto"/>
            </w:pPr>
            <w:r>
              <w:t>Es……………… y/e……………………. [2 adjetivos]</w:t>
            </w:r>
          </w:p>
        </w:tc>
      </w:tr>
      <w:tr w:rsidR="00D85550" w14:paraId="067E0C6F" w14:textId="77777777" w:rsidTr="00B92AE3">
        <w:trPr>
          <w:trHeight w:val="593"/>
        </w:trPr>
        <w:tc>
          <w:tcPr>
            <w:tcW w:w="4678" w:type="dxa"/>
          </w:tcPr>
          <w:p w14:paraId="0B7D0706" w14:textId="53D7BA0C" w:rsidR="00D85550" w:rsidRDefault="00B04FA5" w:rsidP="00D711F5">
            <w:pPr>
              <w:spacing w:line="360" w:lineRule="auto"/>
            </w:pPr>
            <w:r>
              <w:t>Tengo ……</w:t>
            </w:r>
            <w:proofErr w:type="gramStart"/>
            <w:r>
              <w:t>…</w:t>
            </w:r>
            <w:r w:rsidR="00D711F5">
              <w:t>….</w:t>
            </w:r>
            <w:proofErr w:type="gramEnd"/>
            <w:r>
              <w:t xml:space="preserve">. [una mascota]. Se llama ……………. </w:t>
            </w:r>
          </w:p>
        </w:tc>
        <w:tc>
          <w:tcPr>
            <w:tcW w:w="602" w:type="dxa"/>
          </w:tcPr>
          <w:p w14:paraId="568336B6" w14:textId="77777777" w:rsidR="00D85550" w:rsidRPr="00B92AE3" w:rsidRDefault="00B04FA5" w:rsidP="00D711F5">
            <w:pPr>
              <w:spacing w:line="360" w:lineRule="auto"/>
              <w:jc w:val="center"/>
              <w:rPr>
                <w:bCs/>
              </w:rPr>
            </w:pPr>
            <w:r w:rsidRPr="00B92AE3">
              <w:rPr>
                <w:bCs/>
              </w:rPr>
              <w:t>o</w:t>
            </w:r>
          </w:p>
        </w:tc>
        <w:tc>
          <w:tcPr>
            <w:tcW w:w="4837" w:type="dxa"/>
          </w:tcPr>
          <w:p w14:paraId="02D6D38A" w14:textId="77777777" w:rsidR="00D85550" w:rsidRDefault="00B04FA5" w:rsidP="00D711F5">
            <w:pPr>
              <w:spacing w:line="360" w:lineRule="auto"/>
            </w:pPr>
            <w:r>
              <w:t>No tengo mascota, pero me gustaría tener ……………… [una mascota].</w:t>
            </w:r>
          </w:p>
        </w:tc>
      </w:tr>
    </w:tbl>
    <w:p w14:paraId="2CAFB3C0" w14:textId="77777777" w:rsidR="00D85550" w:rsidRDefault="00D85550" w:rsidP="00D711F5">
      <w:pPr>
        <w:spacing w:line="360" w:lineRule="auto"/>
      </w:pPr>
    </w:p>
    <w:p w14:paraId="6B8FAAC6" w14:textId="79761CF0" w:rsidR="00D85550" w:rsidRDefault="00B04FA5" w:rsidP="00D711F5">
      <w:pPr>
        <w:spacing w:line="360" w:lineRule="auto"/>
      </w:pPr>
      <w:r>
        <w:t>Me gusta / no me gusta el colegio porque es ………………………………</w:t>
      </w:r>
      <w:proofErr w:type="gramStart"/>
      <w:r>
        <w:t>…</w:t>
      </w:r>
      <w:r w:rsidR="00D711F5">
        <w:t>….</w:t>
      </w:r>
      <w:proofErr w:type="gramEnd"/>
      <w:r>
        <w:t>. y/e …………………………………….</w:t>
      </w:r>
    </w:p>
    <w:p w14:paraId="5E03F664" w14:textId="77777777" w:rsidR="00B92AE3" w:rsidRDefault="00B92AE3" w:rsidP="00D711F5">
      <w:pPr>
        <w:spacing w:line="360" w:lineRule="auto"/>
      </w:pPr>
    </w:p>
    <w:p w14:paraId="01975D51" w14:textId="47BAAD24" w:rsidR="00D85550" w:rsidRDefault="00B04FA5" w:rsidP="00D711F5">
      <w:pPr>
        <w:spacing w:line="360" w:lineRule="auto"/>
      </w:pPr>
      <w:r>
        <w:t>Estudio ………………………………………</w:t>
      </w:r>
      <w:r w:rsidR="00D711F5">
        <w:t>…,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 xml:space="preserve"> , ……………………………………………………………. y</w:t>
      </w:r>
    </w:p>
    <w:p w14:paraId="26E38D2C" w14:textId="77777777" w:rsidR="00D85550" w:rsidRDefault="00B04FA5" w:rsidP="00D711F5">
      <w:pPr>
        <w:spacing w:line="360" w:lineRule="auto"/>
      </w:pPr>
      <w:r>
        <w:t>……………………………………………. [Menciona 4 asignaturas].</w:t>
      </w:r>
    </w:p>
    <w:p w14:paraId="5D71CA02" w14:textId="77777777" w:rsidR="00B92AE3" w:rsidRDefault="00B92AE3" w:rsidP="00D711F5">
      <w:pPr>
        <w:spacing w:line="360" w:lineRule="auto"/>
      </w:pPr>
    </w:p>
    <w:p w14:paraId="02AB92ED" w14:textId="59103298" w:rsidR="00D85550" w:rsidRDefault="00B04FA5" w:rsidP="00D711F5">
      <w:pPr>
        <w:spacing w:line="360" w:lineRule="auto"/>
      </w:pPr>
      <w:r>
        <w:t>Mi colegio es ……………  [Menciona un adjetivo]. Hay alrededor de……………. alumnos.</w:t>
      </w:r>
    </w:p>
    <w:p w14:paraId="0B304716" w14:textId="4264EA30" w:rsidR="00D85550" w:rsidRDefault="00B04FA5" w:rsidP="00D711F5">
      <w:pPr>
        <w:spacing w:line="360" w:lineRule="auto"/>
      </w:pPr>
      <w:r>
        <w:t xml:space="preserve">Los [día] </w:t>
      </w:r>
      <w:r w:rsidR="00B92AE3">
        <w:t>…</w:t>
      </w:r>
      <w:r w:rsidR="00D711F5">
        <w:t>……</w:t>
      </w:r>
      <w:proofErr w:type="gramStart"/>
      <w:r w:rsidR="00D711F5">
        <w:t>…….</w:t>
      </w:r>
      <w:proofErr w:type="gramEnd"/>
      <w:r w:rsidR="00D711F5">
        <w:t>. por</w:t>
      </w:r>
      <w:r>
        <w:t xml:space="preserve"> la tarde, practico ………………………………… [Menciona un deporte] en el colegio / mi club / con mis amigos / hermanos. </w:t>
      </w:r>
    </w:p>
    <w:p w14:paraId="5623BC92" w14:textId="77777777" w:rsidR="00D85550" w:rsidRDefault="00D85550" w:rsidP="00D711F5">
      <w:pPr>
        <w:spacing w:line="360" w:lineRule="auto"/>
      </w:pPr>
    </w:p>
    <w:p w14:paraId="34060E40" w14:textId="77777777" w:rsidR="00D85550" w:rsidRDefault="00B04FA5" w:rsidP="00D711F5">
      <w:pPr>
        <w:spacing w:line="360" w:lineRule="auto"/>
      </w:pPr>
      <w:r>
        <w:t>Gracias por su atención.</w:t>
      </w:r>
    </w:p>
    <w:p w14:paraId="675D7EB2" w14:textId="77777777" w:rsidR="00D85550" w:rsidRDefault="00D85550"/>
    <w:p w14:paraId="08D25D84" w14:textId="2E27C7B5" w:rsidR="00D85550" w:rsidRDefault="00B04FA5">
      <w:pPr>
        <w:rPr>
          <w:b/>
          <w:i/>
        </w:rPr>
      </w:pPr>
      <w:r>
        <w:rPr>
          <w:b/>
          <w:i/>
        </w:rPr>
        <w:t xml:space="preserve">El jurado hará </w:t>
      </w:r>
      <w:r w:rsidR="00D711F5">
        <w:rPr>
          <w:b/>
          <w:i/>
        </w:rPr>
        <w:t>tres</w:t>
      </w:r>
      <w:r>
        <w:rPr>
          <w:b/>
          <w:i/>
        </w:rPr>
        <w:t xml:space="preserve"> preguntas</w:t>
      </w:r>
      <w:r w:rsidR="00D711F5">
        <w:rPr>
          <w:b/>
          <w:i/>
        </w:rPr>
        <w:t>.</w:t>
      </w:r>
    </w:p>
    <w:p w14:paraId="671CC056" w14:textId="5409A401" w:rsidR="00D85550" w:rsidRDefault="00B04FA5">
      <w:r>
        <w:br w:type="page"/>
      </w:r>
    </w:p>
    <w:p w14:paraId="550BA026" w14:textId="7B1F63D2" w:rsidR="00D85550" w:rsidRPr="00586E21" w:rsidRDefault="00586E21">
      <w:pPr>
        <w:pStyle w:val="Title"/>
        <w:rPr>
          <w:sz w:val="40"/>
          <w:szCs w:val="40"/>
        </w:rPr>
      </w:pPr>
      <w:r w:rsidRPr="00586E21">
        <w:rPr>
          <w:sz w:val="40"/>
          <w:szCs w:val="40"/>
        </w:rPr>
        <w:lastRenderedPageBreak/>
        <w:t>N</w:t>
      </w:r>
      <w:r w:rsidRPr="00586E21">
        <w:rPr>
          <w:sz w:val="40"/>
          <w:szCs w:val="40"/>
        </w:rPr>
        <w:t xml:space="preserve">ON-BACKGROUND </w:t>
      </w:r>
      <w:r w:rsidR="00B04FA5" w:rsidRPr="00586E21">
        <w:rPr>
          <w:sz w:val="40"/>
          <w:szCs w:val="40"/>
        </w:rPr>
        <w:t>YEARS 9 – 12 SPANISH</w:t>
      </w:r>
      <w:r w:rsidRPr="00586E21">
        <w:rPr>
          <w:sz w:val="40"/>
          <w:szCs w:val="40"/>
        </w:rPr>
        <w:t xml:space="preserve"> </w:t>
      </w:r>
    </w:p>
    <w:p w14:paraId="3A0BA3C7" w14:textId="77777777" w:rsidR="00D85550" w:rsidRDefault="00D85550"/>
    <w:tbl>
      <w:tblPr>
        <w:tblStyle w:val="a1"/>
        <w:tblW w:w="10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6781"/>
        <w:gridCol w:w="2317"/>
      </w:tblGrid>
      <w:tr w:rsidR="00D85550" w14:paraId="096B97BC" w14:textId="77777777" w:rsidTr="00B92AE3">
        <w:trPr>
          <w:trHeight w:val="492"/>
        </w:trPr>
        <w:tc>
          <w:tcPr>
            <w:tcW w:w="1011" w:type="dxa"/>
            <w:vAlign w:val="center"/>
          </w:tcPr>
          <w:p w14:paraId="6B96D831" w14:textId="77777777" w:rsidR="00D85550" w:rsidRPr="00B92AE3" w:rsidRDefault="00B04FA5" w:rsidP="00B92AE3">
            <w:pPr>
              <w:jc w:val="center"/>
              <w:rPr>
                <w:b/>
                <w:bCs/>
                <w:color w:val="FF0000"/>
              </w:rPr>
            </w:pPr>
            <w:r w:rsidRPr="00B92AE3">
              <w:rPr>
                <w:b/>
                <w:bCs/>
                <w:color w:val="FF0000"/>
              </w:rPr>
              <w:t>CURSO</w:t>
            </w:r>
          </w:p>
        </w:tc>
        <w:tc>
          <w:tcPr>
            <w:tcW w:w="6781" w:type="dxa"/>
            <w:vAlign w:val="center"/>
          </w:tcPr>
          <w:p w14:paraId="14F0B3E8" w14:textId="77777777" w:rsidR="00D85550" w:rsidRPr="00B92AE3" w:rsidRDefault="00B04FA5" w:rsidP="00B92AE3">
            <w:pPr>
              <w:jc w:val="center"/>
              <w:rPr>
                <w:b/>
                <w:bCs/>
                <w:color w:val="FF0000"/>
              </w:rPr>
            </w:pPr>
            <w:r w:rsidRPr="00B92AE3">
              <w:rPr>
                <w:b/>
                <w:bCs/>
                <w:color w:val="FF0000"/>
              </w:rPr>
              <w:t>TEMAS</w:t>
            </w:r>
          </w:p>
        </w:tc>
        <w:tc>
          <w:tcPr>
            <w:tcW w:w="2317" w:type="dxa"/>
            <w:vAlign w:val="center"/>
          </w:tcPr>
          <w:p w14:paraId="2A9E2FE0" w14:textId="77777777" w:rsidR="00B92AE3" w:rsidRDefault="00B92AE3" w:rsidP="00B92AE3">
            <w:pPr>
              <w:jc w:val="center"/>
              <w:rPr>
                <w:b/>
                <w:bCs/>
                <w:color w:val="FF0000"/>
              </w:rPr>
            </w:pPr>
          </w:p>
          <w:p w14:paraId="71329888" w14:textId="7477950E" w:rsidR="00D85550" w:rsidRPr="00B92AE3" w:rsidRDefault="00B04FA5" w:rsidP="00B92AE3">
            <w:pPr>
              <w:jc w:val="center"/>
              <w:rPr>
                <w:b/>
                <w:bCs/>
                <w:color w:val="FF0000"/>
              </w:rPr>
            </w:pPr>
            <w:r w:rsidRPr="00B92AE3">
              <w:rPr>
                <w:b/>
                <w:bCs/>
                <w:color w:val="FF0000"/>
              </w:rPr>
              <w:t>DURACIÓN MÍNIMA</w:t>
            </w:r>
          </w:p>
          <w:p w14:paraId="3D127DA9" w14:textId="77777777" w:rsidR="00D85550" w:rsidRPr="00B92AE3" w:rsidRDefault="00D85550" w:rsidP="00B92AE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85550" w14:paraId="4FFB1719" w14:textId="77777777" w:rsidTr="00D711F5">
        <w:trPr>
          <w:trHeight w:val="761"/>
        </w:trPr>
        <w:tc>
          <w:tcPr>
            <w:tcW w:w="1011" w:type="dxa"/>
            <w:vAlign w:val="center"/>
          </w:tcPr>
          <w:p w14:paraId="7FA8CAE1" w14:textId="426E4248" w:rsidR="00D85550" w:rsidRPr="00D711F5" w:rsidRDefault="00B04FA5" w:rsidP="00D711F5">
            <w:pPr>
              <w:jc w:val="center"/>
              <w:rPr>
                <w:b/>
                <w:bCs/>
              </w:rPr>
            </w:pPr>
            <w:r w:rsidRPr="00D711F5">
              <w:rPr>
                <w:b/>
                <w:bCs/>
              </w:rPr>
              <w:t>9</w:t>
            </w:r>
          </w:p>
          <w:p w14:paraId="097C13CD" w14:textId="77777777" w:rsidR="00D85550" w:rsidRPr="00D711F5" w:rsidRDefault="00D85550" w:rsidP="00D711F5">
            <w:pPr>
              <w:jc w:val="center"/>
              <w:rPr>
                <w:b/>
                <w:bCs/>
              </w:rPr>
            </w:pPr>
          </w:p>
        </w:tc>
        <w:tc>
          <w:tcPr>
            <w:tcW w:w="6781" w:type="dxa"/>
            <w:vAlign w:val="center"/>
          </w:tcPr>
          <w:p w14:paraId="78104EE6" w14:textId="77777777" w:rsidR="00D85550" w:rsidRDefault="00B04FA5" w:rsidP="00D711F5">
            <w:r>
              <w:t>La rutina diaria</w:t>
            </w:r>
          </w:p>
          <w:p w14:paraId="24AFCCEF" w14:textId="4774E068" w:rsidR="00D85550" w:rsidRDefault="00B92AE3" w:rsidP="00D711F5">
            <w:r>
              <w:t>Mi</w:t>
            </w:r>
            <w:r w:rsidR="00B04FA5">
              <w:t xml:space="preserve"> colegio</w:t>
            </w:r>
          </w:p>
          <w:p w14:paraId="6DC4BE9F" w14:textId="77777777" w:rsidR="009E2602" w:rsidRDefault="00D711F5" w:rsidP="00D711F5">
            <w:r>
              <w:t>La comida</w:t>
            </w:r>
          </w:p>
          <w:p w14:paraId="7E9C5488" w14:textId="17FD5C25" w:rsidR="00D711F5" w:rsidRDefault="009E2602" w:rsidP="00D711F5">
            <w:r>
              <w:t>El deporte</w:t>
            </w:r>
          </w:p>
          <w:p w14:paraId="1E1A07B5" w14:textId="302C9481" w:rsidR="009E2602" w:rsidRDefault="009E2602" w:rsidP="00D711F5">
            <w:r>
              <w:t>Mi pasa tiempo</w:t>
            </w:r>
          </w:p>
          <w:p w14:paraId="0755BE93" w14:textId="7C98AC17" w:rsidR="00D85550" w:rsidRDefault="00184D6C" w:rsidP="00D711F5">
            <w:r>
              <w:t>Mi mala ventura</w:t>
            </w:r>
          </w:p>
        </w:tc>
        <w:tc>
          <w:tcPr>
            <w:tcW w:w="2317" w:type="dxa"/>
            <w:vAlign w:val="center"/>
          </w:tcPr>
          <w:p w14:paraId="7F7CC765" w14:textId="77777777" w:rsidR="00D85550" w:rsidRDefault="00B04FA5" w:rsidP="00D711F5">
            <w:pPr>
              <w:jc w:val="center"/>
            </w:pPr>
            <w:r>
              <w:t>1 minuto</w:t>
            </w:r>
          </w:p>
          <w:p w14:paraId="70FA5E28" w14:textId="77777777" w:rsidR="00D85550" w:rsidRDefault="00D85550" w:rsidP="00D711F5">
            <w:pPr>
              <w:jc w:val="center"/>
            </w:pPr>
          </w:p>
        </w:tc>
      </w:tr>
      <w:tr w:rsidR="00D85550" w14:paraId="662A5EFB" w14:textId="77777777" w:rsidTr="00D711F5">
        <w:trPr>
          <w:trHeight w:val="1747"/>
        </w:trPr>
        <w:tc>
          <w:tcPr>
            <w:tcW w:w="1011" w:type="dxa"/>
            <w:vAlign w:val="center"/>
          </w:tcPr>
          <w:p w14:paraId="6EB1E994" w14:textId="1AF1942F" w:rsidR="00D85550" w:rsidRPr="00D711F5" w:rsidRDefault="00B04FA5" w:rsidP="00D711F5">
            <w:pPr>
              <w:jc w:val="center"/>
              <w:rPr>
                <w:b/>
                <w:bCs/>
              </w:rPr>
            </w:pPr>
            <w:r w:rsidRPr="00D711F5">
              <w:rPr>
                <w:b/>
                <w:bCs/>
              </w:rPr>
              <w:t>10</w:t>
            </w:r>
          </w:p>
          <w:p w14:paraId="3A5AC841" w14:textId="77777777" w:rsidR="00D85550" w:rsidRPr="00D711F5" w:rsidRDefault="00D85550" w:rsidP="00D711F5">
            <w:pPr>
              <w:jc w:val="center"/>
              <w:rPr>
                <w:b/>
                <w:bCs/>
              </w:rPr>
            </w:pPr>
          </w:p>
        </w:tc>
        <w:tc>
          <w:tcPr>
            <w:tcW w:w="6781" w:type="dxa"/>
            <w:vAlign w:val="center"/>
          </w:tcPr>
          <w:p w14:paraId="47C13842" w14:textId="3A1E0383" w:rsidR="00D85550" w:rsidRDefault="00B04FA5" w:rsidP="00D711F5">
            <w:r>
              <w:t>La comunidad d</w:t>
            </w:r>
            <w:r w:rsidR="00D711F5">
              <w:t>o</w:t>
            </w:r>
            <w:r>
              <w:t>nde vives</w:t>
            </w:r>
          </w:p>
          <w:p w14:paraId="5A98233A" w14:textId="77777777" w:rsidR="00D85550" w:rsidRDefault="00B04FA5" w:rsidP="00D711F5">
            <w:r>
              <w:t>Las fiestas</w:t>
            </w:r>
          </w:p>
          <w:p w14:paraId="198C4D73" w14:textId="77777777" w:rsidR="00D85550" w:rsidRDefault="00B04FA5" w:rsidP="00D711F5">
            <w:r>
              <w:t>Tus planes para el futuro</w:t>
            </w:r>
          </w:p>
          <w:p w14:paraId="01D004FB" w14:textId="6F22C377" w:rsidR="00D85550" w:rsidRDefault="00B04FA5" w:rsidP="00D711F5">
            <w:r>
              <w:t>Las vacaciones</w:t>
            </w:r>
          </w:p>
          <w:p w14:paraId="245BCC61" w14:textId="03BC7F8D" w:rsidR="00D85550" w:rsidRDefault="00B04FA5" w:rsidP="00D711F5">
            <w:r>
              <w:t xml:space="preserve">Australia: modo de vivir, animales, deportes, atracciones, </w:t>
            </w:r>
            <w:r w:rsidR="00D711F5">
              <w:t xml:space="preserve">comidas, </w:t>
            </w:r>
            <w:r>
              <w:t>etc.</w:t>
            </w:r>
          </w:p>
          <w:p w14:paraId="3F8999A1" w14:textId="77777777" w:rsidR="00D85550" w:rsidRDefault="00184D6C" w:rsidP="00D711F5">
            <w:r>
              <w:t>El romance</w:t>
            </w:r>
          </w:p>
          <w:p w14:paraId="70BC6BBF" w14:textId="7C7DB9B3" w:rsidR="00184D6C" w:rsidRDefault="00184D6C" w:rsidP="00D711F5">
            <w:r>
              <w:t>Mi suerte</w:t>
            </w:r>
          </w:p>
        </w:tc>
        <w:tc>
          <w:tcPr>
            <w:tcW w:w="2317" w:type="dxa"/>
            <w:vAlign w:val="center"/>
          </w:tcPr>
          <w:p w14:paraId="077E6C4F" w14:textId="77777777" w:rsidR="00D85550" w:rsidRDefault="00B04FA5" w:rsidP="00D711F5">
            <w:pPr>
              <w:jc w:val="center"/>
            </w:pPr>
            <w:r>
              <w:t>1½ minutos</w:t>
            </w:r>
          </w:p>
          <w:p w14:paraId="180DD829" w14:textId="77777777" w:rsidR="00D85550" w:rsidRDefault="00D85550" w:rsidP="00D711F5">
            <w:pPr>
              <w:jc w:val="center"/>
            </w:pPr>
          </w:p>
        </w:tc>
      </w:tr>
      <w:tr w:rsidR="00D85550" w14:paraId="4916C5EA" w14:textId="77777777" w:rsidTr="00D711F5">
        <w:trPr>
          <w:trHeight w:val="2015"/>
        </w:trPr>
        <w:tc>
          <w:tcPr>
            <w:tcW w:w="1011" w:type="dxa"/>
            <w:vAlign w:val="center"/>
          </w:tcPr>
          <w:p w14:paraId="028AA4F8" w14:textId="40CE8240" w:rsidR="00D85550" w:rsidRPr="00D711F5" w:rsidRDefault="00B04FA5" w:rsidP="00D711F5">
            <w:pPr>
              <w:jc w:val="center"/>
              <w:rPr>
                <w:b/>
                <w:bCs/>
              </w:rPr>
            </w:pPr>
            <w:r w:rsidRPr="00D711F5">
              <w:rPr>
                <w:b/>
                <w:bCs/>
              </w:rPr>
              <w:t>11</w:t>
            </w:r>
          </w:p>
          <w:p w14:paraId="1BE77325" w14:textId="77777777" w:rsidR="00D85550" w:rsidRPr="00D711F5" w:rsidRDefault="00D85550" w:rsidP="00D711F5">
            <w:pPr>
              <w:jc w:val="center"/>
              <w:rPr>
                <w:b/>
                <w:bCs/>
              </w:rPr>
            </w:pPr>
          </w:p>
        </w:tc>
        <w:tc>
          <w:tcPr>
            <w:tcW w:w="6781" w:type="dxa"/>
            <w:vAlign w:val="center"/>
          </w:tcPr>
          <w:p w14:paraId="173F389F" w14:textId="54EAB3AD" w:rsidR="009E2602" w:rsidRDefault="00586E21" w:rsidP="00D711F5">
            <w:pPr>
              <w:rPr>
                <w:lang w:val="en-AU"/>
              </w:rPr>
            </w:pPr>
            <w:r w:rsidRPr="00586E21">
              <w:rPr>
                <w:lang w:val="en-AU"/>
              </w:rPr>
              <w:t>Any topic of choice,</w:t>
            </w:r>
            <w:r w:rsidRPr="00586E21">
              <w:rPr>
                <w:lang w:val="en-AU"/>
              </w:rPr>
              <w:t xml:space="preserve"> i</w:t>
            </w:r>
            <w:r>
              <w:rPr>
                <w:lang w:val="en-AU"/>
              </w:rPr>
              <w:t>ncluding free form style like dialogues, poetry or other</w:t>
            </w:r>
            <w:r w:rsidR="009E2602">
              <w:rPr>
                <w:lang w:val="en-AU"/>
              </w:rPr>
              <w:t>.</w:t>
            </w:r>
          </w:p>
          <w:p w14:paraId="17DC7C22" w14:textId="77777777" w:rsidR="008E3AED" w:rsidRDefault="008E3AED" w:rsidP="00D711F5">
            <w:pPr>
              <w:rPr>
                <w:lang w:val="en-AU"/>
              </w:rPr>
            </w:pPr>
          </w:p>
          <w:p w14:paraId="1E31FD63" w14:textId="79CE7C18" w:rsidR="008E3AED" w:rsidRPr="008E3AED" w:rsidRDefault="008E3AED" w:rsidP="00D711F5">
            <w:pPr>
              <w:rPr>
                <w:color w:val="FF0000"/>
                <w:lang w:val="en-AU"/>
              </w:rPr>
            </w:pPr>
            <w:r w:rsidRPr="008E3AED">
              <w:rPr>
                <w:color w:val="FF0000"/>
                <w:lang w:val="en-AU"/>
              </w:rPr>
              <w:t>New Grading scheme, see description and resource notes in the Background Speaker section</w:t>
            </w:r>
          </w:p>
          <w:p w14:paraId="242D41CF" w14:textId="77777777" w:rsidR="00D85550" w:rsidRPr="00586E21" w:rsidRDefault="00D85550" w:rsidP="00D711F5">
            <w:pPr>
              <w:rPr>
                <w:lang w:val="en-AU"/>
              </w:rPr>
            </w:pPr>
          </w:p>
        </w:tc>
        <w:tc>
          <w:tcPr>
            <w:tcW w:w="2317" w:type="dxa"/>
            <w:vAlign w:val="center"/>
          </w:tcPr>
          <w:p w14:paraId="77426482" w14:textId="77777777" w:rsidR="00D85550" w:rsidRDefault="00B04FA5" w:rsidP="00D711F5">
            <w:pPr>
              <w:jc w:val="center"/>
            </w:pPr>
            <w:r>
              <w:t>2 minutos</w:t>
            </w:r>
          </w:p>
        </w:tc>
      </w:tr>
      <w:tr w:rsidR="00D85550" w14:paraId="50C8E0D3" w14:textId="77777777" w:rsidTr="00D711F5">
        <w:trPr>
          <w:trHeight w:val="1493"/>
        </w:trPr>
        <w:tc>
          <w:tcPr>
            <w:tcW w:w="1011" w:type="dxa"/>
            <w:vAlign w:val="center"/>
          </w:tcPr>
          <w:p w14:paraId="09B37110" w14:textId="4D67AD69" w:rsidR="00D85550" w:rsidRPr="00D711F5" w:rsidRDefault="00B04FA5" w:rsidP="00D711F5">
            <w:pPr>
              <w:jc w:val="center"/>
              <w:rPr>
                <w:b/>
                <w:bCs/>
              </w:rPr>
            </w:pPr>
            <w:r w:rsidRPr="00D711F5">
              <w:rPr>
                <w:b/>
                <w:bCs/>
              </w:rPr>
              <w:t>12</w:t>
            </w:r>
          </w:p>
          <w:p w14:paraId="44051820" w14:textId="77777777" w:rsidR="00D85550" w:rsidRPr="00D711F5" w:rsidRDefault="00D85550" w:rsidP="00D711F5">
            <w:pPr>
              <w:jc w:val="center"/>
              <w:rPr>
                <w:b/>
                <w:bCs/>
              </w:rPr>
            </w:pPr>
          </w:p>
        </w:tc>
        <w:tc>
          <w:tcPr>
            <w:tcW w:w="6781" w:type="dxa"/>
            <w:vAlign w:val="center"/>
          </w:tcPr>
          <w:p w14:paraId="6573C60D" w14:textId="77777777" w:rsidR="008E3AED" w:rsidRDefault="008E3AED" w:rsidP="00D711F5">
            <w:pPr>
              <w:rPr>
                <w:lang w:val="en-AU"/>
              </w:rPr>
            </w:pPr>
          </w:p>
          <w:p w14:paraId="7DF7A74E" w14:textId="24477C2E" w:rsidR="00D85550" w:rsidRDefault="00586E21" w:rsidP="00D711F5">
            <w:pPr>
              <w:rPr>
                <w:lang w:val="en-AU"/>
              </w:rPr>
            </w:pPr>
            <w:r w:rsidRPr="00586E21">
              <w:rPr>
                <w:lang w:val="en-AU"/>
              </w:rPr>
              <w:t>Any topic of choice</w:t>
            </w:r>
            <w:r>
              <w:rPr>
                <w:lang w:val="en-AU"/>
              </w:rPr>
              <w:t>,</w:t>
            </w:r>
            <w:r w:rsidRPr="00586E21">
              <w:rPr>
                <w:lang w:val="en-AU"/>
              </w:rPr>
              <w:t xml:space="preserve"> i</w:t>
            </w:r>
            <w:r>
              <w:rPr>
                <w:lang w:val="en-AU"/>
              </w:rPr>
              <w:t>ncluding free form style like dialogues, poetry or other</w:t>
            </w:r>
            <w:r w:rsidR="009E2602">
              <w:rPr>
                <w:lang w:val="en-AU"/>
              </w:rPr>
              <w:t>.</w:t>
            </w:r>
          </w:p>
          <w:p w14:paraId="11C09602" w14:textId="77777777" w:rsidR="008E3AED" w:rsidRDefault="008E3AED" w:rsidP="00D711F5">
            <w:pPr>
              <w:rPr>
                <w:lang w:val="en-AU"/>
              </w:rPr>
            </w:pPr>
          </w:p>
          <w:p w14:paraId="20DA5745" w14:textId="77777777" w:rsidR="008E3AED" w:rsidRPr="008E3AED" w:rsidRDefault="008E3AED" w:rsidP="008E3AED">
            <w:pPr>
              <w:rPr>
                <w:color w:val="FF0000"/>
                <w:lang w:val="en-AU"/>
              </w:rPr>
            </w:pPr>
            <w:r w:rsidRPr="008E3AED">
              <w:rPr>
                <w:color w:val="FF0000"/>
                <w:lang w:val="en-AU"/>
              </w:rPr>
              <w:t>New Grading scheme, see description and resource notes in the Background Speaker section</w:t>
            </w:r>
          </w:p>
          <w:p w14:paraId="7D900847" w14:textId="4AFBDF38" w:rsidR="008E3AED" w:rsidRPr="00586E21" w:rsidRDefault="008E3AED" w:rsidP="00D711F5">
            <w:pPr>
              <w:rPr>
                <w:lang w:val="en-AU"/>
              </w:rPr>
            </w:pPr>
          </w:p>
        </w:tc>
        <w:tc>
          <w:tcPr>
            <w:tcW w:w="2317" w:type="dxa"/>
            <w:vAlign w:val="center"/>
          </w:tcPr>
          <w:p w14:paraId="199A7D03" w14:textId="31BADBE9" w:rsidR="00D85550" w:rsidRDefault="0008687C" w:rsidP="00D711F5">
            <w:pPr>
              <w:jc w:val="center"/>
            </w:pPr>
            <w:r>
              <w:t>hasta</w:t>
            </w:r>
            <w:r w:rsidR="00C8099C">
              <w:t xml:space="preserve"> </w:t>
            </w:r>
            <w:r w:rsidR="007F686F">
              <w:t xml:space="preserve">2 </w:t>
            </w:r>
            <w:proofErr w:type="gramStart"/>
            <w:r w:rsidR="007F686F">
              <w:t xml:space="preserve">½ </w:t>
            </w:r>
            <w:r w:rsidR="00B04FA5">
              <w:t xml:space="preserve"> minutos</w:t>
            </w:r>
            <w:proofErr w:type="gramEnd"/>
          </w:p>
          <w:p w14:paraId="56BAA13F" w14:textId="77777777" w:rsidR="00D85550" w:rsidRDefault="00D85550" w:rsidP="00D711F5">
            <w:pPr>
              <w:jc w:val="center"/>
            </w:pPr>
          </w:p>
        </w:tc>
      </w:tr>
    </w:tbl>
    <w:p w14:paraId="4565F0EB" w14:textId="77777777" w:rsidR="00D85550" w:rsidRDefault="00D85550"/>
    <w:p w14:paraId="72D84148" w14:textId="77777777" w:rsidR="00D85550" w:rsidRDefault="00D85550"/>
    <w:p w14:paraId="6D4D6628" w14:textId="348BDD7D" w:rsidR="00D85550" w:rsidRDefault="00B04FA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El Jurado hará </w:t>
      </w:r>
      <w:r w:rsidR="00D711F5">
        <w:t xml:space="preserve">3 </w:t>
      </w:r>
      <w:r>
        <w:t>preguntas basadas en el discurso.</w:t>
      </w:r>
    </w:p>
    <w:p w14:paraId="4D55083D" w14:textId="77777777" w:rsidR="00D85550" w:rsidRDefault="00D85550"/>
    <w:p w14:paraId="5229E1CD" w14:textId="77777777" w:rsidR="00D85550" w:rsidRDefault="00B04FA5">
      <w:r>
        <w:br w:type="page"/>
      </w:r>
    </w:p>
    <w:p w14:paraId="2BC866EA" w14:textId="7C9A8D02" w:rsidR="00D85550" w:rsidRPr="00D711F5" w:rsidRDefault="00B04FA5">
      <w:pPr>
        <w:pStyle w:val="Title"/>
        <w:rPr>
          <w:sz w:val="40"/>
          <w:szCs w:val="40"/>
          <w:lang w:val="en-AU"/>
        </w:rPr>
      </w:pPr>
      <w:r w:rsidRPr="00D711F5">
        <w:rPr>
          <w:sz w:val="40"/>
          <w:szCs w:val="40"/>
          <w:lang w:val="en-AU"/>
        </w:rPr>
        <w:lastRenderedPageBreak/>
        <w:t xml:space="preserve">BACKGROUND SPEAKER </w:t>
      </w:r>
      <w:r w:rsidR="00586E21">
        <w:rPr>
          <w:sz w:val="40"/>
          <w:szCs w:val="40"/>
          <w:lang w:val="en-AU"/>
        </w:rPr>
        <w:t>YEARS</w:t>
      </w:r>
      <w:r w:rsidR="00AA0605">
        <w:rPr>
          <w:sz w:val="40"/>
          <w:szCs w:val="40"/>
          <w:lang w:val="en-AU"/>
        </w:rPr>
        <w:t xml:space="preserve"> (7-12)</w:t>
      </w:r>
      <w:r w:rsidR="00AA0605" w:rsidRPr="00AA0605">
        <w:rPr>
          <w:caps/>
          <w:sz w:val="40"/>
          <w:szCs w:val="40"/>
          <w:lang w:val="en-AU"/>
        </w:rPr>
        <w:t xml:space="preserve"> SPANISH</w:t>
      </w:r>
    </w:p>
    <w:p w14:paraId="4220F8FF" w14:textId="77777777" w:rsidR="00D85550" w:rsidRPr="00B92AE3" w:rsidRDefault="00D85550">
      <w:pPr>
        <w:rPr>
          <w:lang w:val="en-AU"/>
        </w:rPr>
      </w:pPr>
    </w:p>
    <w:p w14:paraId="05FD2E40" w14:textId="22927F1F" w:rsidR="00D85550" w:rsidRPr="00B92AE3" w:rsidRDefault="00B04FA5">
      <w:pPr>
        <w:rPr>
          <w:lang w:val="en-AU"/>
        </w:rPr>
      </w:pPr>
      <w:r w:rsidRPr="00B92AE3">
        <w:rPr>
          <w:lang w:val="en-AU"/>
        </w:rPr>
        <w:t>Students who have had from 3 months to 2 years in country experience or who have a Spanish-speaking parent</w:t>
      </w:r>
      <w:r w:rsidR="009D2FE6">
        <w:rPr>
          <w:lang w:val="en-AU"/>
        </w:rPr>
        <w:t>/ live-in relative</w:t>
      </w:r>
      <w:r w:rsidRPr="00B92AE3">
        <w:rPr>
          <w:lang w:val="en-AU"/>
        </w:rPr>
        <w:t xml:space="preserve"> can compete only in the Background Speaker</w:t>
      </w:r>
      <w:r w:rsidR="00D43F43">
        <w:rPr>
          <w:lang w:val="en-AU"/>
        </w:rPr>
        <w:t xml:space="preserve"> category</w:t>
      </w:r>
      <w:r w:rsidRPr="00B92AE3">
        <w:rPr>
          <w:lang w:val="en-AU"/>
        </w:rPr>
        <w:t>.</w:t>
      </w:r>
    </w:p>
    <w:p w14:paraId="5CE3F808" w14:textId="77777777" w:rsidR="00D85550" w:rsidRPr="00B92AE3" w:rsidRDefault="00D85550">
      <w:pPr>
        <w:rPr>
          <w:lang w:val="en-AU"/>
        </w:rPr>
      </w:pPr>
    </w:p>
    <w:p w14:paraId="30AF403F" w14:textId="58E0DDB5" w:rsidR="00D85550" w:rsidRDefault="00B04FA5">
      <w:r>
        <w:t>Alumnos que han vivido en un país hispanohablante de 3 meses a 2 años o que tienen uno o dos padres hispanohablantes</w:t>
      </w:r>
      <w:r w:rsidR="009D2FE6">
        <w:t xml:space="preserve"> o parientes cercanos</w:t>
      </w:r>
      <w:r>
        <w:t xml:space="preserve"> </w:t>
      </w:r>
      <w:r w:rsidR="002C104D">
        <w:t>deben</w:t>
      </w:r>
      <w:r>
        <w:t xml:space="preserve"> competir en la división “</w:t>
      </w:r>
      <w:proofErr w:type="spellStart"/>
      <w:r>
        <w:rPr>
          <w:b/>
          <w:i/>
        </w:rPr>
        <w:t>Background</w:t>
      </w:r>
      <w:proofErr w:type="spellEnd"/>
      <w:r>
        <w:rPr>
          <w:b/>
          <w:i/>
        </w:rPr>
        <w:t xml:space="preserve"> Speaker</w:t>
      </w:r>
      <w:r>
        <w:t>”.</w:t>
      </w:r>
    </w:p>
    <w:p w14:paraId="72513856" w14:textId="77777777" w:rsidR="00870DDD" w:rsidRDefault="00870DDD"/>
    <w:p w14:paraId="4AF29A8F" w14:textId="0B68B60A" w:rsidR="00870DDD" w:rsidRDefault="00870DDD">
      <w:pPr>
        <w:rPr>
          <w:color w:val="FF0000"/>
          <w:lang w:val="en-AU"/>
        </w:rPr>
      </w:pPr>
      <w:r w:rsidRPr="00870DDD">
        <w:rPr>
          <w:color w:val="FF0000"/>
          <w:lang w:val="en-AU"/>
        </w:rPr>
        <w:t xml:space="preserve">Judges and Convenors have noted the surge in speeches that reflect the bland uniformity of AI (ChatGPT and other LLM </w:t>
      </w:r>
      <w:r w:rsidR="00B36966" w:rsidRPr="00870DDD">
        <w:rPr>
          <w:color w:val="FF0000"/>
          <w:lang w:val="en-AU"/>
        </w:rPr>
        <w:t xml:space="preserve">engines) </w:t>
      </w:r>
      <w:r w:rsidR="00B36966">
        <w:rPr>
          <w:color w:val="FF0000"/>
          <w:lang w:val="en-AU"/>
        </w:rPr>
        <w:t>generated</w:t>
      </w:r>
      <w:r w:rsidRPr="00870DDD">
        <w:rPr>
          <w:color w:val="FF0000"/>
          <w:lang w:val="en-AU"/>
        </w:rPr>
        <w:t xml:space="preserve"> speeches. </w:t>
      </w:r>
    </w:p>
    <w:p w14:paraId="65F374B5" w14:textId="13EF16C4" w:rsidR="00870DDD" w:rsidRDefault="00870DDD">
      <w:pPr>
        <w:rPr>
          <w:color w:val="FF0000"/>
          <w:lang w:val="en-AU"/>
        </w:rPr>
      </w:pPr>
      <w:r>
        <w:rPr>
          <w:color w:val="FF0000"/>
          <w:lang w:val="en-AU"/>
        </w:rPr>
        <w:t xml:space="preserve">To this end the criteria for speeches has changed to reflect the human nature of </w:t>
      </w:r>
      <w:r w:rsidR="00AE21EF">
        <w:rPr>
          <w:color w:val="FF0000"/>
          <w:lang w:val="en-AU"/>
        </w:rPr>
        <w:t xml:space="preserve">languages </w:t>
      </w:r>
      <w:r>
        <w:rPr>
          <w:color w:val="FF0000"/>
          <w:lang w:val="en-AU"/>
        </w:rPr>
        <w:t xml:space="preserve">and avoid crediting students with the skills that AI-generation is highly capable of achieving. </w:t>
      </w:r>
      <w:r w:rsidR="00B36966">
        <w:rPr>
          <w:color w:val="FF0000"/>
          <w:lang w:val="en-AU"/>
        </w:rPr>
        <w:t>We accept that students will continue to use AI in the prototype stage of their literature work across subjects.</w:t>
      </w:r>
    </w:p>
    <w:p w14:paraId="7063C533" w14:textId="77777777" w:rsidR="00870DDD" w:rsidRDefault="00870DDD">
      <w:pPr>
        <w:rPr>
          <w:color w:val="FF0000"/>
          <w:lang w:val="en-AU"/>
        </w:rPr>
      </w:pPr>
    </w:p>
    <w:p w14:paraId="63489E5E" w14:textId="09663688" w:rsidR="00870DDD" w:rsidRDefault="00870DDD">
      <w:pPr>
        <w:rPr>
          <w:color w:val="FF0000"/>
          <w:lang w:val="en-AU"/>
        </w:rPr>
      </w:pPr>
      <w:proofErr w:type="gramStart"/>
      <w:r>
        <w:rPr>
          <w:color w:val="FF0000"/>
          <w:lang w:val="en-AU"/>
        </w:rPr>
        <w:t>So</w:t>
      </w:r>
      <w:proofErr w:type="gramEnd"/>
      <w:r>
        <w:rPr>
          <w:color w:val="FF0000"/>
          <w:lang w:val="en-AU"/>
        </w:rPr>
        <w:t xml:space="preserve"> in a move of dastardly subversion, let’s ask AI to </w:t>
      </w:r>
      <w:r w:rsidR="00C034DF">
        <w:rPr>
          <w:color w:val="FF0000"/>
          <w:lang w:val="en-AU"/>
        </w:rPr>
        <w:t>tell</w:t>
      </w:r>
      <w:r>
        <w:rPr>
          <w:color w:val="FF0000"/>
          <w:lang w:val="en-AU"/>
        </w:rPr>
        <w:t xml:space="preserve"> us what parts of language it can’t handle….</w:t>
      </w:r>
    </w:p>
    <w:p w14:paraId="2A28EB26" w14:textId="4D4CFABE" w:rsidR="00870DDD" w:rsidRPr="00C30E76" w:rsidRDefault="00C30E76" w:rsidP="00C30E76">
      <w:pPr>
        <w:ind w:left="720"/>
        <w:rPr>
          <w:color w:val="7030A0"/>
          <w:lang w:val="en-AU"/>
        </w:rPr>
      </w:pPr>
      <w:r w:rsidRPr="008728B5">
        <w:rPr>
          <w:color w:val="FF0000"/>
          <w:lang w:val="en-AU"/>
        </w:rPr>
        <w:t>To the question</w:t>
      </w:r>
      <w:r w:rsidRPr="00C30E76">
        <w:rPr>
          <w:color w:val="7030A0"/>
          <w:lang w:val="en-AU"/>
        </w:rPr>
        <w:t>, “Which language features that LLM's do not process well?”</w:t>
      </w:r>
    </w:p>
    <w:p w14:paraId="55EFCFF1" w14:textId="7F8022D3" w:rsidR="00870DDD" w:rsidRDefault="008728B5">
      <w:pPr>
        <w:rPr>
          <w:color w:val="FF0000"/>
          <w:lang w:val="en-AU"/>
        </w:rPr>
      </w:pPr>
      <w:r>
        <w:rPr>
          <w:color w:val="FF0000"/>
          <w:lang w:val="en-AU"/>
        </w:rPr>
        <w:t>AI responded with:</w:t>
      </w:r>
      <w:proofErr w:type="gramStart"/>
      <w:r w:rsidR="00AE21EF">
        <w:rPr>
          <w:color w:val="FF0000"/>
          <w:lang w:val="en-AU"/>
        </w:rPr>
        <w:t xml:space="preserve"> </w:t>
      </w:r>
      <w:r w:rsidR="00C034DF">
        <w:rPr>
          <w:color w:val="FF0000"/>
          <w:lang w:val="en-AU"/>
        </w:rPr>
        <w:t xml:space="preserve">  (</w:t>
      </w:r>
      <w:proofErr w:type="gramEnd"/>
      <w:r w:rsidR="00AE21EF">
        <w:rPr>
          <w:color w:val="FF0000"/>
          <w:lang w:val="en-AU"/>
        </w:rPr>
        <w:t xml:space="preserve">and includes our understanding of what </w:t>
      </w:r>
      <w:r w:rsidR="009D2FE6">
        <w:rPr>
          <w:color w:val="FF0000"/>
          <w:lang w:val="en-AU"/>
        </w:rPr>
        <w:t>AI</w:t>
      </w:r>
      <w:r w:rsidR="00AE21EF">
        <w:rPr>
          <w:color w:val="FF0000"/>
          <w:lang w:val="en-AU"/>
        </w:rPr>
        <w:t xml:space="preserve"> answered</w:t>
      </w:r>
      <w:r w:rsidR="00AE21EF">
        <w:rPr>
          <w:color w:val="FF0000"/>
          <w:lang w:val="en-AU"/>
        </w:rPr>
        <w:t>)</w:t>
      </w:r>
    </w:p>
    <w:p w14:paraId="18422C7F" w14:textId="77777777" w:rsidR="00870DDD" w:rsidRPr="00870DDD" w:rsidRDefault="00870DDD" w:rsidP="00870DDD">
      <w:pPr>
        <w:rPr>
          <w:color w:val="7030A0"/>
          <w:lang w:val="en-AU"/>
        </w:rPr>
      </w:pPr>
      <w:r w:rsidRPr="00870DDD">
        <w:rPr>
          <w:color w:val="7030A0"/>
          <w:lang w:val="en-AU"/>
        </w:rPr>
        <w:t>Based on an extensive synthesis of current research and expert analysis, LLMs exhibit limitations processing the following language features and phenomena:</w:t>
      </w:r>
    </w:p>
    <w:p w14:paraId="3DB1D37C" w14:textId="77777777" w:rsidR="00870DDD" w:rsidRPr="00870DDD" w:rsidRDefault="00870DDD" w:rsidP="00870DDD">
      <w:pPr>
        <w:rPr>
          <w:b/>
          <w:bCs/>
          <w:color w:val="7030A0"/>
          <w:lang w:val="en-AU"/>
        </w:rPr>
      </w:pPr>
      <w:r w:rsidRPr="00870DDD">
        <w:rPr>
          <w:b/>
          <w:bCs/>
          <w:color w:val="7030A0"/>
          <w:lang w:val="en-AU"/>
        </w:rPr>
        <w:t>1. </w:t>
      </w:r>
      <w:r w:rsidRPr="00870DDD">
        <w:rPr>
          <w:color w:val="7030A0"/>
          <w:lang w:val="en-AU"/>
        </w:rPr>
        <w:t>Extra-linguistic Reasoning &amp; Real-World Knowledge</w:t>
      </w:r>
    </w:p>
    <w:p w14:paraId="6A0B2398" w14:textId="7351D4DC" w:rsidR="00870DDD" w:rsidRPr="00AE21EF" w:rsidRDefault="00870DDD" w:rsidP="00870DDD">
      <w:pPr>
        <w:numPr>
          <w:ilvl w:val="0"/>
          <w:numId w:val="1"/>
        </w:numPr>
        <w:rPr>
          <w:color w:val="FF0000"/>
          <w:lang w:val="en-AU"/>
        </w:rPr>
      </w:pPr>
      <w:r w:rsidRPr="00870DDD">
        <w:rPr>
          <w:color w:val="7030A0"/>
          <w:lang w:val="en-AU"/>
        </w:rPr>
        <w:t>LLMs struggle with understanding context beyond pure text, such as cultural references, world knowledge grounding, and pragmatic intentions. They lack genuine semantic grounding and real-world interaction experience (Mahowald et al., 2023, Hadfield, 2024).</w:t>
      </w:r>
      <w:r w:rsidR="00AE21EF">
        <w:rPr>
          <w:color w:val="7030A0"/>
          <w:lang w:val="en-AU"/>
        </w:rPr>
        <w:t xml:space="preserve"> </w:t>
      </w:r>
      <w:r w:rsidR="00AE21EF" w:rsidRPr="00AE21EF">
        <w:rPr>
          <w:color w:val="FF0000"/>
          <w:lang w:val="en-AU"/>
        </w:rPr>
        <w:t>(The more personal and linked to real world experiences and responses, the less AI it sounds)</w:t>
      </w:r>
    </w:p>
    <w:p w14:paraId="48617F78" w14:textId="3F348238" w:rsidR="00870DDD" w:rsidRPr="00870DDD" w:rsidRDefault="00870DDD" w:rsidP="00870DDD">
      <w:pPr>
        <w:numPr>
          <w:ilvl w:val="0"/>
          <w:numId w:val="1"/>
        </w:numPr>
        <w:rPr>
          <w:color w:val="7030A0"/>
          <w:lang w:val="en-AU"/>
        </w:rPr>
      </w:pPr>
      <w:r w:rsidRPr="00870DDD">
        <w:rPr>
          <w:color w:val="7030A0"/>
          <w:lang w:val="en-AU"/>
        </w:rPr>
        <w:t>They cannot reliably verify or update facts beyond their training cut-off, rendering them prone to hallucinations or misinformation.</w:t>
      </w:r>
      <w:r w:rsidR="00AE21EF">
        <w:rPr>
          <w:color w:val="7030A0"/>
          <w:lang w:val="en-AU"/>
        </w:rPr>
        <w:t xml:space="preserve"> </w:t>
      </w:r>
      <w:r w:rsidR="00AE21EF" w:rsidRPr="00AE21EF">
        <w:rPr>
          <w:color w:val="FF0000"/>
          <w:lang w:val="en-AU"/>
        </w:rPr>
        <w:t>(AI makes up stuff to fill in the gaps)</w:t>
      </w:r>
    </w:p>
    <w:p w14:paraId="5F640518" w14:textId="77777777" w:rsidR="00870DDD" w:rsidRPr="00870DDD" w:rsidRDefault="00870DDD" w:rsidP="00870DDD">
      <w:pPr>
        <w:rPr>
          <w:b/>
          <w:bCs/>
          <w:color w:val="7030A0"/>
          <w:lang w:val="en-AU"/>
        </w:rPr>
      </w:pPr>
      <w:r w:rsidRPr="00870DDD">
        <w:rPr>
          <w:b/>
          <w:bCs/>
          <w:color w:val="7030A0"/>
          <w:lang w:val="en-AU"/>
        </w:rPr>
        <w:t>2. </w:t>
      </w:r>
      <w:r w:rsidRPr="00870DDD">
        <w:rPr>
          <w:color w:val="7030A0"/>
          <w:lang w:val="en-AU"/>
        </w:rPr>
        <w:t>Symbolic and Hierarchical Linguistic Structures</w:t>
      </w:r>
    </w:p>
    <w:p w14:paraId="1B245624" w14:textId="5DF723D3" w:rsidR="00870DDD" w:rsidRPr="009D2FE6" w:rsidRDefault="00870DDD" w:rsidP="00870DDD">
      <w:pPr>
        <w:numPr>
          <w:ilvl w:val="0"/>
          <w:numId w:val="2"/>
        </w:numPr>
        <w:rPr>
          <w:color w:val="FF0000"/>
          <w:lang w:val="en-AU"/>
        </w:rPr>
      </w:pPr>
      <w:r w:rsidRPr="00870DDD">
        <w:rPr>
          <w:color w:val="7030A0"/>
          <w:lang w:val="en-AU"/>
        </w:rPr>
        <w:t>Purely statistical models are limited in dealing with symbolic representations of language such as formal grammars or recursive structures.</w:t>
      </w:r>
      <w:r w:rsidR="009D2FE6">
        <w:rPr>
          <w:color w:val="7030A0"/>
          <w:lang w:val="en-AU"/>
        </w:rPr>
        <w:t xml:space="preserve"> </w:t>
      </w:r>
      <w:r w:rsidR="009D2FE6" w:rsidRPr="009D2FE6">
        <w:rPr>
          <w:color w:val="FF0000"/>
          <w:lang w:val="en-AU"/>
        </w:rPr>
        <w:t>(Literal vs. Figurative Structures)</w:t>
      </w:r>
    </w:p>
    <w:p w14:paraId="5C09768C" w14:textId="2505564A" w:rsidR="00870DDD" w:rsidRPr="00AE21EF" w:rsidRDefault="00870DDD" w:rsidP="00870DDD">
      <w:pPr>
        <w:numPr>
          <w:ilvl w:val="0"/>
          <w:numId w:val="2"/>
        </w:numPr>
        <w:rPr>
          <w:color w:val="FF0000"/>
          <w:lang w:val="en-AU"/>
        </w:rPr>
      </w:pPr>
      <w:r w:rsidRPr="00870DDD">
        <w:rPr>
          <w:color w:val="7030A0"/>
          <w:lang w:val="en-AU"/>
        </w:rPr>
        <w:t>Although some transformers partially capture syntactic hierarchy implicitly, they lack explicit symbolic systems comparable to human linguistic competence ([Marcus, 2022]; [Chomsky et al., 2023]; Lappin, 2021).</w:t>
      </w:r>
      <w:r w:rsidR="00AE21EF">
        <w:rPr>
          <w:color w:val="7030A0"/>
          <w:lang w:val="en-AU"/>
        </w:rPr>
        <w:t xml:space="preserve"> </w:t>
      </w:r>
      <w:r w:rsidR="00AE21EF" w:rsidRPr="00AE21EF">
        <w:rPr>
          <w:color w:val="FF0000"/>
          <w:lang w:val="en-AU"/>
        </w:rPr>
        <w:t>(They can read Literary Devices but fail to write them successfully)</w:t>
      </w:r>
    </w:p>
    <w:p w14:paraId="7215C008" w14:textId="42BD36D2" w:rsidR="00870DDD" w:rsidRPr="00AE21EF" w:rsidRDefault="00870DDD" w:rsidP="00870DDD">
      <w:pPr>
        <w:numPr>
          <w:ilvl w:val="0"/>
          <w:numId w:val="2"/>
        </w:numPr>
        <w:rPr>
          <w:color w:val="FF0000"/>
          <w:lang w:val="en-AU"/>
        </w:rPr>
      </w:pPr>
      <w:r w:rsidRPr="00870DDD">
        <w:rPr>
          <w:color w:val="7030A0"/>
          <w:lang w:val="en-AU"/>
        </w:rPr>
        <w:t>Complex long-distance dependencies and nuanced grammatical rules remain difficult to handle consistently.</w:t>
      </w:r>
      <w:r w:rsidR="00AE21EF">
        <w:rPr>
          <w:color w:val="7030A0"/>
          <w:lang w:val="en-AU"/>
        </w:rPr>
        <w:t xml:space="preserve"> </w:t>
      </w:r>
      <w:r w:rsidR="00AE21EF" w:rsidRPr="00AE21EF">
        <w:rPr>
          <w:color w:val="FF0000"/>
          <w:lang w:val="en-AU"/>
        </w:rPr>
        <w:t>(Use of nonsense interjections like “Pues…”, “Sos…”, “</w:t>
      </w:r>
      <w:proofErr w:type="spellStart"/>
      <w:r w:rsidR="00AE21EF" w:rsidRPr="00AE21EF">
        <w:rPr>
          <w:color w:val="FF0000"/>
          <w:lang w:val="en-AU"/>
        </w:rPr>
        <w:t>Ch</w:t>
      </w:r>
      <w:r w:rsidR="009D2FE6">
        <w:rPr>
          <w:color w:val="FF0000"/>
          <w:lang w:val="en-AU"/>
        </w:rPr>
        <w:t>é</w:t>
      </w:r>
      <w:r w:rsidR="00AE21EF" w:rsidRPr="00AE21EF">
        <w:rPr>
          <w:color w:val="FF0000"/>
          <w:lang w:val="en-AU"/>
        </w:rPr>
        <w:t>ver</w:t>
      </w:r>
      <w:r w:rsidR="009D2FE6">
        <w:rPr>
          <w:color w:val="FF0000"/>
          <w:lang w:val="en-AU"/>
        </w:rPr>
        <w:t>e</w:t>
      </w:r>
      <w:proofErr w:type="spellEnd"/>
      <w:r w:rsidR="00AE21EF" w:rsidRPr="00AE21EF">
        <w:rPr>
          <w:color w:val="FF0000"/>
          <w:lang w:val="en-AU"/>
        </w:rPr>
        <w:t>”</w:t>
      </w:r>
      <w:r w:rsidR="009D2FE6">
        <w:rPr>
          <w:color w:val="FF0000"/>
          <w:lang w:val="en-AU"/>
        </w:rPr>
        <w:t xml:space="preserve">, “…no </w:t>
      </w:r>
      <w:proofErr w:type="spellStart"/>
      <w:r w:rsidR="009D2FE6">
        <w:rPr>
          <w:color w:val="FF0000"/>
          <w:lang w:val="en-AU"/>
        </w:rPr>
        <w:t>ve</w:t>
      </w:r>
      <w:proofErr w:type="spellEnd"/>
      <w:r w:rsidR="009D2FE6">
        <w:rPr>
          <w:color w:val="FF0000"/>
          <w:lang w:val="en-AU"/>
        </w:rPr>
        <w:t>”</w:t>
      </w:r>
      <w:r w:rsidR="00AE21EF" w:rsidRPr="00AE21EF">
        <w:rPr>
          <w:color w:val="FF0000"/>
          <w:lang w:val="en-AU"/>
        </w:rPr>
        <w:t xml:space="preserve"> etc are a mystery to AI)</w:t>
      </w:r>
    </w:p>
    <w:p w14:paraId="3639152D" w14:textId="7819E031" w:rsidR="00870DDD" w:rsidRDefault="00E80F9B">
      <w:pPr>
        <w:rPr>
          <w:color w:val="FF0000"/>
          <w:lang w:val="en-AU"/>
        </w:rPr>
      </w:pPr>
      <w:r>
        <w:rPr>
          <w:color w:val="FF0000"/>
          <w:lang w:val="en-AU"/>
        </w:rPr>
        <w:t xml:space="preserve">Further reading can be found at </w:t>
      </w:r>
      <w:hyperlink r:id="rId7" w:history="1">
        <w:r>
          <w:rPr>
            <w:rStyle w:val="Hyperlink"/>
            <w:lang w:val="en-AU"/>
          </w:rPr>
          <w:t>Assessing the Strengths and Weaknesses of Large Language Models</w:t>
        </w:r>
      </w:hyperlink>
    </w:p>
    <w:p w14:paraId="72727E9D" w14:textId="4961896E" w:rsidR="00AA13DC" w:rsidRPr="00D43F43" w:rsidRDefault="00AA13DC">
      <w:pPr>
        <w:rPr>
          <w:b/>
          <w:bCs/>
          <w:color w:val="FF0000"/>
          <w:lang w:val="en-AU"/>
        </w:rPr>
      </w:pPr>
      <w:r w:rsidRPr="00D43F43">
        <w:rPr>
          <w:b/>
          <w:bCs/>
          <w:color w:val="FF0000"/>
          <w:lang w:val="en-AU"/>
        </w:rPr>
        <w:t>And a list of 31 basic literary devices</w:t>
      </w:r>
    </w:p>
    <w:p w14:paraId="7170DA62" w14:textId="29F91331" w:rsidR="00AA13DC" w:rsidRPr="00870DDD" w:rsidRDefault="00AA13DC">
      <w:pPr>
        <w:rPr>
          <w:color w:val="FF0000"/>
          <w:lang w:val="en-AU"/>
        </w:rPr>
      </w:pPr>
      <w:hyperlink r:id="rId8" w:history="1">
        <w:r w:rsidRPr="00AA13DC">
          <w:rPr>
            <w:rStyle w:val="Hyperlink"/>
            <w:lang w:val="en-AU"/>
          </w:rPr>
          <w:t>Example of Literary Devices</w:t>
        </w:r>
      </w:hyperlink>
    </w:p>
    <w:p w14:paraId="4E407598" w14:textId="77777777" w:rsidR="00D85550" w:rsidRDefault="00D85550">
      <w:pPr>
        <w:rPr>
          <w:lang w:val="en-AU"/>
        </w:rPr>
      </w:pPr>
    </w:p>
    <w:p w14:paraId="44D67FD4" w14:textId="2D34A798" w:rsidR="008728B5" w:rsidRPr="009D2FE6" w:rsidRDefault="00AA13DC">
      <w:pPr>
        <w:rPr>
          <w:color w:val="000000" w:themeColor="text1"/>
          <w:lang w:val="en-AU"/>
        </w:rPr>
      </w:pPr>
      <w:r w:rsidRPr="009D2FE6">
        <w:rPr>
          <w:color w:val="000000" w:themeColor="text1"/>
          <w:lang w:val="en-AU"/>
        </w:rPr>
        <w:t>In order to drive originality and creativity that cannot be synthesised by LLM</w:t>
      </w:r>
      <w:r w:rsidR="000617A1" w:rsidRPr="009D2FE6">
        <w:rPr>
          <w:color w:val="000000" w:themeColor="text1"/>
          <w:lang w:val="en-AU"/>
        </w:rPr>
        <w:t>s</w:t>
      </w:r>
      <w:r w:rsidRPr="009D2FE6">
        <w:rPr>
          <w:color w:val="000000" w:themeColor="text1"/>
          <w:lang w:val="en-AU"/>
        </w:rPr>
        <w:t>, at least not yet and not without great input and refinement</w:t>
      </w:r>
      <w:r w:rsidR="008728B5" w:rsidRPr="009D2FE6">
        <w:rPr>
          <w:color w:val="000000" w:themeColor="text1"/>
          <w:lang w:val="en-AU"/>
        </w:rPr>
        <w:t>,</w:t>
      </w:r>
      <w:r w:rsidRPr="009D2FE6">
        <w:rPr>
          <w:color w:val="000000" w:themeColor="text1"/>
          <w:lang w:val="en-AU"/>
        </w:rPr>
        <w:t xml:space="preserve"> the speeches</w:t>
      </w:r>
      <w:r w:rsidR="008728B5" w:rsidRPr="009D2FE6">
        <w:rPr>
          <w:color w:val="000000" w:themeColor="text1"/>
          <w:lang w:val="en-AU"/>
        </w:rPr>
        <w:t xml:space="preserve"> in the Background</w:t>
      </w:r>
      <w:r w:rsidR="009D2FE6">
        <w:rPr>
          <w:color w:val="000000" w:themeColor="text1"/>
          <w:lang w:val="en-AU"/>
        </w:rPr>
        <w:t xml:space="preserve"> (7-12)</w:t>
      </w:r>
      <w:r w:rsidR="00D43F43" w:rsidRPr="009D2FE6">
        <w:rPr>
          <w:color w:val="000000" w:themeColor="text1"/>
          <w:lang w:val="en-AU"/>
        </w:rPr>
        <w:t xml:space="preserve"> and Senior Yr11-12</w:t>
      </w:r>
      <w:r w:rsidR="008728B5" w:rsidRPr="009D2FE6">
        <w:rPr>
          <w:color w:val="000000" w:themeColor="text1"/>
          <w:lang w:val="en-AU"/>
        </w:rPr>
        <w:t xml:space="preserve"> category</w:t>
      </w:r>
      <w:r w:rsidRPr="009D2FE6">
        <w:rPr>
          <w:color w:val="000000" w:themeColor="text1"/>
          <w:lang w:val="en-AU"/>
        </w:rPr>
        <w:t xml:space="preserve"> will be based on a different set of criteria that incorporate these Literary Devices that </w:t>
      </w:r>
      <w:r w:rsidR="008728B5" w:rsidRPr="009D2FE6">
        <w:rPr>
          <w:color w:val="000000" w:themeColor="text1"/>
          <w:lang w:val="en-AU"/>
        </w:rPr>
        <w:lastRenderedPageBreak/>
        <w:t>creative and symphonic</w:t>
      </w:r>
      <w:r w:rsidRPr="009D2FE6">
        <w:rPr>
          <w:color w:val="000000" w:themeColor="text1"/>
          <w:lang w:val="en-AU"/>
        </w:rPr>
        <w:t xml:space="preserve"> speech relies so heavily on for </w:t>
      </w:r>
      <w:r w:rsidR="008728B5" w:rsidRPr="009D2FE6">
        <w:rPr>
          <w:color w:val="000000" w:themeColor="text1"/>
          <w:lang w:val="en-AU"/>
        </w:rPr>
        <w:t>its</w:t>
      </w:r>
      <w:r w:rsidRPr="009D2FE6">
        <w:rPr>
          <w:color w:val="000000" w:themeColor="text1"/>
          <w:lang w:val="en-AU"/>
        </w:rPr>
        <w:t xml:space="preserve"> colour and originality. </w:t>
      </w:r>
      <w:r w:rsidR="000617A1" w:rsidRPr="009D2FE6">
        <w:rPr>
          <w:color w:val="000000" w:themeColor="text1"/>
          <w:lang w:val="en-AU"/>
        </w:rPr>
        <w:t>The link to the 31 devices described above are not exhaustive, there are many more available to use.</w:t>
      </w:r>
    </w:p>
    <w:p w14:paraId="7A5974F5" w14:textId="77777777" w:rsidR="000617A1" w:rsidRDefault="000617A1">
      <w:pPr>
        <w:rPr>
          <w:lang w:val="en-AU"/>
        </w:rPr>
      </w:pPr>
    </w:p>
    <w:p w14:paraId="13E30D6D" w14:textId="4BBC73B2" w:rsidR="008728B5" w:rsidRPr="00B3695E" w:rsidRDefault="008728B5">
      <w:pPr>
        <w:rPr>
          <w:b/>
          <w:bCs/>
          <w:lang w:val="en-AU"/>
        </w:rPr>
      </w:pPr>
      <w:r w:rsidRPr="00B3695E">
        <w:rPr>
          <w:b/>
          <w:bCs/>
          <w:lang w:val="en-AU"/>
        </w:rPr>
        <w:t>The previous 2025 criteria:</w:t>
      </w:r>
      <w:r w:rsidR="00586E21">
        <w:rPr>
          <w:b/>
          <w:bCs/>
          <w:lang w:val="en-AU"/>
        </w:rPr>
        <w:t xml:space="preserve"> (Used for both BG and Senior)</w:t>
      </w:r>
    </w:p>
    <w:tbl>
      <w:tblPr>
        <w:tblStyle w:val="a"/>
        <w:tblpPr w:leftFromText="180" w:rightFromText="180" w:vertAnchor="text" w:horzAnchor="margin" w:tblpY="8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1417"/>
        <w:gridCol w:w="1559"/>
        <w:gridCol w:w="1843"/>
        <w:gridCol w:w="1843"/>
      </w:tblGrid>
      <w:tr w:rsidR="00C95F58" w14:paraId="5DB21802" w14:textId="77777777" w:rsidTr="00C95F58">
        <w:trPr>
          <w:trHeight w:val="460"/>
        </w:trPr>
        <w:tc>
          <w:tcPr>
            <w:tcW w:w="1413" w:type="dxa"/>
          </w:tcPr>
          <w:p w14:paraId="5B4A710A" w14:textId="77777777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Grammar</w:t>
            </w:r>
            <w:r w:rsidRPr="00640EEC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51DF7408" w14:textId="4A900611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1843" w:type="dxa"/>
          </w:tcPr>
          <w:p w14:paraId="04734A3A" w14:textId="5F5D14C4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  <w:proofErr w:type="spellStart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Pronunciation</w:t>
            </w:r>
            <w:proofErr w:type="spellEnd"/>
            <w:r w:rsidRPr="00640EEC">
              <w:rPr>
                <w:b/>
                <w:sz w:val="24"/>
                <w:szCs w:val="24"/>
                <w:lang w:val="es-AR"/>
              </w:rPr>
              <w:t xml:space="preserve"> </w:t>
            </w:r>
            <w:r w:rsidRPr="00640EEC">
              <w:rPr>
                <w:b/>
                <w:sz w:val="24"/>
                <w:szCs w:val="24"/>
                <w:lang w:val="es-AR"/>
              </w:rPr>
              <w:br/>
            </w:r>
          </w:p>
        </w:tc>
        <w:tc>
          <w:tcPr>
            <w:tcW w:w="1417" w:type="dxa"/>
          </w:tcPr>
          <w:p w14:paraId="6E4878A9" w14:textId="6658AFB2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  <w:proofErr w:type="spellStart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Fluency</w:t>
            </w:r>
            <w:proofErr w:type="spellEnd"/>
            <w:r w:rsidRPr="00640EEC">
              <w:rPr>
                <w:b/>
                <w:sz w:val="24"/>
                <w:szCs w:val="24"/>
                <w:lang w:val="es-AR"/>
              </w:rPr>
              <w:t xml:space="preserve"> </w:t>
            </w:r>
          </w:p>
        </w:tc>
        <w:tc>
          <w:tcPr>
            <w:tcW w:w="1559" w:type="dxa"/>
          </w:tcPr>
          <w:p w14:paraId="47F9FD17" w14:textId="5B425AD8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  <w:proofErr w:type="spellStart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Originality</w:t>
            </w:r>
            <w:proofErr w:type="spellEnd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 xml:space="preserve">/ </w:t>
            </w:r>
            <w:proofErr w:type="spellStart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Creativity</w:t>
            </w:r>
            <w:proofErr w:type="spellEnd"/>
          </w:p>
        </w:tc>
        <w:tc>
          <w:tcPr>
            <w:tcW w:w="1843" w:type="dxa"/>
          </w:tcPr>
          <w:p w14:paraId="5C6F3618" w14:textId="2117A93B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  <w:proofErr w:type="spellStart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Memorization</w:t>
            </w:r>
            <w:proofErr w:type="spellEnd"/>
            <w:r w:rsidRPr="00640EEC">
              <w:rPr>
                <w:b/>
                <w:sz w:val="24"/>
                <w:szCs w:val="24"/>
                <w:lang w:val="es-AR"/>
              </w:rPr>
              <w:t xml:space="preserve"> </w:t>
            </w:r>
          </w:p>
        </w:tc>
        <w:tc>
          <w:tcPr>
            <w:tcW w:w="1843" w:type="dxa"/>
          </w:tcPr>
          <w:p w14:paraId="317B0F49" w14:textId="77777777" w:rsidR="00C95F58" w:rsidRPr="00640EEC" w:rsidRDefault="00C95F58" w:rsidP="00C95F58">
            <w:pPr>
              <w:rPr>
                <w:b/>
                <w:sz w:val="24"/>
                <w:szCs w:val="24"/>
                <w:highlight w:val="yellow"/>
                <w:lang w:val="es-AR"/>
              </w:rPr>
            </w:pPr>
            <w:proofErr w:type="spellStart"/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Interaction</w:t>
            </w:r>
            <w:proofErr w:type="spellEnd"/>
          </w:p>
          <w:p w14:paraId="590631D2" w14:textId="1678F162" w:rsidR="00C95F58" w:rsidRPr="00640EEC" w:rsidRDefault="00C95F58" w:rsidP="00C95F58">
            <w:pPr>
              <w:rPr>
                <w:b/>
                <w:sz w:val="24"/>
                <w:szCs w:val="24"/>
                <w:lang w:val="es-AR"/>
              </w:rPr>
            </w:pPr>
            <w:r w:rsidRPr="00640EEC">
              <w:rPr>
                <w:b/>
                <w:sz w:val="24"/>
                <w:szCs w:val="24"/>
                <w:highlight w:val="yellow"/>
                <w:lang w:val="es-AR"/>
              </w:rPr>
              <w:t>(Questions)</w:t>
            </w:r>
          </w:p>
        </w:tc>
      </w:tr>
    </w:tbl>
    <w:p w14:paraId="723C641F" w14:textId="11235791" w:rsidR="00AA13DC" w:rsidRDefault="008728B5">
      <w:pPr>
        <w:rPr>
          <w:lang w:val="en-AU"/>
        </w:rPr>
      </w:pPr>
      <w:r>
        <w:rPr>
          <w:lang w:val="en-AU"/>
        </w:rPr>
        <w:t xml:space="preserve"> </w:t>
      </w:r>
    </w:p>
    <w:p w14:paraId="289FA6E1" w14:textId="77777777" w:rsidR="00AA13DC" w:rsidRDefault="00AA13DC">
      <w:pPr>
        <w:rPr>
          <w:lang w:val="en-AU"/>
        </w:rPr>
      </w:pPr>
    </w:p>
    <w:p w14:paraId="4F39F6BC" w14:textId="77777777" w:rsidR="009E2602" w:rsidRDefault="00C95F58">
      <w:pPr>
        <w:rPr>
          <w:b/>
          <w:bCs/>
          <w:color w:val="FF0000"/>
          <w:lang w:val="en-AU"/>
        </w:rPr>
      </w:pPr>
      <w:r w:rsidRPr="00B3695E">
        <w:rPr>
          <w:b/>
          <w:bCs/>
          <w:color w:val="FF0000"/>
          <w:lang w:val="en-AU"/>
        </w:rPr>
        <w:t>Will now change to</w:t>
      </w:r>
      <w:r w:rsidR="0066377A" w:rsidRPr="00B3695E">
        <w:rPr>
          <w:b/>
          <w:bCs/>
          <w:color w:val="FF0000"/>
          <w:lang w:val="en-AU"/>
        </w:rPr>
        <w:t xml:space="preserve"> (2026</w:t>
      </w:r>
      <w:r w:rsidR="0066377A" w:rsidRPr="00B3695E">
        <w:rPr>
          <w:b/>
          <w:bCs/>
          <w:color w:val="FF0000"/>
          <w:lang w:val="en-AU"/>
        </w:rPr>
        <w:sym w:font="Wingdings" w:char="F0E0"/>
      </w:r>
      <w:r w:rsidR="00B3695E">
        <w:rPr>
          <w:b/>
          <w:bCs/>
          <w:color w:val="FF0000"/>
          <w:lang w:val="en-AU"/>
        </w:rPr>
        <w:t xml:space="preserve"> Subject to refinement</w:t>
      </w:r>
      <w:r w:rsidR="0066377A" w:rsidRPr="00B3695E">
        <w:rPr>
          <w:b/>
          <w:bCs/>
          <w:color w:val="FF0000"/>
          <w:lang w:val="en-AU"/>
        </w:rPr>
        <w:t>)</w:t>
      </w:r>
      <w:r w:rsidRPr="00B3695E">
        <w:rPr>
          <w:b/>
          <w:bCs/>
          <w:color w:val="FF0000"/>
          <w:lang w:val="en-AU"/>
        </w:rPr>
        <w:t>:</w:t>
      </w:r>
      <w:r w:rsidR="00586E21">
        <w:rPr>
          <w:b/>
          <w:bCs/>
          <w:color w:val="FF0000"/>
          <w:lang w:val="en-AU"/>
        </w:rPr>
        <w:t xml:space="preserve"> </w:t>
      </w:r>
    </w:p>
    <w:p w14:paraId="577AF935" w14:textId="461C857D" w:rsidR="00C95F58" w:rsidRPr="00B3695E" w:rsidRDefault="00586E21">
      <w:pPr>
        <w:rPr>
          <w:b/>
          <w:bCs/>
          <w:color w:val="FF0000"/>
          <w:lang w:val="en-AU"/>
        </w:rPr>
      </w:pPr>
      <w:r>
        <w:rPr>
          <w:b/>
          <w:bCs/>
          <w:color w:val="FF0000"/>
          <w:lang w:val="en-AU"/>
        </w:rPr>
        <w:t xml:space="preserve">(Only for non-BG Yr11-12 and BG </w:t>
      </w:r>
      <w:r w:rsidR="009E2602">
        <w:rPr>
          <w:b/>
          <w:bCs/>
          <w:color w:val="FF0000"/>
          <w:lang w:val="en-AU"/>
        </w:rPr>
        <w:t>Yr</w:t>
      </w:r>
      <w:r>
        <w:rPr>
          <w:b/>
          <w:bCs/>
          <w:color w:val="FF0000"/>
          <w:lang w:val="en-AU"/>
        </w:rPr>
        <w:t>7-12)</w:t>
      </w:r>
    </w:p>
    <w:tbl>
      <w:tblPr>
        <w:tblStyle w:val="a"/>
        <w:tblpPr w:leftFromText="180" w:rightFromText="180" w:vertAnchor="text" w:horzAnchor="margin" w:tblpY="8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1134"/>
        <w:gridCol w:w="1985"/>
        <w:gridCol w:w="1559"/>
        <w:gridCol w:w="1701"/>
      </w:tblGrid>
      <w:tr w:rsidR="00C95F58" w14:paraId="0BFC59E4" w14:textId="77777777" w:rsidTr="001C7C29">
        <w:trPr>
          <w:trHeight w:val="460"/>
        </w:trPr>
        <w:tc>
          <w:tcPr>
            <w:tcW w:w="1838" w:type="dxa"/>
          </w:tcPr>
          <w:p w14:paraId="10B44589" w14:textId="59243812" w:rsidR="00C95F58" w:rsidRPr="00C95F58" w:rsidRDefault="0066377A" w:rsidP="0066377A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r w:rsidRPr="00C95F58">
              <w:rPr>
                <w:b/>
                <w:sz w:val="24"/>
                <w:szCs w:val="24"/>
                <w:highlight w:val="green"/>
                <w:lang w:val="en-AU"/>
              </w:rPr>
              <w:t>Pronunciation</w:t>
            </w:r>
            <w:r w:rsidR="004E704D">
              <w:rPr>
                <w:b/>
                <w:sz w:val="24"/>
                <w:szCs w:val="24"/>
                <w:highlight w:val="green"/>
                <w:lang w:val="en-AU"/>
              </w:rPr>
              <w:t xml:space="preserve"> &amp; grammar</w:t>
            </w:r>
          </w:p>
        </w:tc>
        <w:tc>
          <w:tcPr>
            <w:tcW w:w="1559" w:type="dxa"/>
          </w:tcPr>
          <w:p w14:paraId="6EDC5246" w14:textId="468E04E0" w:rsidR="00C95F58" w:rsidRPr="00C95F58" w:rsidRDefault="001C7C29" w:rsidP="00C95F58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proofErr w:type="spellStart"/>
            <w:r>
              <w:rPr>
                <w:b/>
                <w:sz w:val="24"/>
                <w:szCs w:val="24"/>
                <w:highlight w:val="green"/>
                <w:lang w:val="en-AU"/>
              </w:rPr>
              <w:t>Gramatical</w:t>
            </w:r>
            <w:proofErr w:type="spellEnd"/>
            <w:r>
              <w:rPr>
                <w:b/>
                <w:sz w:val="24"/>
                <w:szCs w:val="24"/>
                <w:highlight w:val="green"/>
                <w:lang w:val="en-AU"/>
              </w:rPr>
              <w:t xml:space="preserve"> devices</w:t>
            </w:r>
            <w:r w:rsidR="00C95F58" w:rsidRPr="00C95F58">
              <w:rPr>
                <w:b/>
                <w:sz w:val="24"/>
                <w:szCs w:val="24"/>
                <w:highlight w:val="green"/>
                <w:lang w:val="en-AU"/>
              </w:rPr>
              <w:br/>
            </w:r>
          </w:p>
        </w:tc>
        <w:tc>
          <w:tcPr>
            <w:tcW w:w="1134" w:type="dxa"/>
          </w:tcPr>
          <w:p w14:paraId="5A83C9B5" w14:textId="77777777" w:rsidR="0066377A" w:rsidRPr="00C95F58" w:rsidRDefault="0066377A" w:rsidP="0066377A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r w:rsidRPr="00C95F58">
              <w:rPr>
                <w:b/>
                <w:sz w:val="24"/>
                <w:szCs w:val="24"/>
                <w:highlight w:val="green"/>
                <w:lang w:val="en-AU"/>
              </w:rPr>
              <w:t>Literary devices</w:t>
            </w:r>
          </w:p>
          <w:p w14:paraId="154D4427" w14:textId="6F95B4FB" w:rsidR="00C95F58" w:rsidRPr="00C95F58" w:rsidRDefault="00C95F58" w:rsidP="00A03C07">
            <w:pPr>
              <w:rPr>
                <w:b/>
                <w:sz w:val="24"/>
                <w:szCs w:val="24"/>
                <w:highlight w:val="green"/>
                <w:lang w:val="en-AU"/>
              </w:rPr>
            </w:pPr>
          </w:p>
        </w:tc>
        <w:tc>
          <w:tcPr>
            <w:tcW w:w="1985" w:type="dxa"/>
          </w:tcPr>
          <w:p w14:paraId="503C39A6" w14:textId="283E1B7F" w:rsidR="00C95F58" w:rsidRPr="00C95F58" w:rsidRDefault="0066377A" w:rsidP="0066377A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r>
              <w:rPr>
                <w:b/>
                <w:sz w:val="24"/>
                <w:szCs w:val="24"/>
                <w:highlight w:val="green"/>
                <w:lang w:val="en-AU"/>
              </w:rPr>
              <w:t>Questions: Understanding</w:t>
            </w:r>
          </w:p>
        </w:tc>
        <w:tc>
          <w:tcPr>
            <w:tcW w:w="1559" w:type="dxa"/>
          </w:tcPr>
          <w:p w14:paraId="23892346" w14:textId="77777777" w:rsidR="0066377A" w:rsidRPr="00C95F58" w:rsidRDefault="0066377A" w:rsidP="0066377A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r>
              <w:rPr>
                <w:b/>
                <w:sz w:val="24"/>
                <w:szCs w:val="24"/>
                <w:highlight w:val="green"/>
                <w:lang w:val="en-AU"/>
              </w:rPr>
              <w:t>Questions: Response clarity</w:t>
            </w:r>
          </w:p>
          <w:p w14:paraId="317C78F6" w14:textId="5AF947A3" w:rsidR="00C95F58" w:rsidRPr="00C95F58" w:rsidRDefault="00C95F58" w:rsidP="00A03C07">
            <w:pPr>
              <w:rPr>
                <w:b/>
                <w:sz w:val="24"/>
                <w:szCs w:val="24"/>
                <w:highlight w:val="green"/>
                <w:lang w:val="en-AU"/>
              </w:rPr>
            </w:pPr>
          </w:p>
        </w:tc>
        <w:tc>
          <w:tcPr>
            <w:tcW w:w="1701" w:type="dxa"/>
          </w:tcPr>
          <w:p w14:paraId="6102DC6C" w14:textId="77777777" w:rsidR="00C95F58" w:rsidRDefault="0066377A" w:rsidP="0066377A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bookmarkStart w:id="0" w:name="_Hlk207109649"/>
            <w:r>
              <w:rPr>
                <w:b/>
                <w:sz w:val="24"/>
                <w:szCs w:val="24"/>
                <w:highlight w:val="green"/>
                <w:lang w:val="en-AU"/>
              </w:rPr>
              <w:t>Questions:</w:t>
            </w:r>
          </w:p>
          <w:p w14:paraId="2239519B" w14:textId="6A70BCB0" w:rsidR="0066377A" w:rsidRPr="00C95F58" w:rsidRDefault="0066377A" w:rsidP="0066377A">
            <w:pPr>
              <w:rPr>
                <w:b/>
                <w:sz w:val="24"/>
                <w:szCs w:val="24"/>
                <w:highlight w:val="green"/>
                <w:lang w:val="en-AU"/>
              </w:rPr>
            </w:pPr>
            <w:r>
              <w:rPr>
                <w:b/>
                <w:sz w:val="24"/>
                <w:szCs w:val="24"/>
                <w:highlight w:val="green"/>
                <w:lang w:val="en-AU"/>
              </w:rPr>
              <w:t>Response complexity</w:t>
            </w:r>
            <w:bookmarkEnd w:id="0"/>
          </w:p>
        </w:tc>
      </w:tr>
    </w:tbl>
    <w:p w14:paraId="0C3494AA" w14:textId="77777777" w:rsidR="00C95F58" w:rsidRDefault="00C95F58">
      <w:pPr>
        <w:rPr>
          <w:lang w:val="en-AU"/>
        </w:rPr>
      </w:pPr>
    </w:p>
    <w:p w14:paraId="2C579126" w14:textId="77777777" w:rsidR="00640EEC" w:rsidRDefault="00640EEC">
      <w:pPr>
        <w:rPr>
          <w:color w:val="FF0000"/>
          <w:lang w:val="en-AU"/>
        </w:rPr>
      </w:pPr>
    </w:p>
    <w:p w14:paraId="35415FDD" w14:textId="77777777" w:rsidR="00640EEC" w:rsidRPr="00640EEC" w:rsidRDefault="00640EEC">
      <w:pPr>
        <w:rPr>
          <w:b/>
          <w:bCs/>
          <w:color w:val="FF0000"/>
          <w:lang w:val="en-AU"/>
        </w:rPr>
      </w:pPr>
      <w:r w:rsidRPr="00640EEC">
        <w:rPr>
          <w:b/>
          <w:bCs/>
          <w:color w:val="FF0000"/>
          <w:lang w:val="en-AU"/>
        </w:rPr>
        <w:t>The Questions:</w:t>
      </w:r>
    </w:p>
    <w:p w14:paraId="6C1C6285" w14:textId="7AE152FF" w:rsidR="008728B5" w:rsidRPr="00640EEC" w:rsidRDefault="001C7C29">
      <w:pPr>
        <w:rPr>
          <w:color w:val="000000" w:themeColor="text1"/>
          <w:lang w:val="en-AU"/>
        </w:rPr>
      </w:pPr>
      <w:r w:rsidRPr="00640EEC">
        <w:rPr>
          <w:color w:val="000000" w:themeColor="text1"/>
          <w:lang w:val="en-AU"/>
        </w:rPr>
        <w:t>To</w:t>
      </w:r>
      <w:r w:rsidR="0066377A" w:rsidRPr="00640EEC">
        <w:rPr>
          <w:color w:val="000000" w:themeColor="text1"/>
          <w:lang w:val="en-AU"/>
        </w:rPr>
        <w:t xml:space="preserve"> drive </w:t>
      </w:r>
      <w:r w:rsidR="00A12D49" w:rsidRPr="00640EEC">
        <w:rPr>
          <w:color w:val="000000" w:themeColor="text1"/>
          <w:lang w:val="en-AU"/>
        </w:rPr>
        <w:t>greater spontaneous inquisition of direct language understanding the questions section is now 50% of the overall grade. The direct speech component is limited to 2</w:t>
      </w:r>
      <w:r w:rsidR="0060640E" w:rsidRPr="00640EEC">
        <w:rPr>
          <w:color w:val="000000" w:themeColor="text1"/>
          <w:lang w:val="en-AU"/>
        </w:rPr>
        <w:t xml:space="preserve"> </w:t>
      </w:r>
      <w:r w:rsidR="00640EEC" w:rsidRPr="00640EEC">
        <w:rPr>
          <w:color w:val="000000" w:themeColor="text1"/>
          <w:lang w:val="en-AU"/>
        </w:rPr>
        <w:t>½ minutes</w:t>
      </w:r>
      <w:r w:rsidR="00A12D49" w:rsidRPr="00640EEC">
        <w:rPr>
          <w:color w:val="000000" w:themeColor="text1"/>
          <w:lang w:val="en-AU"/>
        </w:rPr>
        <w:t xml:space="preserve"> and is aimed at providing a theme or plot for the judges to ask questions about. A </w:t>
      </w:r>
      <w:r w:rsidR="00640EEC" w:rsidRPr="00640EEC">
        <w:rPr>
          <w:color w:val="000000" w:themeColor="text1"/>
          <w:lang w:val="en-AU"/>
        </w:rPr>
        <w:t>well-prepared</w:t>
      </w:r>
      <w:r w:rsidR="00A12D49" w:rsidRPr="00640EEC">
        <w:rPr>
          <w:color w:val="000000" w:themeColor="text1"/>
          <w:lang w:val="en-AU"/>
        </w:rPr>
        <w:t xml:space="preserve"> speech will have open ended ideas that lead </w:t>
      </w:r>
      <w:r w:rsidRPr="00640EEC">
        <w:rPr>
          <w:color w:val="000000" w:themeColor="text1"/>
          <w:lang w:val="en-AU"/>
        </w:rPr>
        <w:t>or help</w:t>
      </w:r>
      <w:r w:rsidR="00A12D49" w:rsidRPr="00640EEC">
        <w:rPr>
          <w:color w:val="000000" w:themeColor="text1"/>
          <w:lang w:val="en-AU"/>
        </w:rPr>
        <w:t xml:space="preserve"> judges to ask follow-up questions. </w:t>
      </w:r>
      <w:r w:rsidR="00AA0605" w:rsidRPr="00640EEC">
        <w:rPr>
          <w:color w:val="000000" w:themeColor="text1"/>
          <w:lang w:val="en-AU"/>
        </w:rPr>
        <w:t>Hence it is imperative that students be strategic and pick a topic that they can read widely on and have some insight into the background of the subject.</w:t>
      </w:r>
      <w:r w:rsidR="00B36966" w:rsidRPr="00640EEC">
        <w:rPr>
          <w:color w:val="000000" w:themeColor="text1"/>
          <w:lang w:val="en-AU"/>
        </w:rPr>
        <w:t xml:space="preserve"> </w:t>
      </w:r>
      <w:r w:rsidR="00C84FC6">
        <w:rPr>
          <w:color w:val="000000" w:themeColor="text1"/>
          <w:lang w:val="en-AU"/>
        </w:rPr>
        <w:t>Questions will only reference material presented in the speech.</w:t>
      </w:r>
    </w:p>
    <w:p w14:paraId="07AFCF9D" w14:textId="77777777" w:rsidR="004E704D" w:rsidRDefault="004E704D">
      <w:pPr>
        <w:rPr>
          <w:color w:val="FF0000"/>
          <w:lang w:val="en-AU"/>
        </w:rPr>
      </w:pPr>
    </w:p>
    <w:p w14:paraId="1A460746" w14:textId="778A1761" w:rsidR="001C7C29" w:rsidRPr="00640EEC" w:rsidRDefault="001C7C29">
      <w:pPr>
        <w:rPr>
          <w:b/>
          <w:bCs/>
          <w:color w:val="FF0000"/>
          <w:lang w:val="en-AU"/>
        </w:rPr>
      </w:pPr>
      <w:r w:rsidRPr="00640EEC">
        <w:rPr>
          <w:b/>
          <w:bCs/>
          <w:color w:val="FF0000"/>
          <w:lang w:val="en-AU"/>
        </w:rPr>
        <w:t>Here is a more detailed description of these new criteria categories:</w:t>
      </w:r>
    </w:p>
    <w:p w14:paraId="616AC549" w14:textId="0B131DB9" w:rsidR="001C7C29" w:rsidRDefault="004E704D">
      <w:pPr>
        <w:rPr>
          <w:bCs/>
          <w:color w:val="000000" w:themeColor="text1"/>
          <w:sz w:val="24"/>
          <w:szCs w:val="24"/>
          <w:lang w:val="en-AU"/>
        </w:rPr>
      </w:pPr>
      <w:r w:rsidRPr="00DB0BFC">
        <w:rPr>
          <w:b/>
          <w:color w:val="000000" w:themeColor="text1"/>
          <w:sz w:val="24"/>
          <w:szCs w:val="24"/>
          <w:highlight w:val="green"/>
          <w:lang w:val="en-AU"/>
        </w:rPr>
        <w:t>Pronunciation &amp; grammar</w:t>
      </w:r>
      <w:r w:rsidRPr="00DB0BFC">
        <w:rPr>
          <w:b/>
          <w:color w:val="000000" w:themeColor="text1"/>
          <w:sz w:val="24"/>
          <w:szCs w:val="24"/>
          <w:lang w:val="en-AU"/>
        </w:rPr>
        <w:t xml:space="preserve">: </w:t>
      </w:r>
      <w:r w:rsidRPr="00640EEC">
        <w:rPr>
          <w:bCs/>
          <w:color w:val="000000" w:themeColor="text1"/>
          <w:sz w:val="24"/>
          <w:szCs w:val="24"/>
          <w:lang w:val="en-AU"/>
        </w:rPr>
        <w:t xml:space="preserve">Clear annunciation of Spanish indicative sounds and rules, </w:t>
      </w:r>
      <w:proofErr w:type="spellStart"/>
      <w:r w:rsidRPr="00640EEC">
        <w:rPr>
          <w:bCs/>
          <w:color w:val="000000" w:themeColor="text1"/>
          <w:sz w:val="24"/>
          <w:szCs w:val="24"/>
          <w:lang w:val="en-AU"/>
        </w:rPr>
        <w:t>ie</w:t>
      </w:r>
      <w:proofErr w:type="spellEnd"/>
      <w:r w:rsidRPr="00640EEC">
        <w:rPr>
          <w:bCs/>
          <w:color w:val="000000" w:themeColor="text1"/>
          <w:sz w:val="24"/>
          <w:szCs w:val="24"/>
          <w:lang w:val="en-AU"/>
        </w:rPr>
        <w:t xml:space="preserve"> silent-h, u-after-q, </w:t>
      </w:r>
      <w:proofErr w:type="spellStart"/>
      <w:r w:rsidRPr="00640EEC">
        <w:rPr>
          <w:bCs/>
          <w:color w:val="000000" w:themeColor="text1"/>
          <w:sz w:val="24"/>
          <w:szCs w:val="24"/>
          <w:lang w:val="en-AU"/>
        </w:rPr>
        <w:t>rr</w:t>
      </w:r>
      <w:proofErr w:type="spellEnd"/>
      <w:r w:rsidRPr="00640EEC">
        <w:rPr>
          <w:bCs/>
          <w:color w:val="000000" w:themeColor="text1"/>
          <w:sz w:val="24"/>
          <w:szCs w:val="24"/>
          <w:lang w:val="en-AU"/>
        </w:rPr>
        <w:t xml:space="preserve"> vs r, </w:t>
      </w:r>
      <w:proofErr w:type="spellStart"/>
      <w:r w:rsidRPr="00640EEC">
        <w:rPr>
          <w:bCs/>
          <w:color w:val="000000" w:themeColor="text1"/>
          <w:sz w:val="24"/>
          <w:szCs w:val="24"/>
          <w:lang w:val="en-AU"/>
        </w:rPr>
        <w:t>ll</w:t>
      </w:r>
      <w:proofErr w:type="spellEnd"/>
      <w:r w:rsidRPr="00640EEC">
        <w:rPr>
          <w:bCs/>
          <w:color w:val="000000" w:themeColor="text1"/>
          <w:sz w:val="24"/>
          <w:szCs w:val="24"/>
          <w:lang w:val="en-AU"/>
        </w:rPr>
        <w:t>, ñ, articles, pronouns-number and gender</w:t>
      </w:r>
      <w:r w:rsidR="00DB0BFC" w:rsidRPr="00640EEC">
        <w:rPr>
          <w:bCs/>
          <w:color w:val="000000" w:themeColor="text1"/>
          <w:sz w:val="24"/>
          <w:szCs w:val="24"/>
          <w:lang w:val="en-AU"/>
        </w:rPr>
        <w:t xml:space="preserve"> etc.</w:t>
      </w:r>
    </w:p>
    <w:p w14:paraId="3ECF718B" w14:textId="77777777" w:rsidR="00640EEC" w:rsidRPr="00DB0BFC" w:rsidRDefault="00640EEC">
      <w:pPr>
        <w:rPr>
          <w:bCs/>
          <w:color w:val="FF0000"/>
          <w:lang w:val="en-AU"/>
        </w:rPr>
      </w:pPr>
    </w:p>
    <w:p w14:paraId="5100F9D6" w14:textId="28E183DD" w:rsidR="00877C13" w:rsidRDefault="004E704D">
      <w:pPr>
        <w:rPr>
          <w:bCs/>
          <w:color w:val="000000" w:themeColor="text1"/>
          <w:sz w:val="24"/>
          <w:szCs w:val="24"/>
          <w:lang w:val="en-AU"/>
        </w:rPr>
      </w:pPr>
      <w:proofErr w:type="spellStart"/>
      <w:r w:rsidRPr="00DB0BFC">
        <w:rPr>
          <w:b/>
          <w:color w:val="000000" w:themeColor="text1"/>
          <w:sz w:val="24"/>
          <w:szCs w:val="24"/>
          <w:highlight w:val="green"/>
          <w:lang w:val="en-AU"/>
        </w:rPr>
        <w:t>Gramatical</w:t>
      </w:r>
      <w:proofErr w:type="spellEnd"/>
      <w:r w:rsidRPr="00DB0BFC">
        <w:rPr>
          <w:b/>
          <w:color w:val="000000" w:themeColor="text1"/>
          <w:sz w:val="24"/>
          <w:szCs w:val="24"/>
          <w:highlight w:val="green"/>
          <w:lang w:val="en-AU"/>
        </w:rPr>
        <w:t xml:space="preserve"> devices</w:t>
      </w:r>
      <w:r w:rsidRPr="00DB0BFC">
        <w:rPr>
          <w:b/>
          <w:color w:val="000000" w:themeColor="text1"/>
          <w:sz w:val="24"/>
          <w:szCs w:val="24"/>
          <w:lang w:val="en-AU"/>
        </w:rPr>
        <w:t xml:space="preserve">: </w:t>
      </w:r>
      <w:r w:rsidR="00877C13" w:rsidRPr="00640EEC">
        <w:rPr>
          <w:bCs/>
          <w:color w:val="000000" w:themeColor="text1"/>
          <w:sz w:val="24"/>
          <w:szCs w:val="24"/>
          <w:lang w:val="en-AU"/>
        </w:rPr>
        <w:t>a variety of tenses including imperfect and subjunctive tenses. Reflexives and double and triple verb combos with direct and indirect pronouns</w:t>
      </w:r>
      <w:r w:rsidR="00B36966" w:rsidRPr="00640EEC">
        <w:rPr>
          <w:bCs/>
          <w:color w:val="000000" w:themeColor="text1"/>
          <w:sz w:val="24"/>
          <w:szCs w:val="24"/>
          <w:lang w:val="en-AU"/>
        </w:rPr>
        <w:t>.</w:t>
      </w:r>
    </w:p>
    <w:p w14:paraId="47692C93" w14:textId="77777777" w:rsidR="00640EEC" w:rsidRPr="00DB0BFC" w:rsidRDefault="00640EEC">
      <w:pPr>
        <w:rPr>
          <w:b/>
          <w:color w:val="FF0000"/>
          <w:sz w:val="24"/>
          <w:szCs w:val="24"/>
          <w:lang w:val="en-AU"/>
        </w:rPr>
      </w:pPr>
    </w:p>
    <w:p w14:paraId="4C8470C9" w14:textId="303CC046" w:rsidR="008728B5" w:rsidRDefault="00877C13">
      <w:pPr>
        <w:rPr>
          <w:bCs/>
          <w:color w:val="000000" w:themeColor="text1"/>
          <w:sz w:val="24"/>
          <w:szCs w:val="24"/>
          <w:lang w:val="en-AU"/>
        </w:rPr>
      </w:pPr>
      <w:r w:rsidRPr="00DB0BFC">
        <w:rPr>
          <w:b/>
          <w:color w:val="000000" w:themeColor="text1"/>
          <w:sz w:val="24"/>
          <w:szCs w:val="24"/>
          <w:highlight w:val="green"/>
          <w:lang w:val="en-AU"/>
        </w:rPr>
        <w:t>Literary devices:</w:t>
      </w:r>
      <w:r w:rsidRPr="00DB0BFC">
        <w:rPr>
          <w:b/>
          <w:color w:val="000000" w:themeColor="text1"/>
          <w:sz w:val="24"/>
          <w:szCs w:val="24"/>
          <w:lang w:val="en-AU"/>
        </w:rPr>
        <w:t xml:space="preserve">  </w:t>
      </w:r>
      <w:r w:rsidR="00DB0BFC" w:rsidRPr="00640EEC">
        <w:rPr>
          <w:bCs/>
          <w:color w:val="000000" w:themeColor="text1"/>
          <w:sz w:val="24"/>
          <w:szCs w:val="24"/>
          <w:lang w:val="en-AU"/>
        </w:rPr>
        <w:t>any of t</w:t>
      </w:r>
      <w:r w:rsidR="004E704D" w:rsidRPr="00640EEC">
        <w:rPr>
          <w:bCs/>
          <w:color w:val="000000" w:themeColor="text1"/>
          <w:sz w:val="24"/>
          <w:szCs w:val="24"/>
          <w:lang w:val="en-AU"/>
        </w:rPr>
        <w:t xml:space="preserve">he 31 listed above </w:t>
      </w:r>
      <w:r w:rsidR="00D43F43" w:rsidRPr="00640EEC">
        <w:rPr>
          <w:bCs/>
          <w:color w:val="000000" w:themeColor="text1"/>
          <w:sz w:val="24"/>
          <w:szCs w:val="24"/>
          <w:lang w:val="en-AU"/>
        </w:rPr>
        <w:t>like</w:t>
      </w:r>
      <w:r w:rsidR="004E704D" w:rsidRPr="00640EEC">
        <w:rPr>
          <w:bCs/>
          <w:color w:val="000000" w:themeColor="text1"/>
          <w:sz w:val="24"/>
          <w:szCs w:val="24"/>
          <w:lang w:val="en-AU"/>
        </w:rPr>
        <w:t xml:space="preserve"> satire, comedy, dialogue etc</w:t>
      </w:r>
    </w:p>
    <w:p w14:paraId="3C0968D4" w14:textId="77777777" w:rsidR="00640EEC" w:rsidRPr="00640EEC" w:rsidRDefault="00640EEC">
      <w:pPr>
        <w:rPr>
          <w:color w:val="000000" w:themeColor="text1"/>
          <w:lang w:val="en-AU"/>
        </w:rPr>
      </w:pPr>
    </w:p>
    <w:p w14:paraId="7C5F1D47" w14:textId="15FA6A63" w:rsidR="00AA13DC" w:rsidRDefault="00877C13">
      <w:pPr>
        <w:rPr>
          <w:bCs/>
          <w:color w:val="000000" w:themeColor="text1"/>
          <w:sz w:val="24"/>
          <w:szCs w:val="24"/>
          <w:lang w:val="en-AU"/>
        </w:rPr>
      </w:pPr>
      <w:r w:rsidRPr="00DB0BFC">
        <w:rPr>
          <w:b/>
          <w:color w:val="000000" w:themeColor="text1"/>
          <w:sz w:val="24"/>
          <w:szCs w:val="24"/>
          <w:highlight w:val="green"/>
          <w:lang w:val="en-AU"/>
        </w:rPr>
        <w:t>Questions: Understanding</w:t>
      </w:r>
      <w:r w:rsidRPr="00DB0BFC">
        <w:rPr>
          <w:b/>
          <w:color w:val="000000" w:themeColor="text1"/>
          <w:sz w:val="24"/>
          <w:szCs w:val="24"/>
          <w:lang w:val="en-AU"/>
        </w:rPr>
        <w:t xml:space="preserve">: </w:t>
      </w:r>
      <w:r w:rsidRPr="00640EEC">
        <w:rPr>
          <w:bCs/>
          <w:color w:val="000000" w:themeColor="text1"/>
          <w:sz w:val="24"/>
          <w:szCs w:val="24"/>
          <w:lang w:val="en-AU"/>
        </w:rPr>
        <w:t>did the student understand the first instance of the question or ask for repeat clarity or rephrasing?</w:t>
      </w:r>
      <w:r w:rsidR="00B36966" w:rsidRPr="00640EEC">
        <w:rPr>
          <w:bCs/>
          <w:color w:val="000000" w:themeColor="text1"/>
          <w:sz w:val="24"/>
          <w:szCs w:val="24"/>
          <w:lang w:val="en-AU"/>
        </w:rPr>
        <w:t xml:space="preserve"> (may include the option that a student can pass on a question and ask for another without penalty</w:t>
      </w:r>
      <w:r w:rsidR="00640EEC">
        <w:rPr>
          <w:bCs/>
          <w:color w:val="000000" w:themeColor="text1"/>
          <w:sz w:val="24"/>
          <w:szCs w:val="24"/>
          <w:lang w:val="en-AU"/>
        </w:rPr>
        <w:t>)</w:t>
      </w:r>
    </w:p>
    <w:p w14:paraId="045F56BA" w14:textId="77777777" w:rsidR="00640EEC" w:rsidRPr="00640EEC" w:rsidRDefault="00640EEC">
      <w:pPr>
        <w:rPr>
          <w:color w:val="000000" w:themeColor="text1"/>
          <w:lang w:val="en-AU"/>
        </w:rPr>
      </w:pPr>
    </w:p>
    <w:p w14:paraId="36F1327B" w14:textId="1600FFAE" w:rsidR="00877C13" w:rsidRDefault="00877C13" w:rsidP="00877C13">
      <w:pPr>
        <w:rPr>
          <w:bCs/>
          <w:color w:val="000000" w:themeColor="text1"/>
          <w:sz w:val="24"/>
          <w:szCs w:val="24"/>
          <w:lang w:val="en-AU"/>
        </w:rPr>
      </w:pPr>
      <w:r w:rsidRPr="00DB0BFC">
        <w:rPr>
          <w:b/>
          <w:color w:val="000000" w:themeColor="text1"/>
          <w:sz w:val="24"/>
          <w:szCs w:val="24"/>
          <w:highlight w:val="green"/>
          <w:lang w:val="en-AU"/>
        </w:rPr>
        <w:t xml:space="preserve">Questions: Response clarity: </w:t>
      </w:r>
      <w:r w:rsidRPr="00640EEC">
        <w:rPr>
          <w:bCs/>
          <w:color w:val="000000" w:themeColor="text1"/>
          <w:sz w:val="24"/>
          <w:szCs w:val="24"/>
          <w:lang w:val="en-AU"/>
        </w:rPr>
        <w:t>was the answer consistent with the question in</w:t>
      </w:r>
      <w:r w:rsidR="00B36966" w:rsidRPr="00640EEC">
        <w:rPr>
          <w:bCs/>
          <w:color w:val="000000" w:themeColor="text1"/>
          <w:sz w:val="24"/>
          <w:szCs w:val="24"/>
          <w:lang w:val="en-AU"/>
        </w:rPr>
        <w:t xml:space="preserve"> context,</w:t>
      </w:r>
      <w:r w:rsidRPr="00640EEC">
        <w:rPr>
          <w:bCs/>
          <w:color w:val="000000" w:themeColor="text1"/>
          <w:sz w:val="24"/>
          <w:szCs w:val="24"/>
          <w:lang w:val="en-AU"/>
        </w:rPr>
        <w:t xml:space="preserve"> subject</w:t>
      </w:r>
      <w:r w:rsidR="00B36966" w:rsidRPr="00640EEC">
        <w:rPr>
          <w:bCs/>
          <w:color w:val="000000" w:themeColor="text1"/>
          <w:sz w:val="24"/>
          <w:szCs w:val="24"/>
          <w:lang w:val="en-AU"/>
        </w:rPr>
        <w:t>,</w:t>
      </w:r>
      <w:r w:rsidRPr="00640EEC">
        <w:rPr>
          <w:bCs/>
          <w:color w:val="000000" w:themeColor="text1"/>
          <w:sz w:val="24"/>
          <w:szCs w:val="24"/>
          <w:lang w:val="en-AU"/>
        </w:rPr>
        <w:t xml:space="preserve"> object</w:t>
      </w:r>
      <w:r w:rsidR="00B36966" w:rsidRPr="00640EEC">
        <w:rPr>
          <w:bCs/>
          <w:color w:val="000000" w:themeColor="text1"/>
          <w:sz w:val="24"/>
          <w:szCs w:val="24"/>
          <w:lang w:val="en-AU"/>
        </w:rPr>
        <w:t>,</w:t>
      </w:r>
      <w:r w:rsidRPr="00640EEC">
        <w:rPr>
          <w:bCs/>
          <w:color w:val="000000" w:themeColor="text1"/>
          <w:sz w:val="24"/>
          <w:szCs w:val="24"/>
          <w:lang w:val="en-AU"/>
        </w:rPr>
        <w:t xml:space="preserve"> time &amp; tense?</w:t>
      </w:r>
    </w:p>
    <w:p w14:paraId="41FD839A" w14:textId="77777777" w:rsidR="00640EEC" w:rsidRPr="00640EEC" w:rsidRDefault="00640EEC" w:rsidP="00877C13">
      <w:pPr>
        <w:rPr>
          <w:bCs/>
          <w:color w:val="000000" w:themeColor="text1"/>
          <w:sz w:val="24"/>
          <w:szCs w:val="24"/>
          <w:lang w:val="en-AU"/>
        </w:rPr>
      </w:pPr>
    </w:p>
    <w:p w14:paraId="764BAD61" w14:textId="6D9A658B" w:rsidR="00AA13DC" w:rsidRDefault="00877C13" w:rsidP="00877C13">
      <w:pPr>
        <w:rPr>
          <w:color w:val="000000" w:themeColor="text1"/>
          <w:lang w:val="en-AU"/>
        </w:rPr>
      </w:pPr>
      <w:r w:rsidRPr="00DB0BFC">
        <w:rPr>
          <w:b/>
          <w:bCs/>
          <w:color w:val="000000" w:themeColor="text1"/>
          <w:highlight w:val="green"/>
          <w:lang w:val="en-AU"/>
        </w:rPr>
        <w:t>Questions: Response complexity:</w:t>
      </w:r>
      <w:r w:rsidRPr="00DB0BFC">
        <w:rPr>
          <w:b/>
          <w:bCs/>
          <w:color w:val="000000" w:themeColor="text1"/>
          <w:lang w:val="en-AU"/>
        </w:rPr>
        <w:t xml:space="preserve"> </w:t>
      </w:r>
      <w:r w:rsidRPr="00640EEC">
        <w:rPr>
          <w:color w:val="000000" w:themeColor="text1"/>
          <w:lang w:val="en-AU"/>
        </w:rPr>
        <w:t>does the response extend the idea, provide insight, respond with comedy, irony etc?</w:t>
      </w:r>
      <w:r w:rsidR="00DB0BFC" w:rsidRPr="00640EEC">
        <w:rPr>
          <w:color w:val="000000" w:themeColor="text1"/>
          <w:lang w:val="en-AU"/>
        </w:rPr>
        <w:t xml:space="preserve"> Does the response give reasons or evidence to justify? Ideally, one question should be a </w:t>
      </w:r>
      <w:r w:rsidR="00DB0BFC" w:rsidRPr="00C84FC6">
        <w:rPr>
          <w:color w:val="000000" w:themeColor="text1"/>
          <w:lang w:val="es-AR"/>
        </w:rPr>
        <w:t>¿</w:t>
      </w:r>
      <w:r w:rsidR="00C84FC6" w:rsidRPr="00C84FC6">
        <w:rPr>
          <w:color w:val="000000" w:themeColor="text1"/>
          <w:lang w:val="es-AR"/>
        </w:rPr>
        <w:t>Por qué</w:t>
      </w:r>
      <w:r w:rsidR="00DB0BFC" w:rsidRPr="00C84FC6">
        <w:rPr>
          <w:color w:val="000000" w:themeColor="text1"/>
          <w:lang w:val="es-AR"/>
        </w:rPr>
        <w:t xml:space="preserve"> creas…?</w:t>
      </w:r>
      <w:r w:rsidR="00DB0BFC" w:rsidRPr="00640EEC">
        <w:rPr>
          <w:color w:val="000000" w:themeColor="text1"/>
          <w:lang w:val="en-AU"/>
        </w:rPr>
        <w:t xml:space="preserve"> type question. </w:t>
      </w:r>
      <w:r w:rsidR="00B36966" w:rsidRPr="00640EEC">
        <w:rPr>
          <w:color w:val="000000" w:themeColor="text1"/>
          <w:lang w:val="en-AU"/>
        </w:rPr>
        <w:t>Answering a question with a deeper question is classy and shows banter and H.O.T.</w:t>
      </w:r>
    </w:p>
    <w:p w14:paraId="61AA5BD9" w14:textId="77777777" w:rsidR="00640EEC" w:rsidRDefault="00640EEC" w:rsidP="00877C13">
      <w:pPr>
        <w:rPr>
          <w:color w:val="000000" w:themeColor="text1"/>
          <w:lang w:val="en-AU"/>
        </w:rPr>
      </w:pPr>
    </w:p>
    <w:p w14:paraId="0F8BF0E7" w14:textId="77777777" w:rsidR="00640EEC" w:rsidRDefault="00640EEC" w:rsidP="00877C13">
      <w:pPr>
        <w:rPr>
          <w:color w:val="000000" w:themeColor="text1"/>
          <w:lang w:val="en-AU"/>
        </w:rPr>
      </w:pPr>
    </w:p>
    <w:p w14:paraId="054A9EC3" w14:textId="77777777" w:rsidR="00586E21" w:rsidRDefault="00586E21" w:rsidP="00877C13">
      <w:pPr>
        <w:rPr>
          <w:color w:val="000000" w:themeColor="text1"/>
          <w:lang w:val="en-AU"/>
        </w:rPr>
      </w:pPr>
    </w:p>
    <w:p w14:paraId="1514605E" w14:textId="77777777" w:rsidR="00640EEC" w:rsidRPr="00640EEC" w:rsidRDefault="00640EEC" w:rsidP="00877C13">
      <w:pPr>
        <w:rPr>
          <w:b/>
          <w:bCs/>
          <w:color w:val="000000" w:themeColor="text1"/>
          <w:lang w:val="en-AU"/>
        </w:rPr>
      </w:pPr>
    </w:p>
    <w:p w14:paraId="34686FEA" w14:textId="77777777" w:rsidR="00AA13DC" w:rsidRPr="00870DDD" w:rsidRDefault="00AA13DC">
      <w:pPr>
        <w:rPr>
          <w:lang w:val="en-AU"/>
        </w:rPr>
      </w:pPr>
    </w:p>
    <w:tbl>
      <w:tblPr>
        <w:tblStyle w:val="a2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701"/>
        <w:gridCol w:w="5804"/>
      </w:tblGrid>
      <w:tr w:rsidR="00D85550" w14:paraId="51E9287E" w14:textId="77777777">
        <w:tc>
          <w:tcPr>
            <w:tcW w:w="2122" w:type="dxa"/>
          </w:tcPr>
          <w:p w14:paraId="19EC37B7" w14:textId="77777777" w:rsidR="00D85550" w:rsidRPr="00D711F5" w:rsidRDefault="00B04FA5" w:rsidP="00D711F5">
            <w:pPr>
              <w:rPr>
                <w:b/>
                <w:bCs/>
                <w:color w:val="FF0000"/>
              </w:rPr>
            </w:pPr>
            <w:r w:rsidRPr="00D711F5">
              <w:rPr>
                <w:b/>
                <w:bCs/>
                <w:color w:val="FF0000"/>
              </w:rPr>
              <w:t>NIVEL</w:t>
            </w:r>
          </w:p>
        </w:tc>
        <w:tc>
          <w:tcPr>
            <w:tcW w:w="1701" w:type="dxa"/>
          </w:tcPr>
          <w:p w14:paraId="162225C0" w14:textId="77777777" w:rsidR="00D85550" w:rsidRPr="00D711F5" w:rsidRDefault="00B04FA5" w:rsidP="00D711F5">
            <w:pPr>
              <w:rPr>
                <w:b/>
                <w:bCs/>
                <w:color w:val="FF0000"/>
              </w:rPr>
            </w:pPr>
            <w:r w:rsidRPr="00D711F5">
              <w:rPr>
                <w:b/>
                <w:bCs/>
                <w:color w:val="FF0000"/>
              </w:rPr>
              <w:t>TEMAS</w:t>
            </w:r>
          </w:p>
        </w:tc>
        <w:tc>
          <w:tcPr>
            <w:tcW w:w="5804" w:type="dxa"/>
          </w:tcPr>
          <w:p w14:paraId="370EE80E" w14:textId="77777777" w:rsidR="00D85550" w:rsidRPr="00D711F5" w:rsidRDefault="00B04FA5" w:rsidP="00D711F5">
            <w:pPr>
              <w:rPr>
                <w:b/>
                <w:bCs/>
                <w:color w:val="FF0000"/>
              </w:rPr>
            </w:pPr>
            <w:r w:rsidRPr="00D711F5">
              <w:rPr>
                <w:b/>
                <w:bCs/>
                <w:color w:val="FF0000"/>
              </w:rPr>
              <w:t>DURACION MINIMA- MAXIMA DEL DISCURSO</w:t>
            </w:r>
          </w:p>
        </w:tc>
      </w:tr>
      <w:tr w:rsidR="00D85550" w14:paraId="5098137C" w14:textId="77777777" w:rsidTr="00D711F5">
        <w:tc>
          <w:tcPr>
            <w:tcW w:w="2122" w:type="dxa"/>
            <w:vAlign w:val="center"/>
          </w:tcPr>
          <w:p w14:paraId="78C34795" w14:textId="77777777" w:rsidR="00D85550" w:rsidRDefault="00B04FA5" w:rsidP="00D711F5">
            <w:r>
              <w:t>JUNIOR OPEN</w:t>
            </w:r>
          </w:p>
          <w:p w14:paraId="769E08DA" w14:textId="77777777" w:rsidR="00D85550" w:rsidRDefault="00B04FA5" w:rsidP="00D711F5">
            <w:r>
              <w:t>[Years 5 – 9]</w:t>
            </w:r>
          </w:p>
          <w:p w14:paraId="27C6786D" w14:textId="77777777" w:rsidR="00D85550" w:rsidRDefault="00D85550" w:rsidP="00D711F5"/>
        </w:tc>
        <w:tc>
          <w:tcPr>
            <w:tcW w:w="1701" w:type="dxa"/>
            <w:vAlign w:val="center"/>
          </w:tcPr>
          <w:p w14:paraId="0406B05D" w14:textId="77777777" w:rsidR="00D85550" w:rsidRDefault="00B04FA5" w:rsidP="00D711F5">
            <w:r>
              <w:t>Libre elección</w:t>
            </w:r>
          </w:p>
          <w:p w14:paraId="0FA88D32" w14:textId="77777777" w:rsidR="00D85550" w:rsidRDefault="00D85550" w:rsidP="00D711F5"/>
        </w:tc>
        <w:tc>
          <w:tcPr>
            <w:tcW w:w="5804" w:type="dxa"/>
            <w:vAlign w:val="center"/>
          </w:tcPr>
          <w:p w14:paraId="503D6D7D" w14:textId="44CEAA98" w:rsidR="00D85550" w:rsidRDefault="007D6E4E" w:rsidP="00D711F5">
            <w:r>
              <w:t>1</w:t>
            </w:r>
            <w:r w:rsidR="00B04FA5">
              <w:t xml:space="preserve"> </w:t>
            </w:r>
            <w:r>
              <w:t>–</w:t>
            </w:r>
            <w:r w:rsidR="00B04FA5">
              <w:t xml:space="preserve"> </w:t>
            </w:r>
            <w:r>
              <w:t xml:space="preserve">2 </w:t>
            </w:r>
            <w:r w:rsidR="00B04FA5">
              <w:t>minutes</w:t>
            </w:r>
          </w:p>
          <w:p w14:paraId="5F9E2255" w14:textId="77777777" w:rsidR="00D85550" w:rsidRDefault="00D85550" w:rsidP="00D711F5"/>
        </w:tc>
      </w:tr>
      <w:tr w:rsidR="00D85550" w14:paraId="39732D3E" w14:textId="77777777" w:rsidTr="00D711F5">
        <w:tc>
          <w:tcPr>
            <w:tcW w:w="2122" w:type="dxa"/>
            <w:vAlign w:val="center"/>
          </w:tcPr>
          <w:p w14:paraId="75305881" w14:textId="77777777" w:rsidR="00D85550" w:rsidRDefault="00B04FA5" w:rsidP="00D711F5">
            <w:r>
              <w:t>SENIOR OPEN</w:t>
            </w:r>
          </w:p>
          <w:p w14:paraId="5AC0529C" w14:textId="77777777" w:rsidR="00D85550" w:rsidRDefault="00B04FA5" w:rsidP="00D711F5">
            <w:r>
              <w:t>[Years 10 – 12]</w:t>
            </w:r>
          </w:p>
          <w:p w14:paraId="1F2E0D5B" w14:textId="77777777" w:rsidR="00D85550" w:rsidRDefault="00D85550" w:rsidP="00D711F5"/>
        </w:tc>
        <w:tc>
          <w:tcPr>
            <w:tcW w:w="1701" w:type="dxa"/>
            <w:vAlign w:val="center"/>
          </w:tcPr>
          <w:p w14:paraId="44C31800" w14:textId="77777777" w:rsidR="00D85550" w:rsidRDefault="00B04FA5" w:rsidP="00D711F5">
            <w:r>
              <w:t>Libre elección</w:t>
            </w:r>
          </w:p>
          <w:p w14:paraId="0B7C9DD5" w14:textId="77777777" w:rsidR="00D85550" w:rsidRDefault="00D85550" w:rsidP="00D711F5"/>
        </w:tc>
        <w:tc>
          <w:tcPr>
            <w:tcW w:w="5804" w:type="dxa"/>
            <w:vAlign w:val="center"/>
          </w:tcPr>
          <w:p w14:paraId="46BFA216" w14:textId="6C7CF5F9" w:rsidR="00D85550" w:rsidRDefault="007D6E4E" w:rsidP="00D711F5">
            <w:r>
              <w:t>2</w:t>
            </w:r>
            <w:r w:rsidR="007F686F">
              <w:t xml:space="preserve"> </w:t>
            </w:r>
            <w:proofErr w:type="gramStart"/>
            <w:r w:rsidR="007F686F">
              <w:t xml:space="preserve">½ </w:t>
            </w:r>
            <w:r>
              <w:t xml:space="preserve"> </w:t>
            </w:r>
            <w:r w:rsidR="00B04FA5">
              <w:t>minutes</w:t>
            </w:r>
            <w:proofErr w:type="gramEnd"/>
            <w:r w:rsidR="00870DDD">
              <w:t xml:space="preserve"> </w:t>
            </w:r>
            <w:proofErr w:type="spellStart"/>
            <w:r w:rsidR="00870DDD">
              <w:t>max</w:t>
            </w:r>
            <w:proofErr w:type="spellEnd"/>
          </w:p>
          <w:p w14:paraId="40B9F830" w14:textId="77777777" w:rsidR="00D85550" w:rsidRDefault="00D85550" w:rsidP="00D711F5"/>
        </w:tc>
      </w:tr>
    </w:tbl>
    <w:p w14:paraId="129B7B44" w14:textId="77777777" w:rsidR="00D85550" w:rsidRDefault="00D85550" w:rsidP="00D711F5">
      <w:pPr>
        <w:jc w:val="center"/>
      </w:pPr>
    </w:p>
    <w:p w14:paraId="71D4AE13" w14:textId="2765FB80" w:rsidR="00D85550" w:rsidRPr="00877C13" w:rsidRDefault="00B04FA5" w:rsidP="00D711F5">
      <w:pPr>
        <w:spacing w:line="240" w:lineRule="auto"/>
        <w:rPr>
          <w:color w:val="FF0000"/>
          <w:lang w:val="es-AR"/>
        </w:rPr>
      </w:pPr>
      <w:r>
        <w:t xml:space="preserve">El jurado hará </w:t>
      </w:r>
      <w:r w:rsidR="00D711F5">
        <w:t xml:space="preserve">una máximo de </w:t>
      </w:r>
      <w:r w:rsidR="007F686F">
        <w:rPr>
          <w:color w:val="FF0000"/>
        </w:rPr>
        <w:t>3</w:t>
      </w:r>
      <w:r w:rsidR="00D711F5">
        <w:t xml:space="preserve"> </w:t>
      </w:r>
      <w:r>
        <w:t>preguntas basadas en el discurso dado por el alumno.</w:t>
      </w:r>
      <w:r w:rsidR="00877C13">
        <w:t xml:space="preserve"> </w:t>
      </w:r>
      <w:r w:rsidR="00877C13" w:rsidRPr="00877C13">
        <w:rPr>
          <w:color w:val="FF0000"/>
          <w:lang w:val="es-AR"/>
        </w:rPr>
        <w:t>Las preguntas reflejarán la complejidad gramática usado por el estudiante</w:t>
      </w:r>
      <w:r w:rsidR="00877C13">
        <w:rPr>
          <w:color w:val="FF0000"/>
          <w:lang w:val="es-AR"/>
        </w:rPr>
        <w:t>.</w:t>
      </w:r>
      <w:r w:rsidR="00640EEC">
        <w:rPr>
          <w:color w:val="FF0000"/>
          <w:lang w:val="es-AR"/>
        </w:rPr>
        <w:t xml:space="preserve"> Las preguntas deben ser de simple a escalar a complejo. </w:t>
      </w:r>
    </w:p>
    <w:p w14:paraId="07270EF5" w14:textId="77777777" w:rsidR="00D85550" w:rsidRDefault="00D85550" w:rsidP="00D711F5">
      <w:pPr>
        <w:spacing w:line="240" w:lineRule="auto"/>
      </w:pPr>
    </w:p>
    <w:p w14:paraId="007590D1" w14:textId="0B02D142" w:rsidR="00D85550" w:rsidRPr="00877C13" w:rsidRDefault="00B04FA5" w:rsidP="00D711F5">
      <w:pPr>
        <w:spacing w:line="240" w:lineRule="auto"/>
        <w:rPr>
          <w:color w:val="FF0000"/>
          <w:lang w:val="en-AU"/>
        </w:rPr>
      </w:pPr>
      <w:r w:rsidRPr="00B92AE3">
        <w:rPr>
          <w:lang w:val="en-AU"/>
        </w:rPr>
        <w:t xml:space="preserve">The judges will ask </w:t>
      </w:r>
      <w:r w:rsidR="00D711F5">
        <w:rPr>
          <w:lang w:val="en-AU"/>
        </w:rPr>
        <w:t xml:space="preserve">up to </w:t>
      </w:r>
      <w:r w:rsidR="007F686F" w:rsidRPr="007F686F">
        <w:rPr>
          <w:color w:val="FF0000"/>
          <w:lang w:val="en-AU"/>
        </w:rPr>
        <w:t>3</w:t>
      </w:r>
      <w:r w:rsidR="00D711F5">
        <w:rPr>
          <w:lang w:val="en-AU"/>
        </w:rPr>
        <w:t xml:space="preserve"> </w:t>
      </w:r>
      <w:r w:rsidRPr="00B92AE3">
        <w:rPr>
          <w:lang w:val="en-AU"/>
        </w:rPr>
        <w:t>questions based on the speech given by the student.</w:t>
      </w:r>
      <w:r w:rsidR="00877C13">
        <w:rPr>
          <w:lang w:val="en-AU"/>
        </w:rPr>
        <w:t xml:space="preserve"> </w:t>
      </w:r>
      <w:r w:rsidR="00877C13" w:rsidRPr="00877C13">
        <w:rPr>
          <w:color w:val="FF0000"/>
          <w:lang w:val="en-AU"/>
        </w:rPr>
        <w:t xml:space="preserve">The questions will reflect the grammatical complexity used by the speaker. </w:t>
      </w:r>
      <w:proofErr w:type="spellStart"/>
      <w:r w:rsidR="00877C13" w:rsidRPr="00877C13">
        <w:rPr>
          <w:color w:val="FF0000"/>
          <w:lang w:val="en-AU"/>
        </w:rPr>
        <w:t>i.e</w:t>
      </w:r>
      <w:proofErr w:type="spellEnd"/>
      <w:r w:rsidR="00877C13" w:rsidRPr="00877C13">
        <w:rPr>
          <w:color w:val="FF0000"/>
          <w:lang w:val="en-AU"/>
        </w:rPr>
        <w:t xml:space="preserve"> present and simple past tense speech should only have similar level questions. </w:t>
      </w:r>
      <w:r w:rsidR="00586E21">
        <w:rPr>
          <w:color w:val="FF0000"/>
          <w:lang w:val="en-AU"/>
        </w:rPr>
        <w:t xml:space="preserve">The questions should be starting simple then escalating to a complex style. </w:t>
      </w:r>
    </w:p>
    <w:p w14:paraId="3941642A" w14:textId="77777777" w:rsidR="00D85550" w:rsidRPr="00B92AE3" w:rsidRDefault="00D85550" w:rsidP="00D711F5">
      <w:pPr>
        <w:spacing w:line="240" w:lineRule="auto"/>
        <w:rPr>
          <w:lang w:val="en-AU"/>
        </w:rPr>
      </w:pPr>
    </w:p>
    <w:sectPr w:rsidR="00D85550" w:rsidRPr="00B92AE3">
      <w:headerReference w:type="default" r:id="rId9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8597" w14:textId="77777777" w:rsidR="00B02117" w:rsidRDefault="00B02117">
      <w:pPr>
        <w:spacing w:line="240" w:lineRule="auto"/>
      </w:pPr>
      <w:r>
        <w:separator/>
      </w:r>
    </w:p>
  </w:endnote>
  <w:endnote w:type="continuationSeparator" w:id="0">
    <w:p w14:paraId="0EE07C90" w14:textId="77777777" w:rsidR="00B02117" w:rsidRDefault="00B02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626E" w14:textId="77777777" w:rsidR="00B02117" w:rsidRDefault="00B02117">
      <w:pPr>
        <w:spacing w:line="240" w:lineRule="auto"/>
      </w:pPr>
      <w:r>
        <w:separator/>
      </w:r>
    </w:p>
  </w:footnote>
  <w:footnote w:type="continuationSeparator" w:id="0">
    <w:p w14:paraId="6A2239DA" w14:textId="77777777" w:rsidR="00B02117" w:rsidRDefault="00B02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A2AE" w14:textId="69185B0D" w:rsidR="00D85550" w:rsidRPr="00B92AE3" w:rsidRDefault="00B04FA5">
    <w:pPr>
      <w:rPr>
        <w:lang w:val="en-AU"/>
      </w:rPr>
    </w:pPr>
    <w:r w:rsidRPr="00B92AE3">
      <w:rPr>
        <w:lang w:val="en-AU"/>
      </w:rPr>
      <w:t>MLTAQ SPEECH CONTEST – SPANISH DIVISIONS – 202</w:t>
    </w:r>
    <w:r w:rsidR="00AA13DC">
      <w:rPr>
        <w:lang w:val="en-AU"/>
      </w:rPr>
      <w:t>6</w:t>
    </w:r>
    <w:r w:rsidRPr="00B92AE3">
      <w:rPr>
        <w:lang w:val="en-AU"/>
      </w:rPr>
      <w:t xml:space="preserve"> Speeches</w:t>
    </w:r>
  </w:p>
  <w:p w14:paraId="4940A003" w14:textId="77777777" w:rsidR="00D85550" w:rsidRPr="00B92AE3" w:rsidRDefault="00D855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5241"/>
    <w:multiLevelType w:val="multilevel"/>
    <w:tmpl w:val="ACD2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40D79"/>
    <w:multiLevelType w:val="multilevel"/>
    <w:tmpl w:val="C634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E3648"/>
    <w:multiLevelType w:val="multilevel"/>
    <w:tmpl w:val="F69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399378">
    <w:abstractNumId w:val="1"/>
  </w:num>
  <w:num w:numId="2" w16cid:durableId="1313102265">
    <w:abstractNumId w:val="2"/>
  </w:num>
  <w:num w:numId="3" w16cid:durableId="212090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50"/>
    <w:rsid w:val="000617A1"/>
    <w:rsid w:val="0008687C"/>
    <w:rsid w:val="00184D6C"/>
    <w:rsid w:val="001C7C29"/>
    <w:rsid w:val="002C104D"/>
    <w:rsid w:val="00347082"/>
    <w:rsid w:val="003E3777"/>
    <w:rsid w:val="00433A17"/>
    <w:rsid w:val="00445B6C"/>
    <w:rsid w:val="00485716"/>
    <w:rsid w:val="0049246A"/>
    <w:rsid w:val="004E704D"/>
    <w:rsid w:val="00586E21"/>
    <w:rsid w:val="0060640E"/>
    <w:rsid w:val="00640EEC"/>
    <w:rsid w:val="006544DA"/>
    <w:rsid w:val="0066377A"/>
    <w:rsid w:val="00680F5F"/>
    <w:rsid w:val="0077017A"/>
    <w:rsid w:val="007D6E4E"/>
    <w:rsid w:val="007F686F"/>
    <w:rsid w:val="00870DDD"/>
    <w:rsid w:val="008728B5"/>
    <w:rsid w:val="00877C13"/>
    <w:rsid w:val="00884E23"/>
    <w:rsid w:val="008D1CEE"/>
    <w:rsid w:val="008E3AED"/>
    <w:rsid w:val="009D2FE6"/>
    <w:rsid w:val="009E2602"/>
    <w:rsid w:val="00A0425E"/>
    <w:rsid w:val="00A04E16"/>
    <w:rsid w:val="00A12D49"/>
    <w:rsid w:val="00A919D0"/>
    <w:rsid w:val="00AA0605"/>
    <w:rsid w:val="00AA13DC"/>
    <w:rsid w:val="00AE21EF"/>
    <w:rsid w:val="00B02117"/>
    <w:rsid w:val="00B04FA5"/>
    <w:rsid w:val="00B3695E"/>
    <w:rsid w:val="00B36966"/>
    <w:rsid w:val="00B92AE3"/>
    <w:rsid w:val="00C01AF9"/>
    <w:rsid w:val="00C034DF"/>
    <w:rsid w:val="00C30E76"/>
    <w:rsid w:val="00C33E99"/>
    <w:rsid w:val="00C8099C"/>
    <w:rsid w:val="00C84FC6"/>
    <w:rsid w:val="00C9033E"/>
    <w:rsid w:val="00C95F58"/>
    <w:rsid w:val="00D43F43"/>
    <w:rsid w:val="00D711F5"/>
    <w:rsid w:val="00D85550"/>
    <w:rsid w:val="00DB0BFC"/>
    <w:rsid w:val="00DB48AA"/>
    <w:rsid w:val="00E550AC"/>
    <w:rsid w:val="00E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6BC12"/>
  <w15:docId w15:val="{49869F64-3DAE-4436-8F9D-CE51A23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2A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AE3"/>
  </w:style>
  <w:style w:type="paragraph" w:styleId="Footer">
    <w:name w:val="footer"/>
    <w:basedOn w:val="Normal"/>
    <w:link w:val="FooterChar"/>
    <w:uiPriority w:val="99"/>
    <w:unhideWhenUsed/>
    <w:rsid w:val="00B92A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AE3"/>
  </w:style>
  <w:style w:type="character" w:styleId="Hyperlink">
    <w:name w:val="Hyperlink"/>
    <w:basedOn w:val="DefaultParagraphFont"/>
    <w:uiPriority w:val="99"/>
    <w:unhideWhenUsed/>
    <w:rsid w:val="00E80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ritethrive.com/2015/12/21/31-stylistic-devices-for-creative-writ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10849-023-09409-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WARR, Andrew</dc:creator>
  <cp:lastModifiedBy>WARR, Andrew (awarr79)</cp:lastModifiedBy>
  <cp:revision>20</cp:revision>
  <dcterms:created xsi:type="dcterms:W3CDTF">2025-08-25T23:48:00Z</dcterms:created>
  <dcterms:modified xsi:type="dcterms:W3CDTF">2026-05-20T04:49:00Z</dcterms:modified>
</cp:coreProperties>
</file>